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867275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 CPU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Respondido no slide.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3. ULA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Unidade lógica e aritmética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Executa as operações booleanas e contas matemáticas.</w:t>
      </w:r>
    </w:p>
    <w:p w:rsidR="00000000" w:rsidDel="00000000" w:rsidP="00000000" w:rsidRDefault="00000000" w:rsidRPr="00000000" w14:paraId="0000000A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4. REGISTRADORES;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Pag 175,187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São memórias do tipo volátil e também de semicondutores.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Executam as instruções, manipulação de dados e o resultado das operações para o uso das informações que serão utilizadas pelo processador.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RDM/MBR - Registrador de dados de memória</w:t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Armazena os dados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REM/MAR - Registrador de endereços de memória</w:t>
      </w:r>
    </w:p>
    <w:p w:rsidR="00000000" w:rsidDel="00000000" w:rsidP="00000000" w:rsidRDefault="00000000" w:rsidRPr="00000000" w14:paraId="00000012">
      <w:pPr>
        <w:numPr>
          <w:ilvl w:val="2"/>
          <w:numId w:val="10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Armazena o local dos dados</w:t>
      </w:r>
    </w:p>
    <w:p w:rsidR="00000000" w:rsidDel="00000000" w:rsidP="00000000" w:rsidRDefault="00000000" w:rsidRPr="00000000" w14:paraId="00000013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5. MEMÓRIAS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Tipos de memórias utilizadas em computadores:</w:t>
      </w:r>
    </w:p>
    <w:p w:rsidR="00000000" w:rsidDel="00000000" w:rsidP="00000000" w:rsidRDefault="00000000" w:rsidRPr="00000000" w14:paraId="00000016">
      <w:pPr>
        <w:ind w:left="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105400" cy="4733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886325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Podem ser</w:t>
      </w:r>
      <w:r w:rsidDel="00000000" w:rsidR="00000000" w:rsidRPr="00000000">
        <w:rPr>
          <w:b w:val="1"/>
          <w:color w:val="666666"/>
          <w:rtl w:val="0"/>
        </w:rPr>
        <w:t xml:space="preserve"> voláteis</w:t>
      </w:r>
      <w:r w:rsidDel="00000000" w:rsidR="00000000" w:rsidRPr="00000000">
        <w:rPr>
          <w:color w:val="666666"/>
          <w:rtl w:val="0"/>
        </w:rPr>
        <w:t xml:space="preserve"> ou </w:t>
      </w:r>
      <w:r w:rsidDel="00000000" w:rsidR="00000000" w:rsidRPr="00000000">
        <w:rPr>
          <w:b w:val="1"/>
          <w:color w:val="666666"/>
          <w:rtl w:val="0"/>
        </w:rPr>
        <w:t xml:space="preserve">não-voláteis</w:t>
      </w:r>
      <w:r w:rsidDel="00000000" w:rsidR="00000000" w:rsidRPr="00000000">
        <w:rPr>
          <w:color w:val="666666"/>
          <w:rtl w:val="0"/>
        </w:rPr>
        <w:t xml:space="preserve">. A volátil perde a informação ao desligar o dispositivo, já a não-volátil mantém as informações mesmo após desligá-lo. Para não perder as informações das memórias voláteis, pode se utilizar uma bateria para manter a memória ligada mesmo fora da alimentação.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Volátil: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RAM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CMOS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Não-volátil: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ROM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EPROM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CDs, fitas, HDs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Tipos de memórias: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Semicondutores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RAM, ROM, EPROM</w:t>
      </w:r>
    </w:p>
    <w:p w:rsidR="00000000" w:rsidDel="00000000" w:rsidP="00000000" w:rsidRDefault="00000000" w:rsidRPr="00000000" w14:paraId="00000024">
      <w:pPr>
        <w:numPr>
          <w:ilvl w:val="3"/>
          <w:numId w:val="9"/>
        </w:numPr>
        <w:ind w:left="288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Rápidas, comparado à outros tipos de memórias.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 meio magnético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HDs, fitas</w:t>
      </w:r>
    </w:p>
    <w:p w:rsidR="00000000" w:rsidDel="00000000" w:rsidP="00000000" w:rsidRDefault="00000000" w:rsidRPr="00000000" w14:paraId="00000027">
      <w:pPr>
        <w:numPr>
          <w:ilvl w:val="3"/>
          <w:numId w:val="9"/>
        </w:numPr>
        <w:ind w:left="288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 causa da tecnologia utilizada, são capazes de armazenar muita informação. O tempo de acesso às informações difere entre HDs e fitas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 meio ótico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CD-</w:t>
      </w:r>
      <w:r w:rsidDel="00000000" w:rsidR="00000000" w:rsidRPr="00000000">
        <w:rPr>
          <w:b w:val="1"/>
          <w:color w:val="666666"/>
          <w:rtl w:val="0"/>
        </w:rPr>
        <w:t xml:space="preserve">ROM</w:t>
      </w:r>
    </w:p>
    <w:p w:rsidR="00000000" w:rsidDel="00000000" w:rsidP="00000000" w:rsidRDefault="00000000" w:rsidRPr="00000000" w14:paraId="0000002A">
      <w:pPr>
        <w:numPr>
          <w:ilvl w:val="3"/>
          <w:numId w:val="9"/>
        </w:numPr>
        <w:ind w:left="288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 ROM s</w:t>
      </w:r>
      <w:r w:rsidDel="00000000" w:rsidR="00000000" w:rsidRPr="00000000">
        <w:rPr>
          <w:color w:val="666666"/>
          <w:rtl w:val="0"/>
        </w:rPr>
        <w:t xml:space="preserve">ó é permitida a leitura de dados, e não a regravação.</w:t>
      </w:r>
    </w:p>
    <w:p w:rsidR="00000000" w:rsidDel="00000000" w:rsidP="00000000" w:rsidRDefault="00000000" w:rsidRPr="00000000" w14:paraId="0000002B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6. DMA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b w:val="1"/>
          <w:i w:val="1"/>
          <w:color w:val="666666"/>
          <w:highlight w:val="white"/>
          <w:rtl w:val="0"/>
        </w:rPr>
        <w:t xml:space="preserve">Direct memory access</w:t>
      </w:r>
      <w:r w:rsidDel="00000000" w:rsidR="00000000" w:rsidRPr="00000000">
        <w:rPr>
          <w:color w:val="666666"/>
          <w:highlight w:val="white"/>
          <w:rtl w:val="0"/>
        </w:rPr>
        <w:t xml:space="preserve">. O DMA permite que certos dispositivos de </w:t>
      </w:r>
      <w:r w:rsidDel="00000000" w:rsidR="00000000" w:rsidRPr="00000000">
        <w:rPr>
          <w:color w:val="666666"/>
          <w:highlight w:val="white"/>
          <w:rtl w:val="0"/>
        </w:rPr>
        <w:t xml:space="preserve">hardware</w:t>
      </w:r>
      <w:r w:rsidDel="00000000" w:rsidR="00000000" w:rsidRPr="00000000">
        <w:rPr>
          <w:color w:val="666666"/>
          <w:highlight w:val="white"/>
          <w:rtl w:val="0"/>
        </w:rPr>
        <w:t xml:space="preserve"> num </w:t>
      </w:r>
      <w:r w:rsidDel="00000000" w:rsidR="00000000" w:rsidRPr="00000000">
        <w:rPr>
          <w:color w:val="666666"/>
          <w:highlight w:val="white"/>
          <w:rtl w:val="0"/>
        </w:rPr>
        <w:t xml:space="preserve">computador</w:t>
      </w:r>
      <w:r w:rsidDel="00000000" w:rsidR="00000000" w:rsidRPr="00000000">
        <w:rPr>
          <w:color w:val="666666"/>
          <w:highlight w:val="white"/>
          <w:rtl w:val="0"/>
        </w:rPr>
        <w:t xml:space="preserve"> acessem a </w:t>
      </w:r>
      <w:r w:rsidDel="00000000" w:rsidR="00000000" w:rsidRPr="00000000">
        <w:rPr>
          <w:color w:val="666666"/>
          <w:highlight w:val="white"/>
          <w:rtl w:val="0"/>
        </w:rPr>
        <w:t xml:space="preserve">memória</w:t>
      </w:r>
      <w:r w:rsidDel="00000000" w:rsidR="00000000" w:rsidRPr="00000000">
        <w:rPr>
          <w:color w:val="666666"/>
          <w:highlight w:val="white"/>
          <w:rtl w:val="0"/>
        </w:rPr>
        <w:t xml:space="preserve"> do sistema para leitura e escrita independentemente da </w:t>
      </w:r>
      <w:r w:rsidDel="00000000" w:rsidR="00000000" w:rsidRPr="00000000">
        <w:rPr>
          <w:color w:val="666666"/>
          <w:highlight w:val="white"/>
          <w:rtl w:val="0"/>
        </w:rPr>
        <w:t xml:space="preserve">CPU</w:t>
      </w:r>
      <w:r w:rsidDel="00000000" w:rsidR="00000000" w:rsidRPr="00000000">
        <w:rPr>
          <w:color w:val="66666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Visa melhorar a performance geral do micro, permitindo que os periféricos transmitam dados diretamente para a memória, poupando o processador de mais esta tarefa.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o processo consiste em ler ou gravar dados diretamente em um periférico sem a necessidade de ocupar o processador com essa tarefa.</w:t>
      </w:r>
    </w:p>
    <w:p w:rsidR="00000000" w:rsidDel="00000000" w:rsidP="00000000" w:rsidRDefault="00000000" w:rsidRPr="00000000" w14:paraId="0000003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7. CHIP SELECT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É um mecanismo que permite à CPU acessar a memória externa.</w:t>
      </w:r>
    </w:p>
    <w:p w:rsidR="00000000" w:rsidDel="00000000" w:rsidP="00000000" w:rsidRDefault="00000000" w:rsidRPr="00000000" w14:paraId="0000003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8. ADDRESS BUS &amp; DATA BUS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Address bus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Informa o endereço/localização dos dados/informações que o processador deseja acessar.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 bus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Um sistema em um computador que transporta as informações de um local para o outro.</w:t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9. i5 e i7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</w:t>
      </w:r>
      <w:r w:rsidDel="00000000" w:rsidR="00000000" w:rsidRPr="00000000">
        <w:rPr>
          <w:color w:val="666666"/>
          <w:rtl w:val="0"/>
        </w:rPr>
        <w:t xml:space="preserve">5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Fabricado pela Intel a partir de 2009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Faz uso da microarquitetura Nehalem. 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3 tipos diferentes de núcleos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I7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Fabricado pela Intel a partir de 2008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Possui uma controladora de gráficos PCI-Express embutida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Faz uso da microarquitetura Intel Nehalem. 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7"/>
        </w:numPr>
        <w:spacing w:after="320" w:lineRule="auto"/>
        <w:ind w:left="144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Maior faixa de overclock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10.  O que é um processador dual core e quad core? Dê exemplos.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São processadores que podem trabalhar em mais de uma tarefa ao mesmo tempo, e também serem mais eficientes em uma tarefa mais pesada. Quanto mais cores em um processador, mais eficiente ele será.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Um dual-core é eficiente para tarefas do dia-a-dia, como acessar a internet e assistir vídeos.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Um quad-core será mais eficiente que um dual-core para multitasking, jogos e programas de edição, por exemplo.</w:t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X. Bibliografia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Introdução à Organização de Computadores - Mário A. Monteiro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