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03C5" w14:textId="77777777" w:rsidR="00A10CC6" w:rsidRDefault="00A10CC6" w:rsidP="00A10CC6">
      <w:pPr>
        <w:spacing w:after="0"/>
        <w:jc w:val="center"/>
        <w:rPr>
          <w:b/>
          <w:sz w:val="26"/>
        </w:rPr>
      </w:pPr>
      <w:r w:rsidRPr="003B6027">
        <w:rPr>
          <w:b/>
          <w:noProof/>
          <w:sz w:val="38"/>
        </w:rPr>
        <w:drawing>
          <wp:anchor distT="0" distB="0" distL="114300" distR="114300" simplePos="0" relativeHeight="251659264" behindDoc="0" locked="0" layoutInCell="1" allowOverlap="1" wp14:anchorId="377679D2" wp14:editId="572C3FDC">
            <wp:simplePos x="0" y="0"/>
            <wp:positionH relativeFrom="column">
              <wp:posOffset>-93345</wp:posOffset>
            </wp:positionH>
            <wp:positionV relativeFrom="paragraph">
              <wp:posOffset>9525</wp:posOffset>
            </wp:positionV>
            <wp:extent cx="942975" cy="866775"/>
            <wp:effectExtent l="0" t="0" r="9525" b="9525"/>
            <wp:wrapNone/>
            <wp:docPr id="1"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cstate="print">
                      <a:lum bright="-6000" contrast="36000"/>
                    </a:blip>
                    <a:srcRect/>
                    <a:stretch>
                      <a:fillRect/>
                    </a:stretch>
                  </pic:blipFill>
                  <pic:spPr bwMode="auto">
                    <a:xfrm>
                      <a:off x="0" y="0"/>
                      <a:ext cx="942975" cy="866775"/>
                    </a:xfrm>
                    <a:prstGeom prst="rect">
                      <a:avLst/>
                    </a:prstGeom>
                    <a:noFill/>
                    <a:ln w="9525">
                      <a:noFill/>
                      <a:miter lim="800000"/>
                      <a:headEnd/>
                      <a:tailEnd/>
                    </a:ln>
                  </pic:spPr>
                </pic:pic>
              </a:graphicData>
            </a:graphic>
          </wp:anchor>
        </w:drawing>
      </w:r>
      <w:r w:rsidRPr="003B6027">
        <w:rPr>
          <w:b/>
          <w:sz w:val="38"/>
        </w:rPr>
        <w:t xml:space="preserve">Department </w:t>
      </w:r>
      <w:r>
        <w:rPr>
          <w:b/>
          <w:sz w:val="38"/>
        </w:rPr>
        <w:t>of CS &amp; IT</w:t>
      </w:r>
    </w:p>
    <w:p w14:paraId="54766027" w14:textId="77777777" w:rsidR="00A10CC6" w:rsidRPr="000035EE" w:rsidRDefault="00A10CC6" w:rsidP="00A10CC6">
      <w:pPr>
        <w:spacing w:after="0"/>
        <w:jc w:val="center"/>
        <w:rPr>
          <w:b/>
          <w:sz w:val="32"/>
          <w:szCs w:val="32"/>
        </w:rPr>
      </w:pPr>
      <w:r w:rsidRPr="000035EE">
        <w:rPr>
          <w:b/>
          <w:sz w:val="32"/>
          <w:szCs w:val="32"/>
        </w:rPr>
        <w:t>Course</w:t>
      </w:r>
      <w:bookmarkStart w:id="0" w:name="_Hlk129004974"/>
      <w:r w:rsidRPr="000035EE">
        <w:rPr>
          <w:b/>
          <w:sz w:val="32"/>
          <w:szCs w:val="32"/>
        </w:rPr>
        <w:t xml:space="preserve">: </w:t>
      </w:r>
      <w:bookmarkEnd w:id="0"/>
      <w:r>
        <w:rPr>
          <w:b/>
          <w:bCs/>
          <w:color w:val="000000" w:themeColor="text1"/>
          <w:sz w:val="32"/>
          <w:szCs w:val="32"/>
        </w:rPr>
        <w:t>Failure Analysis &amp; Recovery</w:t>
      </w:r>
    </w:p>
    <w:p w14:paraId="5C538BDD" w14:textId="77777777" w:rsidR="00A10CC6" w:rsidRPr="000035EE" w:rsidRDefault="00A10CC6" w:rsidP="00A10CC6">
      <w:pPr>
        <w:spacing w:after="0"/>
        <w:jc w:val="center"/>
        <w:rPr>
          <w:sz w:val="32"/>
          <w:szCs w:val="32"/>
        </w:rPr>
      </w:pPr>
      <w:r w:rsidRPr="000035EE">
        <w:rPr>
          <w:sz w:val="32"/>
          <w:szCs w:val="32"/>
        </w:rPr>
        <w:t>Course Code:  SE-</w:t>
      </w:r>
      <w:r>
        <w:rPr>
          <w:sz w:val="32"/>
          <w:szCs w:val="32"/>
        </w:rPr>
        <w:t>424</w:t>
      </w:r>
    </w:p>
    <w:p w14:paraId="0C297302" w14:textId="77777777" w:rsidR="00A10CC6" w:rsidRPr="000035EE" w:rsidRDefault="00A10CC6" w:rsidP="00A10CC6">
      <w:pPr>
        <w:spacing w:after="0"/>
        <w:jc w:val="center"/>
        <w:rPr>
          <w:sz w:val="32"/>
          <w:szCs w:val="32"/>
        </w:rPr>
      </w:pPr>
      <w:r w:rsidRPr="000035EE">
        <w:rPr>
          <w:sz w:val="32"/>
          <w:szCs w:val="32"/>
        </w:rPr>
        <w:t>Class: BSSE</w:t>
      </w:r>
      <w:bookmarkStart w:id="1" w:name="_Hlk129005383"/>
      <w:r w:rsidRPr="000035EE">
        <w:rPr>
          <w:sz w:val="32"/>
          <w:szCs w:val="32"/>
        </w:rPr>
        <w:t xml:space="preserve"> </w:t>
      </w:r>
      <w:r>
        <w:rPr>
          <w:sz w:val="32"/>
          <w:szCs w:val="32"/>
        </w:rPr>
        <w:t>VII</w:t>
      </w:r>
      <w:r w:rsidRPr="000035EE">
        <w:rPr>
          <w:sz w:val="32"/>
          <w:szCs w:val="32"/>
        </w:rPr>
        <w:t xml:space="preserve"> </w:t>
      </w:r>
      <w:bookmarkEnd w:id="1"/>
    </w:p>
    <w:p w14:paraId="2D2DBF69" w14:textId="77777777" w:rsidR="00A10CC6" w:rsidRPr="000035EE" w:rsidRDefault="00A10CC6" w:rsidP="00A10CC6">
      <w:pPr>
        <w:spacing w:after="0"/>
        <w:jc w:val="center"/>
        <w:rPr>
          <w:b/>
          <w:sz w:val="32"/>
          <w:szCs w:val="32"/>
        </w:rPr>
      </w:pPr>
      <w:r w:rsidRPr="000035EE">
        <w:rPr>
          <w:b/>
          <w:sz w:val="32"/>
          <w:szCs w:val="32"/>
        </w:rPr>
        <w:t>Instructor: Dr. Faisal Bahadur</w:t>
      </w:r>
    </w:p>
    <w:tbl>
      <w:tblPr>
        <w:tblStyle w:val="TableGrid"/>
        <w:tblW w:w="9985" w:type="dxa"/>
        <w:tblLook w:val="04A0" w:firstRow="1" w:lastRow="0" w:firstColumn="1" w:lastColumn="0" w:noHBand="0" w:noVBand="1"/>
      </w:tblPr>
      <w:tblGrid>
        <w:gridCol w:w="743"/>
        <w:gridCol w:w="1133"/>
        <w:gridCol w:w="1530"/>
        <w:gridCol w:w="4689"/>
        <w:gridCol w:w="1890"/>
      </w:tblGrid>
      <w:tr w:rsidR="00A10CC6" w14:paraId="72085412" w14:textId="77777777" w:rsidTr="000A2A7C">
        <w:trPr>
          <w:trHeight w:val="548"/>
        </w:trPr>
        <w:tc>
          <w:tcPr>
            <w:tcW w:w="9985" w:type="dxa"/>
            <w:gridSpan w:val="5"/>
          </w:tcPr>
          <w:p w14:paraId="4F14F503" w14:textId="45847EE9" w:rsidR="00A10CC6" w:rsidRPr="00D34F58" w:rsidRDefault="00A10CC6" w:rsidP="000A2A7C">
            <w:pPr>
              <w:jc w:val="center"/>
              <w:rPr>
                <w:b/>
                <w:sz w:val="32"/>
                <w:szCs w:val="32"/>
              </w:rPr>
            </w:pPr>
            <w:r w:rsidRPr="00D34F58">
              <w:rPr>
                <w:b/>
                <w:sz w:val="32"/>
                <w:szCs w:val="32"/>
              </w:rPr>
              <w:t xml:space="preserve">Weekly schedule for </w:t>
            </w:r>
            <w:r w:rsidR="00625A80">
              <w:rPr>
                <w:b/>
                <w:sz w:val="32"/>
                <w:szCs w:val="32"/>
              </w:rPr>
              <w:t>Fall</w:t>
            </w:r>
            <w:r w:rsidRPr="00D34F58">
              <w:rPr>
                <w:b/>
                <w:sz w:val="32"/>
                <w:szCs w:val="32"/>
              </w:rPr>
              <w:t xml:space="preserve"> 2023</w:t>
            </w:r>
          </w:p>
        </w:tc>
      </w:tr>
      <w:tr w:rsidR="00A10CC6" w14:paraId="52F6D183" w14:textId="77777777" w:rsidTr="000A2A7C">
        <w:trPr>
          <w:trHeight w:val="548"/>
        </w:trPr>
        <w:tc>
          <w:tcPr>
            <w:tcW w:w="743" w:type="dxa"/>
          </w:tcPr>
          <w:p w14:paraId="448E2A87" w14:textId="77777777" w:rsidR="00A10CC6" w:rsidRPr="003B6027" w:rsidRDefault="00A10CC6" w:rsidP="000A2A7C">
            <w:pPr>
              <w:jc w:val="center"/>
              <w:rPr>
                <w:b/>
              </w:rPr>
            </w:pPr>
            <w:r w:rsidRPr="003B6027">
              <w:rPr>
                <w:b/>
              </w:rPr>
              <w:t>Week</w:t>
            </w:r>
          </w:p>
          <w:p w14:paraId="1D025DC7" w14:textId="77777777" w:rsidR="00A10CC6" w:rsidRDefault="00A10CC6" w:rsidP="000A2A7C">
            <w:pPr>
              <w:jc w:val="center"/>
            </w:pPr>
            <w:r w:rsidRPr="003B6027">
              <w:rPr>
                <w:b/>
              </w:rPr>
              <w:t>No</w:t>
            </w:r>
          </w:p>
        </w:tc>
        <w:tc>
          <w:tcPr>
            <w:tcW w:w="1133" w:type="dxa"/>
          </w:tcPr>
          <w:p w14:paraId="7ED461DF" w14:textId="77777777" w:rsidR="00A10CC6" w:rsidRPr="003B6027" w:rsidRDefault="00A10CC6" w:rsidP="000A2A7C">
            <w:pPr>
              <w:rPr>
                <w:b/>
              </w:rPr>
            </w:pPr>
            <w:r w:rsidRPr="003B6027">
              <w:rPr>
                <w:b/>
              </w:rPr>
              <w:t>Activity</w:t>
            </w:r>
          </w:p>
        </w:tc>
        <w:tc>
          <w:tcPr>
            <w:tcW w:w="1530" w:type="dxa"/>
          </w:tcPr>
          <w:p w14:paraId="34BBAC43" w14:textId="77777777" w:rsidR="00A10CC6" w:rsidRPr="003B6027" w:rsidRDefault="00A10CC6" w:rsidP="000A2A7C">
            <w:pPr>
              <w:rPr>
                <w:b/>
              </w:rPr>
            </w:pPr>
            <w:r w:rsidRPr="003B6027">
              <w:rPr>
                <w:b/>
              </w:rPr>
              <w:t>Course Topic</w:t>
            </w:r>
          </w:p>
        </w:tc>
        <w:tc>
          <w:tcPr>
            <w:tcW w:w="4689" w:type="dxa"/>
          </w:tcPr>
          <w:p w14:paraId="1ECC50BF" w14:textId="77777777" w:rsidR="00A10CC6" w:rsidRPr="003B6027" w:rsidRDefault="00A10CC6" w:rsidP="000A2A7C">
            <w:pPr>
              <w:jc w:val="center"/>
              <w:rPr>
                <w:b/>
              </w:rPr>
            </w:pPr>
            <w:r w:rsidRPr="003B6027">
              <w:rPr>
                <w:b/>
              </w:rPr>
              <w:t>Detail of Topics</w:t>
            </w:r>
          </w:p>
        </w:tc>
        <w:tc>
          <w:tcPr>
            <w:tcW w:w="1890" w:type="dxa"/>
          </w:tcPr>
          <w:p w14:paraId="1F427107" w14:textId="77777777" w:rsidR="00A10CC6" w:rsidRPr="003B6027" w:rsidRDefault="00A10CC6" w:rsidP="000A2A7C">
            <w:pPr>
              <w:jc w:val="center"/>
              <w:rPr>
                <w:b/>
              </w:rPr>
            </w:pPr>
            <w:r>
              <w:rPr>
                <w:b/>
              </w:rPr>
              <w:t>Reference Material</w:t>
            </w:r>
          </w:p>
        </w:tc>
      </w:tr>
      <w:tr w:rsidR="00A10CC6" w14:paraId="6FC0D3F0" w14:textId="77777777" w:rsidTr="000A2A7C">
        <w:trPr>
          <w:trHeight w:val="1142"/>
        </w:trPr>
        <w:tc>
          <w:tcPr>
            <w:tcW w:w="743" w:type="dxa"/>
          </w:tcPr>
          <w:p w14:paraId="61D082BA" w14:textId="77777777" w:rsidR="00A10CC6" w:rsidRDefault="00A10CC6" w:rsidP="000A2A7C">
            <w:r>
              <w:t>1</w:t>
            </w:r>
          </w:p>
        </w:tc>
        <w:tc>
          <w:tcPr>
            <w:tcW w:w="1133" w:type="dxa"/>
          </w:tcPr>
          <w:p w14:paraId="1734083E" w14:textId="77777777" w:rsidR="00A10CC6" w:rsidRDefault="00A10CC6" w:rsidP="000A2A7C">
            <w:r w:rsidRPr="004A1ECE">
              <w:t>Class Work</w:t>
            </w:r>
          </w:p>
        </w:tc>
        <w:tc>
          <w:tcPr>
            <w:tcW w:w="1530" w:type="dxa"/>
          </w:tcPr>
          <w:p w14:paraId="422CF0DD" w14:textId="77777777" w:rsidR="00A10CC6" w:rsidRDefault="00A10CC6" w:rsidP="000A2A7C">
            <w:r>
              <w:t>SOFTWARE ERRORS, DEFECTS, AND FAILURES</w:t>
            </w:r>
          </w:p>
        </w:tc>
        <w:tc>
          <w:tcPr>
            <w:tcW w:w="4689" w:type="dxa"/>
          </w:tcPr>
          <w:p w14:paraId="51212CEB" w14:textId="77777777" w:rsidR="00A10CC6" w:rsidRDefault="00A10CC6" w:rsidP="000A2A7C">
            <w:pPr>
              <w:pStyle w:val="ListParagraph"/>
              <w:ind w:left="144" w:right="-43"/>
            </w:pPr>
            <w:r>
              <w:t>Understanding Error Defect and Failure</w:t>
            </w:r>
          </w:p>
          <w:p w14:paraId="00C51D06" w14:textId="77777777" w:rsidR="00A10CC6" w:rsidRDefault="00A10CC6" w:rsidP="000A2A7C">
            <w:pPr>
              <w:pStyle w:val="ListParagraph"/>
              <w:ind w:left="144" w:right="-43"/>
            </w:pPr>
            <w:r>
              <w:t>Error Defect and Failure in Software Lifecycle</w:t>
            </w:r>
          </w:p>
          <w:p w14:paraId="24F72701" w14:textId="77777777" w:rsidR="00A10CC6" w:rsidRDefault="00A10CC6" w:rsidP="000A2A7C">
            <w:pPr>
              <w:pStyle w:val="ListParagraph"/>
              <w:ind w:left="144" w:right="-43"/>
            </w:pPr>
            <w:r>
              <w:t>Eight categories of errors, Notorious Bugs</w:t>
            </w:r>
          </w:p>
        </w:tc>
        <w:tc>
          <w:tcPr>
            <w:tcW w:w="1890" w:type="dxa"/>
          </w:tcPr>
          <w:p w14:paraId="38A01134" w14:textId="77777777" w:rsidR="00A10CC6" w:rsidRPr="00D34F58" w:rsidRDefault="00A10CC6" w:rsidP="000A2A7C">
            <w:pPr>
              <w:spacing w:line="360" w:lineRule="auto"/>
              <w:ind w:left="72"/>
              <w:jc w:val="both"/>
            </w:pPr>
            <w:r>
              <w:t>Chapter 1 Ref 1</w:t>
            </w:r>
          </w:p>
        </w:tc>
      </w:tr>
      <w:tr w:rsidR="00A10CC6" w14:paraId="3236A1C1" w14:textId="77777777" w:rsidTr="000A2A7C">
        <w:tc>
          <w:tcPr>
            <w:tcW w:w="743" w:type="dxa"/>
          </w:tcPr>
          <w:p w14:paraId="538F90D4" w14:textId="77777777" w:rsidR="00A10CC6" w:rsidRDefault="00A10CC6" w:rsidP="000A2A7C">
            <w:r>
              <w:t>2</w:t>
            </w:r>
          </w:p>
        </w:tc>
        <w:tc>
          <w:tcPr>
            <w:tcW w:w="1133" w:type="dxa"/>
          </w:tcPr>
          <w:p w14:paraId="45B3EB8F" w14:textId="77777777" w:rsidR="00A10CC6" w:rsidRPr="004A1ECE" w:rsidRDefault="00A10CC6" w:rsidP="000A2A7C">
            <w:r w:rsidRPr="004A1ECE">
              <w:t>Class Work</w:t>
            </w:r>
          </w:p>
        </w:tc>
        <w:tc>
          <w:tcPr>
            <w:tcW w:w="1530" w:type="dxa"/>
          </w:tcPr>
          <w:p w14:paraId="22609EEC" w14:textId="77777777" w:rsidR="00A10CC6" w:rsidRDefault="00A10CC6" w:rsidP="000A2A7C">
            <w:r>
              <w:t>Detailed Descriptions of S/W Quality Characteristics</w:t>
            </w:r>
          </w:p>
        </w:tc>
        <w:tc>
          <w:tcPr>
            <w:tcW w:w="4689" w:type="dxa"/>
          </w:tcPr>
          <w:p w14:paraId="6FBD92A2" w14:textId="77777777" w:rsidR="00A10CC6" w:rsidRDefault="00A10CC6" w:rsidP="000A2A7C">
            <w:pPr>
              <w:pStyle w:val="ListParagraph"/>
              <w:ind w:left="144"/>
            </w:pPr>
            <w:r>
              <w:t>Correctness, Reliability, Efficiency, Performance, Usability, Maintainability, Flexibility/Extendibility, Scalability, Synchronization, Security, Testability</w:t>
            </w:r>
          </w:p>
          <w:p w14:paraId="56AF34F4" w14:textId="77777777" w:rsidR="00A10CC6" w:rsidRDefault="00A10CC6" w:rsidP="000A2A7C">
            <w:pPr>
              <w:pStyle w:val="ListParagraph"/>
              <w:ind w:left="144"/>
            </w:pPr>
            <w:r>
              <w:t xml:space="preserve">Portability, Interoperability </w:t>
            </w:r>
          </w:p>
          <w:p w14:paraId="1A8F6842" w14:textId="77777777" w:rsidR="00A10CC6" w:rsidRDefault="00A10CC6" w:rsidP="000A2A7C">
            <w:pPr>
              <w:pStyle w:val="ListParagraph"/>
              <w:ind w:left="144"/>
            </w:pPr>
            <w:r>
              <w:t xml:space="preserve"> </w:t>
            </w:r>
          </w:p>
        </w:tc>
        <w:tc>
          <w:tcPr>
            <w:tcW w:w="1890" w:type="dxa"/>
          </w:tcPr>
          <w:p w14:paraId="0A9F69DF" w14:textId="77777777" w:rsidR="00A10CC6" w:rsidRDefault="00A10CC6" w:rsidP="000A2A7C">
            <w:pPr>
              <w:spacing w:line="360" w:lineRule="auto"/>
              <w:jc w:val="both"/>
            </w:pPr>
            <w:r>
              <w:t>Chapter 1, Ref 2</w:t>
            </w:r>
          </w:p>
          <w:p w14:paraId="20AD44D7" w14:textId="77777777" w:rsidR="00A10CC6" w:rsidRDefault="00A10CC6" w:rsidP="000A2A7C">
            <w:pPr>
              <w:spacing w:line="360" w:lineRule="auto"/>
              <w:jc w:val="both"/>
            </w:pPr>
          </w:p>
        </w:tc>
      </w:tr>
      <w:tr w:rsidR="00A10CC6" w14:paraId="112D12AF" w14:textId="77777777" w:rsidTr="000A2A7C">
        <w:tc>
          <w:tcPr>
            <w:tcW w:w="743" w:type="dxa"/>
          </w:tcPr>
          <w:p w14:paraId="74E8450C" w14:textId="77777777" w:rsidR="00A10CC6" w:rsidRDefault="00A10CC6" w:rsidP="000A2A7C">
            <w:r>
              <w:t>3</w:t>
            </w:r>
          </w:p>
        </w:tc>
        <w:tc>
          <w:tcPr>
            <w:tcW w:w="1133" w:type="dxa"/>
          </w:tcPr>
          <w:p w14:paraId="0DADD8B2" w14:textId="77777777" w:rsidR="00A10CC6" w:rsidRDefault="00A10CC6" w:rsidP="000A2A7C">
            <w:r w:rsidRPr="004A1ECE">
              <w:t>Class Work</w:t>
            </w:r>
          </w:p>
        </w:tc>
        <w:tc>
          <w:tcPr>
            <w:tcW w:w="1530" w:type="dxa"/>
          </w:tcPr>
          <w:p w14:paraId="615ED78A" w14:textId="77777777" w:rsidR="00A10CC6" w:rsidRDefault="00A10CC6" w:rsidP="000A2A7C">
            <w:r w:rsidRPr="008C56C0">
              <w:t>Requirements Problems and Requirements Defects</w:t>
            </w:r>
          </w:p>
        </w:tc>
        <w:tc>
          <w:tcPr>
            <w:tcW w:w="4689" w:type="dxa"/>
          </w:tcPr>
          <w:p w14:paraId="0E7FAFCA" w14:textId="77777777" w:rsidR="00A10CC6" w:rsidRDefault="00A10CC6" w:rsidP="000A2A7C">
            <w:pPr>
              <w:pStyle w:val="ListParagraph"/>
              <w:spacing w:line="360" w:lineRule="auto"/>
              <w:ind w:left="144"/>
            </w:pPr>
            <w:r w:rsidRPr="008C56C0">
              <w:t>Requirements Problems</w:t>
            </w:r>
            <w:r>
              <w:t xml:space="preserve">, </w:t>
            </w:r>
            <w:r w:rsidRPr="008C56C0">
              <w:t>Impact of Wrong Requirements</w:t>
            </w:r>
            <w:r>
              <w:t xml:space="preserve">, </w:t>
            </w:r>
            <w:r w:rsidRPr="008C56C0">
              <w:t>Requirements Defects</w:t>
            </w:r>
            <w:r>
              <w:t xml:space="preserve">, </w:t>
            </w:r>
            <w:r w:rsidRPr="008C56C0">
              <w:t>Prevention Vs Removal</w:t>
            </w:r>
            <w:r>
              <w:t xml:space="preserve">, </w:t>
            </w:r>
            <w:r w:rsidRPr="008C56C0">
              <w:t>Changing/Creeping Requirements</w:t>
            </w:r>
            <w:r>
              <w:t xml:space="preserve">, </w:t>
            </w:r>
            <w:r w:rsidRPr="008C56C0">
              <w:t>Guidelines for Writing Requirements</w:t>
            </w:r>
            <w:r>
              <w:t xml:space="preserve">, </w:t>
            </w:r>
            <w:r w:rsidRPr="008C56C0">
              <w:t xml:space="preserve">What Should Not be Included in SRS </w:t>
            </w:r>
            <w:r>
              <w:t xml:space="preserve">, </w:t>
            </w:r>
            <w:r w:rsidRPr="008C56C0">
              <w:t>Quality Attributes of Requirements Document</w:t>
            </w:r>
            <w:r>
              <w:t xml:space="preserve">, </w:t>
            </w:r>
          </w:p>
        </w:tc>
        <w:tc>
          <w:tcPr>
            <w:tcW w:w="1890" w:type="dxa"/>
          </w:tcPr>
          <w:p w14:paraId="4F382662" w14:textId="77777777" w:rsidR="00A10CC6" w:rsidRDefault="00A10CC6" w:rsidP="000A2A7C">
            <w:pPr>
              <w:spacing w:line="360" w:lineRule="auto"/>
              <w:jc w:val="both"/>
            </w:pPr>
            <w:r>
              <w:t>Chapter 2 Ref 6</w:t>
            </w:r>
          </w:p>
          <w:p w14:paraId="53878603" w14:textId="38254D2D" w:rsidR="00BF16F7" w:rsidRDefault="00BF16F7" w:rsidP="000A2A7C">
            <w:pPr>
              <w:spacing w:line="360" w:lineRule="auto"/>
              <w:jc w:val="both"/>
            </w:pPr>
            <w:r>
              <w:t>Chapter 1 Ref 1</w:t>
            </w:r>
          </w:p>
        </w:tc>
      </w:tr>
      <w:tr w:rsidR="00A10CC6" w14:paraId="2EC5A5D5" w14:textId="77777777" w:rsidTr="000A2A7C">
        <w:trPr>
          <w:trHeight w:val="1655"/>
        </w:trPr>
        <w:tc>
          <w:tcPr>
            <w:tcW w:w="743" w:type="dxa"/>
          </w:tcPr>
          <w:p w14:paraId="09328524" w14:textId="77777777" w:rsidR="00A10CC6" w:rsidRDefault="00A10CC6" w:rsidP="000A2A7C">
            <w:r>
              <w:t>4</w:t>
            </w:r>
          </w:p>
        </w:tc>
        <w:tc>
          <w:tcPr>
            <w:tcW w:w="1133" w:type="dxa"/>
          </w:tcPr>
          <w:p w14:paraId="722A6714" w14:textId="6A698549" w:rsidR="00A10CC6" w:rsidRPr="004A1ECE" w:rsidRDefault="001C64D7" w:rsidP="000A2A7C">
            <w:r w:rsidRPr="004A1ECE">
              <w:t>Class Work</w:t>
            </w:r>
            <w:r>
              <w:t xml:space="preserve"> &amp; Quiz # 1</w:t>
            </w:r>
          </w:p>
        </w:tc>
        <w:tc>
          <w:tcPr>
            <w:tcW w:w="1530" w:type="dxa"/>
          </w:tcPr>
          <w:p w14:paraId="5FC16286" w14:textId="77777777" w:rsidR="00A10CC6" w:rsidRDefault="00A10CC6" w:rsidP="000A2A7C">
            <w:r>
              <w:t>Design Defects</w:t>
            </w:r>
          </w:p>
        </w:tc>
        <w:tc>
          <w:tcPr>
            <w:tcW w:w="4689" w:type="dxa"/>
          </w:tcPr>
          <w:p w14:paraId="18ED9D0D" w14:textId="77777777" w:rsidR="00A10CC6" w:rsidRPr="008C56C0" w:rsidRDefault="00A10CC6" w:rsidP="000A2A7C">
            <w:pPr>
              <w:pStyle w:val="ListParagraph"/>
              <w:ind w:left="144"/>
              <w:jc w:val="both"/>
            </w:pPr>
            <w:r>
              <w:t xml:space="preserve">Design Defects, </w:t>
            </w:r>
            <w:r w:rsidRPr="008C56C0">
              <w:t>Defects in Fundamental Design Topics</w:t>
            </w:r>
            <w:r>
              <w:t xml:space="preserve">, </w:t>
            </w:r>
            <w:r w:rsidRPr="008C56C0">
              <w:t>Quality Design Concepts</w:t>
            </w:r>
            <w:r>
              <w:t xml:space="preserve">, </w:t>
            </w:r>
            <w:r w:rsidRPr="008C56C0">
              <w:t>Design Process Principles</w:t>
            </w:r>
            <w:r>
              <w:t xml:space="preserve">, </w:t>
            </w:r>
            <w:r w:rsidRPr="00177808">
              <w:t>Design Model Principles</w:t>
            </w:r>
            <w:r>
              <w:t xml:space="preserve">, </w:t>
            </w:r>
            <w:r w:rsidRPr="00177808">
              <w:t>Guidelines for Good Design Model</w:t>
            </w:r>
            <w:r>
              <w:t xml:space="preserve">, </w:t>
            </w:r>
            <w:r w:rsidRPr="00177808">
              <w:t>Quality Design Concepts</w:t>
            </w:r>
          </w:p>
          <w:p w14:paraId="6EAEC48D" w14:textId="77777777" w:rsidR="00A10CC6" w:rsidRDefault="00A10CC6" w:rsidP="000A2A7C">
            <w:pPr>
              <w:pStyle w:val="ListParagraph"/>
              <w:ind w:left="144"/>
              <w:jc w:val="both"/>
            </w:pPr>
          </w:p>
        </w:tc>
        <w:tc>
          <w:tcPr>
            <w:tcW w:w="1890" w:type="dxa"/>
          </w:tcPr>
          <w:p w14:paraId="6B54F693" w14:textId="77777777" w:rsidR="00A10CC6" w:rsidRDefault="00A10CC6" w:rsidP="000A2A7C">
            <w:pPr>
              <w:spacing w:line="360" w:lineRule="auto"/>
              <w:jc w:val="both"/>
            </w:pPr>
            <w:r>
              <w:t>Chapter 3 Ref 7</w:t>
            </w:r>
          </w:p>
          <w:p w14:paraId="41B74457" w14:textId="35844D07" w:rsidR="00BF16F7" w:rsidRDefault="00BF16F7" w:rsidP="000A2A7C">
            <w:pPr>
              <w:spacing w:line="360" w:lineRule="auto"/>
              <w:jc w:val="both"/>
            </w:pPr>
            <w:r>
              <w:t>Chapter 1 Ref 1</w:t>
            </w:r>
          </w:p>
        </w:tc>
      </w:tr>
      <w:tr w:rsidR="00A10CC6" w14:paraId="12CBCF36" w14:textId="77777777" w:rsidTr="000A2A7C">
        <w:trPr>
          <w:trHeight w:val="1655"/>
        </w:trPr>
        <w:tc>
          <w:tcPr>
            <w:tcW w:w="743" w:type="dxa"/>
          </w:tcPr>
          <w:p w14:paraId="6F77A941" w14:textId="77777777" w:rsidR="00A10CC6" w:rsidRDefault="00A10CC6" w:rsidP="000A2A7C">
            <w:r>
              <w:lastRenderedPageBreak/>
              <w:t>5</w:t>
            </w:r>
          </w:p>
        </w:tc>
        <w:tc>
          <w:tcPr>
            <w:tcW w:w="1133" w:type="dxa"/>
          </w:tcPr>
          <w:p w14:paraId="5CA50A63" w14:textId="77777777" w:rsidR="00A10CC6" w:rsidRDefault="00A10CC6" w:rsidP="000A2A7C">
            <w:r w:rsidRPr="004A1ECE">
              <w:t>Class Work</w:t>
            </w:r>
          </w:p>
          <w:p w14:paraId="428C67D5" w14:textId="77777777" w:rsidR="00A10CC6" w:rsidRPr="004A1ECE" w:rsidRDefault="00A10CC6" w:rsidP="000A2A7C">
            <w:r w:rsidRPr="00500158">
              <w:rPr>
                <w:bCs/>
              </w:rPr>
              <w:t>Quiz-1</w:t>
            </w:r>
          </w:p>
        </w:tc>
        <w:tc>
          <w:tcPr>
            <w:tcW w:w="1530" w:type="dxa"/>
          </w:tcPr>
          <w:p w14:paraId="1F78377D" w14:textId="77777777" w:rsidR="00A10CC6" w:rsidRDefault="00A10CC6" w:rsidP="000A2A7C">
            <w:r>
              <w:t>Coding Defects</w:t>
            </w:r>
          </w:p>
        </w:tc>
        <w:tc>
          <w:tcPr>
            <w:tcW w:w="4689" w:type="dxa"/>
          </w:tcPr>
          <w:p w14:paraId="61F57978" w14:textId="77777777" w:rsidR="00A10CC6" w:rsidRDefault="00A10CC6" w:rsidP="000A2A7C">
            <w:pPr>
              <w:pStyle w:val="ListParagraph"/>
              <w:ind w:left="144"/>
              <w:jc w:val="both"/>
            </w:pPr>
            <w:r w:rsidRPr="00177808">
              <w:t>Effective Modularity Criteria for Design Methods</w:t>
            </w:r>
            <w:r>
              <w:t xml:space="preserve">, Category of </w:t>
            </w:r>
            <w:r w:rsidRPr="00177808">
              <w:t>Coding Defects</w:t>
            </w:r>
            <w:r>
              <w:t xml:space="preserve">, </w:t>
            </w:r>
            <w:r w:rsidRPr="00177808">
              <w:t>Defects in High-Level Languages</w:t>
            </w:r>
            <w:r>
              <w:t xml:space="preserve">, </w:t>
            </w:r>
            <w:r w:rsidRPr="00177808">
              <w:t>Defects in Low-Level Languages</w:t>
            </w:r>
            <w:r>
              <w:t xml:space="preserve">, </w:t>
            </w:r>
            <w:r w:rsidRPr="00177808">
              <w:t>Quality Practices for General-Purpose Programming</w:t>
            </w:r>
            <w:r>
              <w:t xml:space="preserve">, </w:t>
            </w:r>
            <w:r w:rsidRPr="00177808">
              <w:t>Quality Practices Related to Programing</w:t>
            </w:r>
          </w:p>
        </w:tc>
        <w:tc>
          <w:tcPr>
            <w:tcW w:w="1890" w:type="dxa"/>
          </w:tcPr>
          <w:p w14:paraId="253BF64F" w14:textId="77777777" w:rsidR="00A10CC6" w:rsidRDefault="00A10CC6" w:rsidP="000A2A7C">
            <w:pPr>
              <w:spacing w:line="360" w:lineRule="auto"/>
              <w:jc w:val="both"/>
            </w:pPr>
            <w:r>
              <w:t xml:space="preserve">Chapter </w:t>
            </w:r>
            <w:r w:rsidR="006D103F">
              <w:t>8</w:t>
            </w:r>
            <w:r>
              <w:t xml:space="preserve"> Ref </w:t>
            </w:r>
            <w:r w:rsidR="006D103F">
              <w:t>8</w:t>
            </w:r>
          </w:p>
          <w:p w14:paraId="7744505C" w14:textId="0864F704" w:rsidR="00BF16F7" w:rsidRDefault="00BF16F7" w:rsidP="000A2A7C">
            <w:pPr>
              <w:spacing w:line="360" w:lineRule="auto"/>
              <w:jc w:val="both"/>
            </w:pPr>
            <w:r>
              <w:t>Chapter 1 Ref 1</w:t>
            </w:r>
          </w:p>
        </w:tc>
      </w:tr>
      <w:tr w:rsidR="00A10CC6" w14:paraId="3F704060" w14:textId="77777777" w:rsidTr="000A2A7C">
        <w:trPr>
          <w:trHeight w:val="1097"/>
        </w:trPr>
        <w:tc>
          <w:tcPr>
            <w:tcW w:w="743" w:type="dxa"/>
          </w:tcPr>
          <w:p w14:paraId="2FD912C6" w14:textId="77777777" w:rsidR="00A10CC6" w:rsidRDefault="00A10CC6" w:rsidP="000A2A7C">
            <w:r>
              <w:t>6</w:t>
            </w:r>
          </w:p>
        </w:tc>
        <w:tc>
          <w:tcPr>
            <w:tcW w:w="1133" w:type="dxa"/>
          </w:tcPr>
          <w:p w14:paraId="35B20CB3" w14:textId="77777777" w:rsidR="00A10CC6" w:rsidRDefault="00A10CC6" w:rsidP="000A2A7C">
            <w:r>
              <w:t>Class Work</w:t>
            </w:r>
          </w:p>
          <w:p w14:paraId="0A9DEF8B" w14:textId="77777777" w:rsidR="00A10CC6" w:rsidRPr="00500158" w:rsidRDefault="00A10CC6" w:rsidP="000A2A7C">
            <w:pPr>
              <w:rPr>
                <w:bCs/>
              </w:rPr>
            </w:pPr>
            <w:r w:rsidRPr="00500158">
              <w:rPr>
                <w:bCs/>
              </w:rPr>
              <w:t>Assign-1</w:t>
            </w:r>
          </w:p>
          <w:p w14:paraId="67FB6A08" w14:textId="77777777" w:rsidR="00A10CC6" w:rsidRDefault="00A10CC6" w:rsidP="000A2A7C"/>
        </w:tc>
        <w:tc>
          <w:tcPr>
            <w:tcW w:w="1530" w:type="dxa"/>
          </w:tcPr>
          <w:p w14:paraId="331F9A23" w14:textId="77777777" w:rsidR="00A10CC6" w:rsidRDefault="00A10CC6" w:rsidP="000A2A7C">
            <w:r>
              <w:t>Defect/</w:t>
            </w:r>
            <w:r w:rsidRPr="00DF0099">
              <w:t xml:space="preserve">Failure </w:t>
            </w:r>
            <w:r>
              <w:t>E</w:t>
            </w:r>
            <w:r w:rsidRPr="00DF0099">
              <w:t>limination strategies</w:t>
            </w:r>
          </w:p>
          <w:p w14:paraId="5E68F366" w14:textId="77777777" w:rsidR="00A10CC6" w:rsidRDefault="00A10CC6" w:rsidP="000A2A7C">
            <w:pPr>
              <w:jc w:val="both"/>
            </w:pPr>
          </w:p>
        </w:tc>
        <w:tc>
          <w:tcPr>
            <w:tcW w:w="4689" w:type="dxa"/>
          </w:tcPr>
          <w:p w14:paraId="7B4E8337" w14:textId="77777777" w:rsidR="00A10CC6" w:rsidRDefault="00A10CC6" w:rsidP="000A2A7C">
            <w:pPr>
              <w:pStyle w:val="ListParagraph"/>
              <w:ind w:left="144"/>
              <w:jc w:val="both"/>
            </w:pPr>
            <w:r>
              <w:t>Defect Prevention and Defect Recovery/Removal</w:t>
            </w:r>
          </w:p>
          <w:p w14:paraId="0E0CDC28" w14:textId="77777777" w:rsidR="00A10CC6" w:rsidRDefault="00A10CC6" w:rsidP="000A2A7C">
            <w:pPr>
              <w:pStyle w:val="ListParagraph"/>
              <w:ind w:left="144"/>
              <w:jc w:val="both"/>
            </w:pPr>
            <w:r>
              <w:t>Defect Prevention Activities,  Education and training, Four Areas to focus, Formal Methods, Design By Contract, What is Contract, Example of Defensive Programming style and DBC style, DBC programming Mechanism, Languages with 3</w:t>
            </w:r>
            <w:r w:rsidRPr="00AA0705">
              <w:rPr>
                <w:vertAlign w:val="superscript"/>
              </w:rPr>
              <w:t>rd</w:t>
            </w:r>
            <w:r>
              <w:t xml:space="preserve"> Party support</w:t>
            </w:r>
          </w:p>
          <w:p w14:paraId="1E6691B9" w14:textId="77777777" w:rsidR="00A10CC6" w:rsidRDefault="00A10CC6" w:rsidP="000A2A7C">
            <w:pPr>
              <w:pStyle w:val="ListParagraph"/>
              <w:ind w:left="144"/>
            </w:pPr>
          </w:p>
        </w:tc>
        <w:tc>
          <w:tcPr>
            <w:tcW w:w="1890" w:type="dxa"/>
          </w:tcPr>
          <w:p w14:paraId="7FE906AD" w14:textId="77777777" w:rsidR="00A10CC6" w:rsidRDefault="00A10CC6" w:rsidP="00A10CC6">
            <w:pPr>
              <w:spacing w:line="360" w:lineRule="auto"/>
              <w:jc w:val="both"/>
            </w:pPr>
            <w:r>
              <w:t>Chapter 3,13 Ref 3</w:t>
            </w:r>
          </w:p>
          <w:p w14:paraId="5FF1199B" w14:textId="459B2762" w:rsidR="00A10CC6" w:rsidRDefault="00A10CC6" w:rsidP="000A2A7C">
            <w:pPr>
              <w:spacing w:line="360" w:lineRule="auto"/>
              <w:ind w:left="72"/>
              <w:jc w:val="both"/>
            </w:pPr>
            <w:r>
              <w:t>And Ref 4</w:t>
            </w:r>
          </w:p>
        </w:tc>
      </w:tr>
      <w:tr w:rsidR="00A10CC6" w14:paraId="6C42A963" w14:textId="77777777" w:rsidTr="000A2A7C">
        <w:tc>
          <w:tcPr>
            <w:tcW w:w="743" w:type="dxa"/>
          </w:tcPr>
          <w:p w14:paraId="50628063" w14:textId="77777777" w:rsidR="00A10CC6" w:rsidRDefault="00A10CC6" w:rsidP="000A2A7C">
            <w:r>
              <w:t>7</w:t>
            </w:r>
          </w:p>
        </w:tc>
        <w:tc>
          <w:tcPr>
            <w:tcW w:w="1133" w:type="dxa"/>
          </w:tcPr>
          <w:p w14:paraId="6DE423D0" w14:textId="5CCA57AA" w:rsidR="00A10CC6" w:rsidRDefault="00A10CC6" w:rsidP="000A2A7C">
            <w:r>
              <w:t>Class Work</w:t>
            </w:r>
            <w:r w:rsidR="00DD3806">
              <w:t xml:space="preserve"> &amp; Quiz 2</w:t>
            </w:r>
          </w:p>
          <w:p w14:paraId="643ED833" w14:textId="77777777" w:rsidR="00A10CC6" w:rsidRDefault="00A10CC6" w:rsidP="000A2A7C"/>
        </w:tc>
        <w:tc>
          <w:tcPr>
            <w:tcW w:w="1530" w:type="dxa"/>
          </w:tcPr>
          <w:p w14:paraId="59F8FD42" w14:textId="77777777" w:rsidR="00A10CC6" w:rsidRDefault="00A10CC6" w:rsidP="000A2A7C">
            <w:r>
              <w:t>Inspection</w:t>
            </w:r>
          </w:p>
        </w:tc>
        <w:tc>
          <w:tcPr>
            <w:tcW w:w="4689" w:type="dxa"/>
          </w:tcPr>
          <w:p w14:paraId="4018B9EC" w14:textId="19A2F0C6" w:rsidR="00A10CC6" w:rsidRDefault="00A10CC6" w:rsidP="000A2A7C">
            <w:pPr>
              <w:jc w:val="both"/>
            </w:pPr>
            <w:r>
              <w:t xml:space="preserve">   Introduction,  Inspection vs Testing, Defect Cost Relationship, </w:t>
            </w:r>
            <w:r w:rsidRPr="00E419A0">
              <w:t xml:space="preserve">Defect Origins and Discovery Points </w:t>
            </w:r>
            <w:proofErr w:type="spellStart"/>
            <w:r>
              <w:t>with&amp;without</w:t>
            </w:r>
            <w:proofErr w:type="spellEnd"/>
            <w:r>
              <w:t xml:space="preserve"> Inspection, </w:t>
            </w:r>
            <w:r w:rsidRPr="00E419A0">
              <w:t>Inspections</w:t>
            </w:r>
            <w:r>
              <w:t xml:space="preserve"> Misconception &amp;</w:t>
            </w:r>
            <w:r w:rsidRPr="00E419A0">
              <w:t xml:space="preserve"> Preconditions</w:t>
            </w:r>
            <w:r>
              <w:t>, Success Factor, Inspection Steps, ETVX, ETVX on inspection steps</w:t>
            </w:r>
          </w:p>
          <w:p w14:paraId="0FA1709F" w14:textId="77777777" w:rsidR="00A10CC6" w:rsidRDefault="00A10CC6" w:rsidP="000A2A7C">
            <w:pPr>
              <w:spacing w:line="360" w:lineRule="auto"/>
              <w:jc w:val="both"/>
            </w:pPr>
          </w:p>
        </w:tc>
        <w:tc>
          <w:tcPr>
            <w:tcW w:w="1890" w:type="dxa"/>
          </w:tcPr>
          <w:p w14:paraId="3F6A4E17" w14:textId="77777777" w:rsidR="00A10CC6" w:rsidRDefault="00A10CC6" w:rsidP="000A2A7C">
            <w:pPr>
              <w:spacing w:line="360" w:lineRule="auto"/>
              <w:ind w:left="72"/>
              <w:jc w:val="both"/>
            </w:pPr>
            <w:r>
              <w:t>Chapter 1, 3 Ref 5</w:t>
            </w:r>
          </w:p>
        </w:tc>
      </w:tr>
      <w:tr w:rsidR="00A10CC6" w14:paraId="33213CB2" w14:textId="77777777" w:rsidTr="000A2A7C">
        <w:trPr>
          <w:trHeight w:val="1313"/>
        </w:trPr>
        <w:tc>
          <w:tcPr>
            <w:tcW w:w="743" w:type="dxa"/>
          </w:tcPr>
          <w:p w14:paraId="54691D6B" w14:textId="77777777" w:rsidR="00A10CC6" w:rsidRDefault="00A10CC6" w:rsidP="000A2A7C">
            <w:r>
              <w:t>8</w:t>
            </w:r>
          </w:p>
        </w:tc>
        <w:tc>
          <w:tcPr>
            <w:tcW w:w="1133" w:type="dxa"/>
          </w:tcPr>
          <w:p w14:paraId="5F9A85C9" w14:textId="77777777" w:rsidR="00A10CC6" w:rsidRDefault="00A10CC6" w:rsidP="000A2A7C">
            <w:r w:rsidRPr="00516DA5">
              <w:t>Class Work</w:t>
            </w:r>
          </w:p>
        </w:tc>
        <w:tc>
          <w:tcPr>
            <w:tcW w:w="1530" w:type="dxa"/>
          </w:tcPr>
          <w:p w14:paraId="460B49C9" w14:textId="77777777" w:rsidR="00A10CC6" w:rsidRDefault="00A10CC6" w:rsidP="000A2A7C">
            <w:r>
              <w:t>Inspection</w:t>
            </w:r>
          </w:p>
        </w:tc>
        <w:tc>
          <w:tcPr>
            <w:tcW w:w="4689" w:type="dxa"/>
          </w:tcPr>
          <w:p w14:paraId="3A1A6EB9" w14:textId="62D15D27" w:rsidR="00A10CC6" w:rsidRDefault="00A10CC6" w:rsidP="000A2A7C">
            <w:pPr>
              <w:spacing w:line="360" w:lineRule="auto"/>
              <w:jc w:val="both"/>
            </w:pPr>
            <w:r>
              <w:t xml:space="preserve">What inspections are not? Process flow, Inspection Roles, Moderator, Producer, Reader, Recorder, Inspector, Qualities &amp; problems of each Roles. ETVX on </w:t>
            </w:r>
            <w:r w:rsidR="001F76AE">
              <w:t>Preparation</w:t>
            </w:r>
            <w:r>
              <w:t xml:space="preserve">, ETVX on </w:t>
            </w:r>
            <w:r w:rsidR="001F76AE">
              <w:t xml:space="preserve">Meeting </w:t>
            </w:r>
            <w:proofErr w:type="spellStart"/>
            <w:r w:rsidR="001F76AE">
              <w:t>etc</w:t>
            </w:r>
            <w:proofErr w:type="spellEnd"/>
          </w:p>
        </w:tc>
        <w:tc>
          <w:tcPr>
            <w:tcW w:w="1890" w:type="dxa"/>
          </w:tcPr>
          <w:p w14:paraId="23168CB8" w14:textId="77777777" w:rsidR="00A10CC6" w:rsidRDefault="00A10CC6" w:rsidP="000A2A7C">
            <w:pPr>
              <w:spacing w:line="360" w:lineRule="auto"/>
              <w:jc w:val="both"/>
            </w:pPr>
            <w:r>
              <w:t>Chapter 3,4,5 Ref 5</w:t>
            </w:r>
          </w:p>
        </w:tc>
      </w:tr>
      <w:tr w:rsidR="00A10CC6" w14:paraId="7F1438C5" w14:textId="77777777" w:rsidTr="000A2A7C">
        <w:tc>
          <w:tcPr>
            <w:tcW w:w="743" w:type="dxa"/>
          </w:tcPr>
          <w:p w14:paraId="1D2247F1" w14:textId="77777777" w:rsidR="00A10CC6" w:rsidRDefault="00A10CC6" w:rsidP="000A2A7C">
            <w:r>
              <w:t>9</w:t>
            </w:r>
          </w:p>
        </w:tc>
        <w:tc>
          <w:tcPr>
            <w:tcW w:w="1133" w:type="dxa"/>
          </w:tcPr>
          <w:p w14:paraId="472EA2C5" w14:textId="77777777" w:rsidR="00A10CC6" w:rsidRDefault="00A10CC6" w:rsidP="000A2A7C">
            <w:r>
              <w:t>Mid Term</w:t>
            </w:r>
          </w:p>
        </w:tc>
        <w:tc>
          <w:tcPr>
            <w:tcW w:w="1530" w:type="dxa"/>
          </w:tcPr>
          <w:p w14:paraId="63273E93" w14:textId="77777777" w:rsidR="00A10CC6" w:rsidRDefault="00A10CC6" w:rsidP="000A2A7C"/>
        </w:tc>
        <w:tc>
          <w:tcPr>
            <w:tcW w:w="4689" w:type="dxa"/>
          </w:tcPr>
          <w:p w14:paraId="73987387" w14:textId="77777777" w:rsidR="00A10CC6" w:rsidRDefault="00A10CC6" w:rsidP="000A2A7C">
            <w:pPr>
              <w:spacing w:line="360" w:lineRule="auto"/>
              <w:jc w:val="both"/>
            </w:pPr>
            <w:r>
              <w:t>Paper Setting &amp; Marking</w:t>
            </w:r>
          </w:p>
        </w:tc>
        <w:tc>
          <w:tcPr>
            <w:tcW w:w="1890" w:type="dxa"/>
          </w:tcPr>
          <w:p w14:paraId="3A94F1FD" w14:textId="77777777" w:rsidR="00A10CC6" w:rsidRDefault="00A10CC6" w:rsidP="000A2A7C">
            <w:pPr>
              <w:spacing w:line="360" w:lineRule="auto"/>
              <w:jc w:val="both"/>
            </w:pPr>
          </w:p>
        </w:tc>
      </w:tr>
      <w:tr w:rsidR="00A10CC6" w14:paraId="3D7C684F" w14:textId="77777777" w:rsidTr="000A2A7C">
        <w:tc>
          <w:tcPr>
            <w:tcW w:w="743" w:type="dxa"/>
          </w:tcPr>
          <w:p w14:paraId="45D2D0CE" w14:textId="318EF4F6" w:rsidR="00A10CC6" w:rsidRDefault="008463E4" w:rsidP="000A2A7C">
            <w:r>
              <w:t>10</w:t>
            </w:r>
          </w:p>
        </w:tc>
        <w:tc>
          <w:tcPr>
            <w:tcW w:w="1133" w:type="dxa"/>
          </w:tcPr>
          <w:p w14:paraId="43A156C3" w14:textId="77777777" w:rsidR="00A10CC6" w:rsidRDefault="00A10CC6" w:rsidP="000A2A7C">
            <w:r w:rsidRPr="00516DA5">
              <w:t>Class Work</w:t>
            </w:r>
          </w:p>
        </w:tc>
        <w:tc>
          <w:tcPr>
            <w:tcW w:w="1530" w:type="dxa"/>
          </w:tcPr>
          <w:p w14:paraId="1F8A4E35" w14:textId="77777777" w:rsidR="00A10CC6" w:rsidRDefault="00A10CC6" w:rsidP="000A2A7C">
            <w:r>
              <w:t>Inspection</w:t>
            </w:r>
          </w:p>
        </w:tc>
        <w:tc>
          <w:tcPr>
            <w:tcW w:w="4689" w:type="dxa"/>
          </w:tcPr>
          <w:p w14:paraId="17E71927" w14:textId="77777777" w:rsidR="00A10CC6" w:rsidRDefault="00A10CC6" w:rsidP="00A10CC6">
            <w:pPr>
              <w:pStyle w:val="ListParagraph"/>
              <w:numPr>
                <w:ilvl w:val="0"/>
                <w:numId w:val="1"/>
              </w:numPr>
              <w:spacing w:after="0" w:line="360" w:lineRule="auto"/>
              <w:ind w:left="432"/>
              <w:jc w:val="both"/>
            </w:pPr>
            <w:r>
              <w:t>ETVX on Preparation, ETVX on Meeting, ETVX on Rework, ETVX on Follow up, ETVX on Prevention, ETVX on Data Recording &amp; Reports</w:t>
            </w:r>
          </w:p>
        </w:tc>
        <w:tc>
          <w:tcPr>
            <w:tcW w:w="1890" w:type="dxa"/>
          </w:tcPr>
          <w:p w14:paraId="17BCB51A" w14:textId="77777777" w:rsidR="00A10CC6" w:rsidRDefault="00A10CC6" w:rsidP="000A2A7C">
            <w:pPr>
              <w:spacing w:line="360" w:lineRule="auto"/>
              <w:ind w:left="72"/>
              <w:jc w:val="both"/>
            </w:pPr>
            <w:r>
              <w:t>Chapter 3 Ref 5</w:t>
            </w:r>
          </w:p>
        </w:tc>
      </w:tr>
      <w:tr w:rsidR="00A10CC6" w14:paraId="4D33ADF3" w14:textId="77777777" w:rsidTr="000A2A7C">
        <w:tc>
          <w:tcPr>
            <w:tcW w:w="743" w:type="dxa"/>
          </w:tcPr>
          <w:p w14:paraId="68BA6B93" w14:textId="5D22CCC0" w:rsidR="00A10CC6" w:rsidRDefault="00A10CC6" w:rsidP="000A2A7C">
            <w:r>
              <w:t>1</w:t>
            </w:r>
            <w:r w:rsidR="008463E4">
              <w:t>1</w:t>
            </w:r>
          </w:p>
        </w:tc>
        <w:tc>
          <w:tcPr>
            <w:tcW w:w="1133" w:type="dxa"/>
          </w:tcPr>
          <w:p w14:paraId="52BDCE2D" w14:textId="77777777" w:rsidR="00A10CC6" w:rsidRDefault="00A10CC6" w:rsidP="000A2A7C">
            <w:r>
              <w:t>Class Work</w:t>
            </w:r>
          </w:p>
        </w:tc>
        <w:tc>
          <w:tcPr>
            <w:tcW w:w="1530" w:type="dxa"/>
          </w:tcPr>
          <w:p w14:paraId="569B8424" w14:textId="72A9326A" w:rsidR="00A10CC6" w:rsidRDefault="00247F79" w:rsidP="000A2A7C">
            <w:r w:rsidRPr="00496146">
              <w:t xml:space="preserve">Testing: Concepts, </w:t>
            </w:r>
            <w:r w:rsidR="006604ED">
              <w:t>Principles Activities</w:t>
            </w:r>
          </w:p>
        </w:tc>
        <w:tc>
          <w:tcPr>
            <w:tcW w:w="4689" w:type="dxa"/>
          </w:tcPr>
          <w:p w14:paraId="27293338" w14:textId="3C4D79BF" w:rsidR="00A10CC6" w:rsidRDefault="00247F79" w:rsidP="00247F79">
            <w:pPr>
              <w:pStyle w:val="ListParagraph"/>
              <w:spacing w:after="0" w:line="360" w:lineRule="auto"/>
              <w:ind w:left="421"/>
              <w:jc w:val="both"/>
            </w:pPr>
            <w:r>
              <w:t xml:space="preserve">Definitions, </w:t>
            </w:r>
            <w:r w:rsidRPr="00496146">
              <w:t>A broader perspective of S.T</w:t>
            </w:r>
            <w:r>
              <w:t>, Why</w:t>
            </w:r>
            <w:r w:rsidRPr="00496146">
              <w:t xml:space="preserve"> s/w testing industry is continuously evolving</w:t>
            </w:r>
            <w:r>
              <w:t>, Purpose of S.T, Testing Philosophy/Principles, Activities of Testing, Introduction to testing process/ Software Testing Life Cycle,</w:t>
            </w:r>
          </w:p>
        </w:tc>
        <w:tc>
          <w:tcPr>
            <w:tcW w:w="1890" w:type="dxa"/>
          </w:tcPr>
          <w:p w14:paraId="729EB286" w14:textId="4CABABDD" w:rsidR="00A10CC6" w:rsidRDefault="00F94598" w:rsidP="000A2A7C">
            <w:pPr>
              <w:spacing w:line="360" w:lineRule="auto"/>
              <w:jc w:val="both"/>
            </w:pPr>
            <w:r>
              <w:t>Chapter 6 Ref 3</w:t>
            </w:r>
          </w:p>
        </w:tc>
      </w:tr>
      <w:tr w:rsidR="00A10CC6" w14:paraId="28434F2C" w14:textId="77777777" w:rsidTr="000A2A7C">
        <w:tc>
          <w:tcPr>
            <w:tcW w:w="743" w:type="dxa"/>
          </w:tcPr>
          <w:p w14:paraId="52A51313" w14:textId="2FC3F3BF" w:rsidR="00A10CC6" w:rsidRDefault="00A10CC6" w:rsidP="000A2A7C">
            <w:r>
              <w:lastRenderedPageBreak/>
              <w:t>1</w:t>
            </w:r>
            <w:r w:rsidR="008463E4">
              <w:t>2</w:t>
            </w:r>
          </w:p>
        </w:tc>
        <w:tc>
          <w:tcPr>
            <w:tcW w:w="1133" w:type="dxa"/>
          </w:tcPr>
          <w:p w14:paraId="21D9AAE7" w14:textId="77777777" w:rsidR="00A10CC6" w:rsidRDefault="00A10CC6" w:rsidP="000A2A7C">
            <w:r w:rsidRPr="00D733FB">
              <w:t>Class Work</w:t>
            </w:r>
          </w:p>
          <w:p w14:paraId="367E2215" w14:textId="77777777" w:rsidR="00A10CC6" w:rsidRDefault="00A10CC6" w:rsidP="000A2A7C">
            <w:pPr>
              <w:rPr>
                <w:b/>
              </w:rPr>
            </w:pPr>
            <w:r>
              <w:t>Quiz-2</w:t>
            </w:r>
          </w:p>
          <w:p w14:paraId="1FEE4205" w14:textId="77777777" w:rsidR="00A10CC6" w:rsidRPr="00500158" w:rsidRDefault="00A10CC6" w:rsidP="000A2A7C">
            <w:pPr>
              <w:rPr>
                <w:bCs/>
              </w:rPr>
            </w:pPr>
            <w:r w:rsidRPr="00500158">
              <w:rPr>
                <w:bCs/>
              </w:rPr>
              <w:t>Assign-2</w:t>
            </w:r>
          </w:p>
        </w:tc>
        <w:tc>
          <w:tcPr>
            <w:tcW w:w="1530" w:type="dxa"/>
          </w:tcPr>
          <w:p w14:paraId="63D17816" w14:textId="77777777" w:rsidR="00247F79" w:rsidRDefault="00247F79" w:rsidP="00247F79">
            <w:r>
              <w:t>Test Planning and Preparation</w:t>
            </w:r>
          </w:p>
          <w:p w14:paraId="4D471094" w14:textId="77777777" w:rsidR="0052676B" w:rsidRDefault="0052676B" w:rsidP="00247F79"/>
          <w:p w14:paraId="12676ABF" w14:textId="6CD288A8" w:rsidR="00A10CC6" w:rsidRDefault="00A10CC6" w:rsidP="000A2A7C"/>
        </w:tc>
        <w:tc>
          <w:tcPr>
            <w:tcW w:w="4689" w:type="dxa"/>
          </w:tcPr>
          <w:p w14:paraId="2476EC51" w14:textId="5A5FDD0F" w:rsidR="00A10CC6" w:rsidRDefault="00247F79" w:rsidP="00247F79">
            <w:pPr>
              <w:spacing w:after="0" w:line="360" w:lineRule="auto"/>
              <w:jc w:val="both"/>
            </w:pPr>
            <w:r>
              <w:t>Test Planning Process, Test scope</w:t>
            </w:r>
            <w:r w:rsidR="008C05A8">
              <w:t>s</w:t>
            </w:r>
            <w:r>
              <w:t>, Risks, Test case, Test scenario, Test suit</w:t>
            </w:r>
            <w:r w:rsidR="0052676B">
              <w:t>, Test Strategies</w:t>
            </w:r>
          </w:p>
        </w:tc>
        <w:tc>
          <w:tcPr>
            <w:tcW w:w="1890" w:type="dxa"/>
          </w:tcPr>
          <w:p w14:paraId="0154AB7B" w14:textId="7263804B" w:rsidR="00A10CC6" w:rsidRDefault="00F94598" w:rsidP="000A2A7C">
            <w:pPr>
              <w:spacing w:line="360" w:lineRule="auto"/>
              <w:ind w:left="72"/>
              <w:jc w:val="both"/>
            </w:pPr>
            <w:r>
              <w:t>Chapter 6 Ref 3</w:t>
            </w:r>
          </w:p>
        </w:tc>
      </w:tr>
      <w:tr w:rsidR="00A10CC6" w14:paraId="48842FD8" w14:textId="77777777" w:rsidTr="000A2A7C">
        <w:tc>
          <w:tcPr>
            <w:tcW w:w="743" w:type="dxa"/>
          </w:tcPr>
          <w:p w14:paraId="39411B62" w14:textId="1923C555" w:rsidR="00A10CC6" w:rsidRDefault="00A10CC6" w:rsidP="000A2A7C">
            <w:r>
              <w:t>1</w:t>
            </w:r>
            <w:r w:rsidR="008463E4">
              <w:t>3</w:t>
            </w:r>
          </w:p>
        </w:tc>
        <w:tc>
          <w:tcPr>
            <w:tcW w:w="1133" w:type="dxa"/>
          </w:tcPr>
          <w:p w14:paraId="11C46020" w14:textId="77777777" w:rsidR="00A10CC6" w:rsidRDefault="00A10CC6" w:rsidP="000A2A7C">
            <w:r>
              <w:t>Class Work</w:t>
            </w:r>
          </w:p>
          <w:p w14:paraId="35A85B6E" w14:textId="77777777" w:rsidR="00A10CC6" w:rsidRPr="00500158" w:rsidRDefault="00A10CC6" w:rsidP="000A2A7C">
            <w:pPr>
              <w:rPr>
                <w:bCs/>
              </w:rPr>
            </w:pPr>
            <w:r w:rsidRPr="00500158">
              <w:rPr>
                <w:bCs/>
              </w:rPr>
              <w:t>Assign-3</w:t>
            </w:r>
          </w:p>
        </w:tc>
        <w:tc>
          <w:tcPr>
            <w:tcW w:w="1530" w:type="dxa"/>
          </w:tcPr>
          <w:p w14:paraId="16C86075" w14:textId="6731BBEB" w:rsidR="00A10CC6" w:rsidRDefault="00247F79" w:rsidP="000A2A7C">
            <w:r>
              <w:t>Levels of Testing</w:t>
            </w:r>
          </w:p>
        </w:tc>
        <w:tc>
          <w:tcPr>
            <w:tcW w:w="4689" w:type="dxa"/>
          </w:tcPr>
          <w:p w14:paraId="202925A6" w14:textId="0ECE597C" w:rsidR="00A10CC6" w:rsidRDefault="00247F79" w:rsidP="00247F79">
            <w:pPr>
              <w:spacing w:after="0" w:line="360" w:lineRule="auto"/>
              <w:jc w:val="both"/>
            </w:pPr>
            <w:r>
              <w:t>Unit Testing, Integration,</w:t>
            </w:r>
            <w:r w:rsidR="0052676B">
              <w:t xml:space="preserve"> Subsystem,</w:t>
            </w:r>
            <w:r>
              <w:t xml:space="preserve"> System and Acceptance Testing</w:t>
            </w:r>
          </w:p>
        </w:tc>
        <w:tc>
          <w:tcPr>
            <w:tcW w:w="1890" w:type="dxa"/>
          </w:tcPr>
          <w:p w14:paraId="65960D2C" w14:textId="7DA6A692" w:rsidR="00A10CC6" w:rsidRDefault="00F94598" w:rsidP="000A2A7C">
            <w:pPr>
              <w:spacing w:line="360" w:lineRule="auto"/>
              <w:ind w:left="72"/>
              <w:jc w:val="both"/>
            </w:pPr>
            <w:r>
              <w:t xml:space="preserve">Chapter </w:t>
            </w:r>
            <w:r w:rsidR="00D200C3">
              <w:t>4</w:t>
            </w:r>
            <w:r>
              <w:t xml:space="preserve"> Ref </w:t>
            </w:r>
            <w:r w:rsidR="00D200C3">
              <w:t>2</w:t>
            </w:r>
          </w:p>
        </w:tc>
      </w:tr>
      <w:tr w:rsidR="00A10CC6" w14:paraId="3D93F133" w14:textId="77777777" w:rsidTr="000A2A7C">
        <w:tc>
          <w:tcPr>
            <w:tcW w:w="743" w:type="dxa"/>
          </w:tcPr>
          <w:p w14:paraId="122C49AA" w14:textId="5B4808AD" w:rsidR="00A10CC6" w:rsidRDefault="00A10CC6" w:rsidP="000A2A7C">
            <w:r>
              <w:t>1</w:t>
            </w:r>
            <w:r w:rsidR="008463E4">
              <w:t>4</w:t>
            </w:r>
          </w:p>
        </w:tc>
        <w:tc>
          <w:tcPr>
            <w:tcW w:w="1133" w:type="dxa"/>
          </w:tcPr>
          <w:p w14:paraId="4812AA37" w14:textId="77777777" w:rsidR="00A10CC6" w:rsidRDefault="00A10CC6" w:rsidP="000A2A7C">
            <w:r w:rsidRPr="00D733FB">
              <w:t>Class Work</w:t>
            </w:r>
          </w:p>
        </w:tc>
        <w:tc>
          <w:tcPr>
            <w:tcW w:w="1530" w:type="dxa"/>
          </w:tcPr>
          <w:p w14:paraId="0F18E74F" w14:textId="4A9A621A" w:rsidR="00A10CC6" w:rsidRDefault="00B044D9" w:rsidP="00B044D9">
            <w:r>
              <w:t xml:space="preserve">Defect </w:t>
            </w:r>
            <w:r w:rsidR="000E5320">
              <w:t>M</w:t>
            </w:r>
            <w:r>
              <w:t>anagement</w:t>
            </w:r>
          </w:p>
        </w:tc>
        <w:tc>
          <w:tcPr>
            <w:tcW w:w="4689" w:type="dxa"/>
          </w:tcPr>
          <w:p w14:paraId="496E87AF" w14:textId="67597C98" w:rsidR="00A10CC6" w:rsidRDefault="00E278D1" w:rsidP="0022761D">
            <w:pPr>
              <w:spacing w:after="0" w:line="360" w:lineRule="auto"/>
            </w:pPr>
            <w:r>
              <w:t>Defect Life Cycle steps, Defect Management Process (DMP), Details of each step of DMP, Defect States</w:t>
            </w:r>
            <w:r w:rsidR="000374EC">
              <w:t>, Defect Priority &amp; Severity</w:t>
            </w:r>
          </w:p>
        </w:tc>
        <w:tc>
          <w:tcPr>
            <w:tcW w:w="1890" w:type="dxa"/>
          </w:tcPr>
          <w:p w14:paraId="30581114" w14:textId="5CD4B610" w:rsidR="00A10CC6" w:rsidRDefault="000374EC" w:rsidP="000A2A7C">
            <w:r>
              <w:t>Chapter 7 Ref 2</w:t>
            </w:r>
          </w:p>
        </w:tc>
      </w:tr>
      <w:tr w:rsidR="00825DF2" w14:paraId="34A33BD0" w14:textId="77777777" w:rsidTr="000A2A7C">
        <w:tc>
          <w:tcPr>
            <w:tcW w:w="743" w:type="dxa"/>
          </w:tcPr>
          <w:p w14:paraId="6F990F8F" w14:textId="0DC94893" w:rsidR="00825DF2" w:rsidRDefault="00825DF2" w:rsidP="00825DF2">
            <w:r>
              <w:t>1</w:t>
            </w:r>
            <w:r w:rsidR="008463E4">
              <w:t>5</w:t>
            </w:r>
          </w:p>
        </w:tc>
        <w:tc>
          <w:tcPr>
            <w:tcW w:w="1133" w:type="dxa"/>
          </w:tcPr>
          <w:p w14:paraId="5DF6DF94" w14:textId="77777777" w:rsidR="00825DF2" w:rsidRDefault="00825DF2" w:rsidP="00825DF2">
            <w:r>
              <w:t>Class Work</w:t>
            </w:r>
          </w:p>
          <w:p w14:paraId="62EC09B4" w14:textId="77777777" w:rsidR="00825DF2" w:rsidRDefault="00825DF2" w:rsidP="00825DF2"/>
        </w:tc>
        <w:tc>
          <w:tcPr>
            <w:tcW w:w="1530" w:type="dxa"/>
          </w:tcPr>
          <w:p w14:paraId="143D2F89" w14:textId="2BC85F96" w:rsidR="00825DF2" w:rsidRDefault="00825DF2" w:rsidP="00825DF2">
            <w:r>
              <w:t>Defect Analysis</w:t>
            </w:r>
          </w:p>
        </w:tc>
        <w:tc>
          <w:tcPr>
            <w:tcW w:w="4689" w:type="dxa"/>
          </w:tcPr>
          <w:p w14:paraId="0A5558E4" w14:textId="47B9957E" w:rsidR="00825DF2" w:rsidRDefault="00825DF2" w:rsidP="00825DF2">
            <w:pPr>
              <w:spacing w:after="0" w:line="360" w:lineRule="auto"/>
            </w:pPr>
            <w:r>
              <w:t>What is analysis of discovered defects,</w:t>
            </w:r>
            <w:r w:rsidR="00136ABD">
              <w:t xml:space="preserve"> questions during defect analysis,</w:t>
            </w:r>
            <w:r>
              <w:t xml:space="preserve"> Types of defect analysis, Details of distribution trend and casual analysis</w:t>
            </w:r>
          </w:p>
        </w:tc>
        <w:tc>
          <w:tcPr>
            <w:tcW w:w="1890" w:type="dxa"/>
          </w:tcPr>
          <w:p w14:paraId="073FC633" w14:textId="72133CAE" w:rsidR="00825DF2" w:rsidRDefault="00825DF2" w:rsidP="00825DF2">
            <w:r>
              <w:t>Chap 20 Ref 3</w:t>
            </w:r>
          </w:p>
        </w:tc>
      </w:tr>
      <w:tr w:rsidR="00825DF2" w14:paraId="4370E98A" w14:textId="77777777" w:rsidTr="000A2A7C">
        <w:tc>
          <w:tcPr>
            <w:tcW w:w="743" w:type="dxa"/>
          </w:tcPr>
          <w:p w14:paraId="753A779F" w14:textId="44D01571" w:rsidR="00825DF2" w:rsidRDefault="00825DF2" w:rsidP="00825DF2">
            <w:r>
              <w:t>1</w:t>
            </w:r>
            <w:r w:rsidR="008463E4">
              <w:t>6</w:t>
            </w:r>
          </w:p>
        </w:tc>
        <w:tc>
          <w:tcPr>
            <w:tcW w:w="1133" w:type="dxa"/>
          </w:tcPr>
          <w:p w14:paraId="5F0BFF87" w14:textId="77777777" w:rsidR="00825DF2" w:rsidRDefault="00825DF2" w:rsidP="00825DF2">
            <w:r w:rsidRPr="00D733FB">
              <w:t>Class Work</w:t>
            </w:r>
          </w:p>
        </w:tc>
        <w:tc>
          <w:tcPr>
            <w:tcW w:w="1530" w:type="dxa"/>
          </w:tcPr>
          <w:p w14:paraId="6A56C61E" w14:textId="670BE3E8" w:rsidR="00825DF2" w:rsidRDefault="00825DF2" w:rsidP="00825DF2">
            <w:r>
              <w:t>Risk Identification</w:t>
            </w:r>
          </w:p>
        </w:tc>
        <w:tc>
          <w:tcPr>
            <w:tcW w:w="4689" w:type="dxa"/>
          </w:tcPr>
          <w:p w14:paraId="1DFB5234" w14:textId="01C62511" w:rsidR="00825DF2" w:rsidRDefault="00825DF2" w:rsidP="00825DF2">
            <w:pPr>
              <w:spacing w:after="0" w:line="360" w:lineRule="auto"/>
            </w:pPr>
            <w:r>
              <w:t xml:space="preserve">What is risk, Risk Identification, Predictive modeling for risk identification, </w:t>
            </w:r>
            <w:r w:rsidR="008463E4">
              <w:t>New techniques for risk identification.</w:t>
            </w:r>
          </w:p>
        </w:tc>
        <w:tc>
          <w:tcPr>
            <w:tcW w:w="1890" w:type="dxa"/>
          </w:tcPr>
          <w:p w14:paraId="4D8D5E8B" w14:textId="1CB1EA6A" w:rsidR="00825DF2" w:rsidRDefault="00825DF2" w:rsidP="00825DF2">
            <w:r>
              <w:t>Chap 21 Ref 3</w:t>
            </w:r>
          </w:p>
        </w:tc>
      </w:tr>
      <w:tr w:rsidR="008463E4" w14:paraId="5701D018" w14:textId="77777777" w:rsidTr="000A2A7C">
        <w:tc>
          <w:tcPr>
            <w:tcW w:w="743" w:type="dxa"/>
          </w:tcPr>
          <w:p w14:paraId="5DBC3450" w14:textId="34D107A3" w:rsidR="008463E4" w:rsidRDefault="008463E4" w:rsidP="008463E4">
            <w:r>
              <w:t>17</w:t>
            </w:r>
          </w:p>
        </w:tc>
        <w:tc>
          <w:tcPr>
            <w:tcW w:w="1133" w:type="dxa"/>
          </w:tcPr>
          <w:p w14:paraId="182FD175" w14:textId="33E4F3E6" w:rsidR="008463E4" w:rsidRDefault="008463E4" w:rsidP="008463E4">
            <w:r w:rsidRPr="00D733FB">
              <w:t>Class Work</w:t>
            </w:r>
          </w:p>
        </w:tc>
        <w:tc>
          <w:tcPr>
            <w:tcW w:w="1530" w:type="dxa"/>
          </w:tcPr>
          <w:p w14:paraId="7D833AA9" w14:textId="10FE3496" w:rsidR="008463E4" w:rsidRDefault="008463E4" w:rsidP="008463E4">
            <w:r>
              <w:t>Course Revision</w:t>
            </w:r>
          </w:p>
        </w:tc>
        <w:tc>
          <w:tcPr>
            <w:tcW w:w="4689" w:type="dxa"/>
          </w:tcPr>
          <w:p w14:paraId="2E6E5856" w14:textId="3C21901E" w:rsidR="008463E4" w:rsidRDefault="008463E4" w:rsidP="008463E4">
            <w:pPr>
              <w:spacing w:after="0" w:line="360" w:lineRule="auto"/>
            </w:pPr>
            <w:r>
              <w:t xml:space="preserve">Summarizing  </w:t>
            </w:r>
            <w:r w:rsidR="000B53D8">
              <w:t xml:space="preserve">16 </w:t>
            </w:r>
            <w:r>
              <w:t>weeks.</w:t>
            </w:r>
          </w:p>
        </w:tc>
        <w:tc>
          <w:tcPr>
            <w:tcW w:w="1890" w:type="dxa"/>
          </w:tcPr>
          <w:p w14:paraId="5A3FA74B" w14:textId="247355CF" w:rsidR="008463E4" w:rsidRDefault="008463E4" w:rsidP="008463E4">
            <w:r w:rsidRPr="00D733FB">
              <w:t>Class Work</w:t>
            </w:r>
          </w:p>
        </w:tc>
      </w:tr>
      <w:tr w:rsidR="00A10CC6" w14:paraId="39584B47" w14:textId="77777777" w:rsidTr="000A2A7C">
        <w:tc>
          <w:tcPr>
            <w:tcW w:w="743" w:type="dxa"/>
          </w:tcPr>
          <w:p w14:paraId="6D6D33D4" w14:textId="77777777" w:rsidR="00A10CC6" w:rsidRDefault="00A10CC6" w:rsidP="000A2A7C">
            <w:r>
              <w:t>18</w:t>
            </w:r>
          </w:p>
        </w:tc>
        <w:tc>
          <w:tcPr>
            <w:tcW w:w="1133" w:type="dxa"/>
          </w:tcPr>
          <w:p w14:paraId="116A4075" w14:textId="77777777" w:rsidR="00A10CC6" w:rsidRPr="00974CF9" w:rsidRDefault="00A10CC6" w:rsidP="000A2A7C">
            <w:pPr>
              <w:rPr>
                <w:b/>
              </w:rPr>
            </w:pPr>
            <w:r w:rsidRPr="00974CF9">
              <w:rPr>
                <w:b/>
              </w:rPr>
              <w:t>Final Term</w:t>
            </w:r>
          </w:p>
          <w:p w14:paraId="34378678" w14:textId="77777777" w:rsidR="00A10CC6" w:rsidRDefault="00A10CC6" w:rsidP="000A2A7C">
            <w:r w:rsidRPr="00974CF9">
              <w:rPr>
                <w:b/>
              </w:rPr>
              <w:t>Exam</w:t>
            </w:r>
          </w:p>
        </w:tc>
        <w:tc>
          <w:tcPr>
            <w:tcW w:w="1530" w:type="dxa"/>
          </w:tcPr>
          <w:p w14:paraId="512E8BC0" w14:textId="2B282495" w:rsidR="00A10CC6" w:rsidRDefault="00A10CC6" w:rsidP="000A2A7C"/>
        </w:tc>
        <w:tc>
          <w:tcPr>
            <w:tcW w:w="4689" w:type="dxa"/>
          </w:tcPr>
          <w:p w14:paraId="01B41CA5" w14:textId="77777777" w:rsidR="00A10CC6" w:rsidRDefault="00A10CC6" w:rsidP="000A2A7C">
            <w:r>
              <w:t>Paper Setting &amp; Marking</w:t>
            </w:r>
          </w:p>
        </w:tc>
        <w:tc>
          <w:tcPr>
            <w:tcW w:w="1890" w:type="dxa"/>
          </w:tcPr>
          <w:p w14:paraId="75BB9BE3" w14:textId="77777777" w:rsidR="00A10CC6" w:rsidRDefault="00A10CC6" w:rsidP="000A2A7C"/>
        </w:tc>
      </w:tr>
    </w:tbl>
    <w:p w14:paraId="0B4CBE49" w14:textId="77777777" w:rsidR="00A10CC6" w:rsidRDefault="00A10CC6" w:rsidP="00A10CC6">
      <w:pPr>
        <w:spacing w:after="0"/>
      </w:pPr>
    </w:p>
    <w:p w14:paraId="1A2CA1AE" w14:textId="77777777" w:rsidR="00A10CC6" w:rsidRDefault="00A10CC6" w:rsidP="00A10CC6">
      <w:pPr>
        <w:spacing w:after="0"/>
      </w:pPr>
      <w:r>
        <w:t>Reference Book/Material</w:t>
      </w:r>
    </w:p>
    <w:p w14:paraId="3D435BAA" w14:textId="77777777" w:rsidR="00A10CC6" w:rsidRDefault="00A10CC6" w:rsidP="00A10CC6">
      <w:pPr>
        <w:pStyle w:val="ListParagraph"/>
        <w:numPr>
          <w:ilvl w:val="0"/>
          <w:numId w:val="3"/>
        </w:numPr>
      </w:pPr>
      <w:r>
        <w:t>Software Quality Assurance by Claude Y. Laporte Alain April, IEEE Press WILEY. 1</w:t>
      </w:r>
      <w:r w:rsidRPr="009E0383">
        <w:rPr>
          <w:vertAlign w:val="superscript"/>
        </w:rPr>
        <w:t>st</w:t>
      </w:r>
      <w:r>
        <w:t xml:space="preserve"> Edition 2018.</w:t>
      </w:r>
    </w:p>
    <w:p w14:paraId="5C205F39" w14:textId="77777777" w:rsidR="00A10CC6" w:rsidRDefault="00A10CC6" w:rsidP="00A10CC6">
      <w:pPr>
        <w:pStyle w:val="ListParagraph"/>
        <w:numPr>
          <w:ilvl w:val="0"/>
          <w:numId w:val="3"/>
        </w:numPr>
      </w:pPr>
      <w:r>
        <w:t>Software Quality Assurance Integrating Testing, Security, and Audit, Abu Sayed Mahfuz, CRC Press Taylor &amp; Francis Group, 2016.</w:t>
      </w:r>
    </w:p>
    <w:p w14:paraId="60F1FF12" w14:textId="77777777" w:rsidR="00A10CC6" w:rsidRDefault="00A10CC6" w:rsidP="00A10CC6">
      <w:pPr>
        <w:pStyle w:val="ListParagraph"/>
        <w:numPr>
          <w:ilvl w:val="0"/>
          <w:numId w:val="3"/>
        </w:numPr>
      </w:pPr>
      <w:r>
        <w:t>Software Quality Engineering Testing, Quality Assurance, and Quantifiable Improvement, Jeff Tian, IEEE Computer Society, WILEY,2005.</w:t>
      </w:r>
    </w:p>
    <w:p w14:paraId="3ED34EEC" w14:textId="77777777" w:rsidR="00A10CC6" w:rsidRDefault="00A10CC6" w:rsidP="00A10CC6">
      <w:pPr>
        <w:pStyle w:val="ListParagraph"/>
        <w:numPr>
          <w:ilvl w:val="0"/>
          <w:numId w:val="3"/>
        </w:numPr>
        <w:rPr>
          <w:rFonts w:cstheme="minorHAnsi"/>
        </w:rPr>
      </w:pPr>
      <w:r w:rsidRPr="00E25F26">
        <w:rPr>
          <w:rFonts w:cstheme="minorHAnsi"/>
        </w:rPr>
        <w:t>Design by Contract, By Example</w:t>
      </w:r>
      <w:r>
        <w:rPr>
          <w:rFonts w:cstheme="minorHAnsi"/>
        </w:rPr>
        <w:t>,</w:t>
      </w:r>
      <w:r w:rsidRPr="00E25F26">
        <w:rPr>
          <w:rFonts w:cstheme="minorHAnsi"/>
        </w:rPr>
        <w:t xml:space="preserve"> Richard Mitchell and Jim McKim, 1st Edition, ISBN : 978-0201634600, Addison-Wesley</w:t>
      </w:r>
    </w:p>
    <w:p w14:paraId="4B879777" w14:textId="77777777" w:rsidR="00A10CC6" w:rsidRDefault="00A10CC6" w:rsidP="00A10CC6">
      <w:pPr>
        <w:pStyle w:val="ListParagraph"/>
        <w:numPr>
          <w:ilvl w:val="0"/>
          <w:numId w:val="3"/>
        </w:numPr>
        <w:rPr>
          <w:rFonts w:cstheme="minorHAnsi"/>
        </w:rPr>
      </w:pPr>
      <w:r w:rsidRPr="005B6AE6">
        <w:rPr>
          <w:rFonts w:cstheme="minorHAnsi"/>
        </w:rPr>
        <w:t>Software Inspections by Ronald A. Radice, Tata-</w:t>
      </w:r>
      <w:proofErr w:type="spellStart"/>
      <w:r w:rsidRPr="005B6AE6">
        <w:rPr>
          <w:rFonts w:cstheme="minorHAnsi"/>
        </w:rPr>
        <w:t>McGH</w:t>
      </w:r>
      <w:proofErr w:type="spellEnd"/>
      <w:r w:rsidRPr="005B6AE6">
        <w:rPr>
          <w:rFonts w:cstheme="minorHAnsi"/>
        </w:rPr>
        <w:t>, 2003</w:t>
      </w:r>
    </w:p>
    <w:p w14:paraId="2BCA8101" w14:textId="6F3FB42C" w:rsidR="00A10CC6" w:rsidRDefault="00A10CC6" w:rsidP="00A10CC6">
      <w:pPr>
        <w:pStyle w:val="ListParagraph"/>
        <w:numPr>
          <w:ilvl w:val="0"/>
          <w:numId w:val="3"/>
        </w:numPr>
        <w:rPr>
          <w:rFonts w:cstheme="minorHAnsi"/>
        </w:rPr>
      </w:pPr>
      <w:r w:rsidRPr="00A10CC6">
        <w:rPr>
          <w:rFonts w:cstheme="minorHAnsi"/>
        </w:rPr>
        <w:t xml:space="preserve">Requirements Engineering: Processes and Techniques’ by G. </w:t>
      </w:r>
      <w:proofErr w:type="spellStart"/>
      <w:r w:rsidRPr="00A10CC6">
        <w:rPr>
          <w:rFonts w:cstheme="minorHAnsi"/>
        </w:rPr>
        <w:t>Kotonya</w:t>
      </w:r>
      <w:proofErr w:type="spellEnd"/>
      <w:r w:rsidRPr="00A10CC6">
        <w:rPr>
          <w:rFonts w:cstheme="minorHAnsi"/>
        </w:rPr>
        <w:t xml:space="preserve"> and I. Sommerville, John Wiley &amp; Sons, 1998</w:t>
      </w:r>
    </w:p>
    <w:p w14:paraId="2AF1D43A" w14:textId="77777777" w:rsidR="00A10CC6" w:rsidRPr="00A10CC6" w:rsidRDefault="00A10CC6" w:rsidP="00A10CC6">
      <w:pPr>
        <w:pStyle w:val="ListParagraph"/>
        <w:numPr>
          <w:ilvl w:val="0"/>
          <w:numId w:val="3"/>
        </w:numPr>
        <w:rPr>
          <w:rFonts w:cstheme="minorHAnsi"/>
        </w:rPr>
      </w:pPr>
      <w:r w:rsidRPr="00A10CC6">
        <w:rPr>
          <w:rFonts w:cstheme="minorHAnsi"/>
        </w:rPr>
        <w:t>Software Quality: Analysis and Guidelines for Success by Capers Jones</w:t>
      </w:r>
    </w:p>
    <w:p w14:paraId="7D830CC2" w14:textId="2060DB6E" w:rsidR="006D103F" w:rsidRPr="006D103F" w:rsidRDefault="006D103F" w:rsidP="006D103F">
      <w:pPr>
        <w:pStyle w:val="ListParagraph"/>
        <w:numPr>
          <w:ilvl w:val="0"/>
          <w:numId w:val="3"/>
        </w:numPr>
        <w:rPr>
          <w:rFonts w:cstheme="minorHAnsi"/>
        </w:rPr>
      </w:pPr>
      <w:r w:rsidRPr="006D103F">
        <w:rPr>
          <w:rFonts w:cstheme="minorHAnsi"/>
        </w:rPr>
        <w:lastRenderedPageBreak/>
        <w:t xml:space="preserve">Software Engineering Quality Practices by Ronald K. Kandt </w:t>
      </w:r>
    </w:p>
    <w:p w14:paraId="21B0B244" w14:textId="77777777" w:rsidR="00A10CC6" w:rsidRPr="00E25F26" w:rsidRDefault="00A10CC6" w:rsidP="008E33B2">
      <w:pPr>
        <w:pStyle w:val="ListParagraph"/>
        <w:rPr>
          <w:rFonts w:cstheme="minorHAnsi"/>
        </w:rPr>
      </w:pPr>
    </w:p>
    <w:p w14:paraId="12C3D5DD" w14:textId="77777777" w:rsidR="00A10CC6" w:rsidRPr="00C6778C" w:rsidRDefault="00A10CC6" w:rsidP="00A10CC6">
      <w:pPr>
        <w:rPr>
          <w:rFonts w:cstheme="minorHAnsi"/>
        </w:rPr>
      </w:pPr>
    </w:p>
    <w:p w14:paraId="7DF0323C" w14:textId="77777777" w:rsidR="00A10CC6" w:rsidRPr="00C6778C" w:rsidRDefault="00A10CC6" w:rsidP="00A10CC6">
      <w:pPr>
        <w:rPr>
          <w:rFonts w:cstheme="minorHAnsi"/>
        </w:rPr>
      </w:pPr>
    </w:p>
    <w:p w14:paraId="02C4156C" w14:textId="77777777" w:rsidR="00A10CC6" w:rsidRDefault="00A10CC6" w:rsidP="00A10CC6">
      <w:r w:rsidRPr="00C6778C">
        <w:rPr>
          <w:rFonts w:cstheme="minorHAnsi"/>
        </w:rPr>
        <w:t>Date:_____________________________</w:t>
      </w:r>
      <w:r w:rsidRPr="00C6778C">
        <w:t xml:space="preserve">     </w:t>
      </w:r>
      <w:r>
        <w:t xml:space="preserve">                        Signature:___________________________</w:t>
      </w:r>
    </w:p>
    <w:p w14:paraId="3194D678" w14:textId="77777777" w:rsidR="004F2464" w:rsidRDefault="004F2464"/>
    <w:p w14:paraId="3AB8DEDF" w14:textId="77777777" w:rsidR="00560F2A" w:rsidRPr="002F4D02" w:rsidRDefault="00560F2A" w:rsidP="00560F2A">
      <w:pPr>
        <w:shd w:val="clear" w:color="auto" w:fill="FFFFFF"/>
        <w:spacing w:before="300" w:after="150" w:line="384" w:lineRule="atLeast"/>
        <w:outlineLvl w:val="1"/>
        <w:rPr>
          <w:rFonts w:ascii="Lato" w:eastAsia="Times New Roman" w:hAnsi="Lato" w:cs="Times New Roman"/>
          <w:b/>
          <w:bCs/>
          <w:sz w:val="27"/>
          <w:szCs w:val="27"/>
          <w14:ligatures w14:val="none"/>
        </w:rPr>
      </w:pPr>
      <w:r w:rsidRPr="002F4D02">
        <w:rPr>
          <w:rFonts w:ascii="Lato" w:eastAsia="Times New Roman" w:hAnsi="Lato" w:cs="Times New Roman"/>
          <w:b/>
          <w:bCs/>
          <w:sz w:val="27"/>
          <w:szCs w:val="27"/>
          <w14:ligatures w14:val="none"/>
        </w:rPr>
        <w:t>COURSE OBJECTIVES</w:t>
      </w:r>
    </w:p>
    <w:p w14:paraId="50072529" w14:textId="77777777" w:rsidR="00560F2A" w:rsidRPr="002F4D02" w:rsidRDefault="00560F2A" w:rsidP="00560F2A">
      <w:pPr>
        <w:shd w:val="clear" w:color="auto" w:fill="FFFFFF"/>
        <w:spacing w:after="0" w:line="240" w:lineRule="auto"/>
        <w:ind w:left="180"/>
        <w:rPr>
          <w:rFonts w:ascii="Lato" w:eastAsia="Times New Roman" w:hAnsi="Lato" w:cs="Times New Roman"/>
          <w:sz w:val="21"/>
          <w:szCs w:val="21"/>
          <w14:ligatures w14:val="none"/>
        </w:rPr>
      </w:pPr>
      <w:r w:rsidRPr="002F4D02">
        <w:rPr>
          <w:rFonts w:ascii="Lato" w:eastAsia="Times New Roman" w:hAnsi="Lato" w:cs="Times New Roman"/>
          <w:sz w:val="21"/>
          <w:szCs w:val="21"/>
          <w14:ligatures w14:val="none"/>
        </w:rPr>
        <w:t>Sound familiarity with the</w:t>
      </w:r>
    </w:p>
    <w:p w14:paraId="6968B122" w14:textId="5BCBB053" w:rsidR="00560F2A" w:rsidRPr="002F4D02" w:rsidRDefault="00E67DA8" w:rsidP="00560F2A">
      <w:pPr>
        <w:pStyle w:val="ListParagraph"/>
        <w:numPr>
          <w:ilvl w:val="0"/>
          <w:numId w:val="1"/>
        </w:numPr>
        <w:shd w:val="clear" w:color="auto" w:fill="FFFFFF"/>
        <w:spacing w:after="0" w:line="240" w:lineRule="auto"/>
        <w:rPr>
          <w:rFonts w:ascii="Lato" w:eastAsia="Times New Roman" w:hAnsi="Lato" w:cs="Times New Roman"/>
          <w:sz w:val="21"/>
          <w:szCs w:val="21"/>
          <w14:ligatures w14:val="none"/>
        </w:rPr>
      </w:pPr>
      <w:r w:rsidRPr="002F4D02">
        <w:rPr>
          <w:rFonts w:ascii="Lato" w:eastAsia="Times New Roman" w:hAnsi="Lato" w:cs="Times New Roman"/>
          <w:sz w:val="21"/>
          <w:szCs w:val="21"/>
          <w14:ligatures w14:val="none"/>
        </w:rPr>
        <w:t xml:space="preserve">Entrance of </w:t>
      </w:r>
      <w:r w:rsidR="00560F2A" w:rsidRPr="002F4D02">
        <w:rPr>
          <w:rFonts w:ascii="Lato" w:eastAsia="Times New Roman" w:hAnsi="Lato" w:cs="Times New Roman"/>
          <w:sz w:val="21"/>
          <w:szCs w:val="21"/>
          <w14:ligatures w14:val="none"/>
        </w:rPr>
        <w:t>Defects/Failures</w:t>
      </w:r>
      <w:r w:rsidR="00560F2A" w:rsidRPr="002F4D02">
        <w:rPr>
          <w:rFonts w:ascii="Lato" w:eastAsia="Times New Roman" w:hAnsi="Lato" w:cs="Times New Roman"/>
          <w:sz w:val="21"/>
          <w:szCs w:val="21"/>
          <w14:ligatures w14:val="none"/>
        </w:rPr>
        <w:t xml:space="preserve"> at different phases of SDLC</w:t>
      </w:r>
    </w:p>
    <w:p w14:paraId="3E67805E" w14:textId="43DFF393" w:rsidR="00560F2A" w:rsidRPr="002F4D02" w:rsidRDefault="00BD1BEE" w:rsidP="00560F2A">
      <w:pPr>
        <w:pStyle w:val="ListParagraph"/>
        <w:numPr>
          <w:ilvl w:val="0"/>
          <w:numId w:val="1"/>
        </w:numPr>
        <w:shd w:val="clear" w:color="auto" w:fill="FFFFFF"/>
        <w:spacing w:after="0" w:line="240" w:lineRule="auto"/>
        <w:rPr>
          <w:rFonts w:ascii="Lato" w:eastAsia="Times New Roman" w:hAnsi="Lato" w:cs="Times New Roman"/>
          <w:sz w:val="21"/>
          <w:szCs w:val="21"/>
          <w14:ligatures w14:val="none"/>
        </w:rPr>
      </w:pPr>
      <w:r w:rsidRPr="002F4D02">
        <w:rPr>
          <w:rFonts w:ascii="Lato" w:eastAsia="Times New Roman" w:hAnsi="Lato" w:cs="Times New Roman"/>
          <w:sz w:val="21"/>
          <w:szCs w:val="21"/>
          <w14:ligatures w14:val="none"/>
        </w:rPr>
        <w:t xml:space="preserve">Recovering Defects through </w:t>
      </w:r>
      <w:r w:rsidR="00560F2A" w:rsidRPr="002F4D02">
        <w:rPr>
          <w:rFonts w:ascii="Lato" w:eastAsia="Times New Roman" w:hAnsi="Lato" w:cs="Times New Roman"/>
          <w:sz w:val="21"/>
          <w:szCs w:val="21"/>
          <w14:ligatures w14:val="none"/>
        </w:rPr>
        <w:t xml:space="preserve">Defect Prevention </w:t>
      </w:r>
      <w:r w:rsidR="00697640" w:rsidRPr="002F4D02">
        <w:rPr>
          <w:rFonts w:ascii="Lato" w:eastAsia="Times New Roman" w:hAnsi="Lato" w:cs="Times New Roman"/>
          <w:sz w:val="21"/>
          <w:szCs w:val="21"/>
          <w14:ligatures w14:val="none"/>
        </w:rPr>
        <w:t>(Inspection)</w:t>
      </w:r>
    </w:p>
    <w:p w14:paraId="010A5F4C" w14:textId="46304A94" w:rsidR="00560F2A" w:rsidRPr="002F4D02" w:rsidRDefault="00BD1BEE" w:rsidP="00B005B2">
      <w:pPr>
        <w:pStyle w:val="ListParagraph"/>
        <w:numPr>
          <w:ilvl w:val="0"/>
          <w:numId w:val="1"/>
        </w:numPr>
        <w:shd w:val="clear" w:color="auto" w:fill="FFFFFF"/>
        <w:spacing w:after="0" w:line="240" w:lineRule="auto"/>
        <w:rPr>
          <w:rFonts w:ascii="Lato" w:eastAsia="Times New Roman" w:hAnsi="Lato" w:cs="Times New Roman"/>
          <w:sz w:val="21"/>
          <w:szCs w:val="21"/>
          <w14:ligatures w14:val="none"/>
        </w:rPr>
      </w:pPr>
      <w:r w:rsidRPr="002F4D02">
        <w:rPr>
          <w:rFonts w:ascii="Lato" w:eastAsia="Times New Roman" w:hAnsi="Lato" w:cs="Times New Roman"/>
          <w:sz w:val="21"/>
          <w:szCs w:val="21"/>
          <w14:ligatures w14:val="none"/>
        </w:rPr>
        <w:t xml:space="preserve">Recovering Defects through Defect </w:t>
      </w:r>
      <w:r w:rsidRPr="002F4D02">
        <w:rPr>
          <w:rFonts w:ascii="Lato" w:eastAsia="Times New Roman" w:hAnsi="Lato" w:cs="Times New Roman"/>
          <w:sz w:val="21"/>
          <w:szCs w:val="21"/>
          <w14:ligatures w14:val="none"/>
        </w:rPr>
        <w:t>Removal</w:t>
      </w:r>
      <w:r w:rsidR="00560F2A" w:rsidRPr="002F4D02">
        <w:rPr>
          <w:rFonts w:ascii="Lato" w:eastAsia="Times New Roman" w:hAnsi="Lato" w:cs="Times New Roman"/>
          <w:sz w:val="21"/>
          <w:szCs w:val="21"/>
          <w14:ligatures w14:val="none"/>
        </w:rPr>
        <w:t xml:space="preserve"> </w:t>
      </w:r>
      <w:r w:rsidR="00697640" w:rsidRPr="002F4D02">
        <w:rPr>
          <w:rFonts w:ascii="Lato" w:eastAsia="Times New Roman" w:hAnsi="Lato" w:cs="Times New Roman"/>
          <w:sz w:val="21"/>
          <w:szCs w:val="21"/>
          <w14:ligatures w14:val="none"/>
        </w:rPr>
        <w:t>(Testing)</w:t>
      </w:r>
    </w:p>
    <w:p w14:paraId="614AD6D8" w14:textId="487664EB" w:rsidR="00560F2A" w:rsidRPr="002F4D02" w:rsidRDefault="00560F2A" w:rsidP="00560F2A">
      <w:pPr>
        <w:pStyle w:val="ListParagraph"/>
        <w:numPr>
          <w:ilvl w:val="0"/>
          <w:numId w:val="1"/>
        </w:numPr>
        <w:shd w:val="clear" w:color="auto" w:fill="FFFFFF"/>
        <w:spacing w:line="240" w:lineRule="auto"/>
        <w:rPr>
          <w:rFonts w:ascii="Lato" w:eastAsia="Times New Roman" w:hAnsi="Lato" w:cs="Times New Roman"/>
          <w:sz w:val="21"/>
          <w:szCs w:val="21"/>
          <w14:ligatures w14:val="none"/>
        </w:rPr>
      </w:pPr>
      <w:r w:rsidRPr="002F4D02">
        <w:rPr>
          <w:rFonts w:ascii="Lato" w:eastAsia="Times New Roman" w:hAnsi="Lato" w:cs="Times New Roman"/>
          <w:sz w:val="21"/>
          <w:szCs w:val="21"/>
          <w14:ligatures w14:val="none"/>
        </w:rPr>
        <w:t>Defect management and Analysis</w:t>
      </w:r>
    </w:p>
    <w:p w14:paraId="3BAB5027" w14:textId="33313FAE" w:rsidR="002F4D02" w:rsidRPr="002F4D02" w:rsidRDefault="002F4D02" w:rsidP="002F4D02">
      <w:pPr>
        <w:rPr>
          <w:b/>
          <w:bCs/>
          <w:sz w:val="28"/>
          <w:szCs w:val="28"/>
        </w:rPr>
      </w:pPr>
      <w:r w:rsidRPr="002F4D02">
        <w:rPr>
          <w:b/>
          <w:bCs/>
          <w:sz w:val="28"/>
          <w:szCs w:val="28"/>
        </w:rPr>
        <w:t>LEARNING OUTCOMES</w:t>
      </w:r>
    </w:p>
    <w:p w14:paraId="55E3D260" w14:textId="4FDCF5E2" w:rsidR="002F4D02" w:rsidRDefault="002F4D02" w:rsidP="002F4D02">
      <w:pPr>
        <w:ind w:left="180"/>
      </w:pPr>
      <w:r>
        <w:t xml:space="preserve">The students are able to start their carriers as </w:t>
      </w:r>
      <w:r>
        <w:t>a software Inspector</w:t>
      </w:r>
      <w:r w:rsidR="005D6F4D">
        <w:t xml:space="preserve"> or quality assurance personnel</w:t>
      </w:r>
      <w:r>
        <w:t>,</w:t>
      </w:r>
      <w:r>
        <w:t xml:space="preserve"> test professionals in leading software houses both domestic and international. Student would be able to: </w:t>
      </w:r>
    </w:p>
    <w:p w14:paraId="7714118D" w14:textId="42691F55" w:rsidR="002F4D02" w:rsidRDefault="002F4D02" w:rsidP="002F4D02">
      <w:pPr>
        <w:pStyle w:val="ListParagraph"/>
        <w:numPr>
          <w:ilvl w:val="0"/>
          <w:numId w:val="1"/>
        </w:numPr>
      </w:pPr>
      <w:r>
        <w:t xml:space="preserve">CLO-1: (C1) outline software testing and software quality assurance principles. </w:t>
      </w:r>
    </w:p>
    <w:p w14:paraId="57F2468E" w14:textId="77777777" w:rsidR="002F4D02" w:rsidRDefault="002F4D02" w:rsidP="002F4D02">
      <w:pPr>
        <w:pStyle w:val="ListParagraph"/>
        <w:numPr>
          <w:ilvl w:val="0"/>
          <w:numId w:val="1"/>
        </w:numPr>
      </w:pPr>
      <w:r>
        <w:t xml:space="preserve">CLO-2: (C3) prepare test case and test suites for completely testing all aspects of a system under test (SUT) </w:t>
      </w:r>
    </w:p>
    <w:p w14:paraId="0489AB01" w14:textId="77777777" w:rsidR="002F4D02" w:rsidRDefault="002F4D02" w:rsidP="002F4D02">
      <w:pPr>
        <w:pStyle w:val="ListParagraph"/>
        <w:numPr>
          <w:ilvl w:val="0"/>
          <w:numId w:val="1"/>
        </w:numPr>
      </w:pPr>
      <w:r>
        <w:t>CLO-3: (C5) compile findings of a quality assurance cycle</w:t>
      </w:r>
    </w:p>
    <w:p w14:paraId="06528F3A" w14:textId="77777777" w:rsidR="002F4D02" w:rsidRPr="002F4D02" w:rsidRDefault="002F4D02" w:rsidP="002F4D02">
      <w:pPr>
        <w:shd w:val="clear" w:color="auto" w:fill="FFFFFF"/>
        <w:spacing w:line="240" w:lineRule="auto"/>
        <w:rPr>
          <w:rFonts w:ascii="Lato" w:eastAsia="Times New Roman" w:hAnsi="Lato" w:cs="Times New Roman"/>
          <w:color w:val="666666"/>
          <w:sz w:val="21"/>
          <w:szCs w:val="21"/>
          <w14:ligatures w14:val="none"/>
        </w:rPr>
      </w:pPr>
    </w:p>
    <w:p w14:paraId="201E052A" w14:textId="77777777" w:rsidR="00560F2A" w:rsidRDefault="00560F2A"/>
    <w:sectPr w:rsidR="00560F2A" w:rsidSect="002415AA">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C1229" w14:textId="77777777" w:rsidR="007D1813" w:rsidRDefault="007D1813">
      <w:pPr>
        <w:spacing w:after="0" w:line="240" w:lineRule="auto"/>
      </w:pPr>
      <w:r>
        <w:separator/>
      </w:r>
    </w:p>
  </w:endnote>
  <w:endnote w:type="continuationSeparator" w:id="0">
    <w:p w14:paraId="70FBB4D2" w14:textId="77777777" w:rsidR="007D1813" w:rsidRDefault="007D1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848139"/>
      <w:docPartObj>
        <w:docPartGallery w:val="Page Numbers (Bottom of Page)"/>
        <w:docPartUnique/>
      </w:docPartObj>
    </w:sdtPr>
    <w:sdtEndPr>
      <w:rPr>
        <w:noProof/>
      </w:rPr>
    </w:sdtEndPr>
    <w:sdtContent>
      <w:p w14:paraId="579AD235" w14:textId="77777777" w:rsidR="00B17AEC" w:rsidRDefault="00000000">
        <w:pPr>
          <w:pStyle w:val="Footer"/>
          <w:jc w:val="center"/>
        </w:pPr>
        <w:r>
          <w:t>[</w:t>
        </w:r>
        <w:r>
          <w:rPr>
            <w:noProof/>
          </w:rPr>
          <w:fldChar w:fldCharType="begin"/>
        </w:r>
        <w:r>
          <w:rPr>
            <w:noProof/>
          </w:rPr>
          <w:instrText xml:space="preserve"> PAGE   \* MERGEFORMAT </w:instrText>
        </w:r>
        <w:r>
          <w:rPr>
            <w:noProof/>
          </w:rPr>
          <w:fldChar w:fldCharType="separate"/>
        </w:r>
        <w:r>
          <w:rPr>
            <w:noProof/>
          </w:rPr>
          <w:t>1</w:t>
        </w:r>
        <w:r>
          <w:rPr>
            <w:noProof/>
          </w:rPr>
          <w:fldChar w:fldCharType="end"/>
        </w:r>
        <w:r>
          <w:rPr>
            <w:noProof/>
          </w:rPr>
          <w:t>/2]</w:t>
        </w:r>
      </w:p>
    </w:sdtContent>
  </w:sdt>
  <w:p w14:paraId="697F1BAF" w14:textId="77777777" w:rsidR="00B17AEC" w:rsidRDefault="00B17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46706" w14:textId="77777777" w:rsidR="007D1813" w:rsidRDefault="007D1813">
      <w:pPr>
        <w:spacing w:after="0" w:line="240" w:lineRule="auto"/>
      </w:pPr>
      <w:r>
        <w:separator/>
      </w:r>
    </w:p>
  </w:footnote>
  <w:footnote w:type="continuationSeparator" w:id="0">
    <w:p w14:paraId="7D606022" w14:textId="77777777" w:rsidR="007D1813" w:rsidRDefault="007D1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52ECC"/>
    <w:multiLevelType w:val="hybridMultilevel"/>
    <w:tmpl w:val="E6A0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14C2"/>
    <w:multiLevelType w:val="hybridMultilevel"/>
    <w:tmpl w:val="1484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107D0"/>
    <w:multiLevelType w:val="hybridMultilevel"/>
    <w:tmpl w:val="03FC5194"/>
    <w:lvl w:ilvl="0" w:tplc="D3A29900">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1773D"/>
    <w:multiLevelType w:val="hybridMultilevel"/>
    <w:tmpl w:val="4E207474"/>
    <w:lvl w:ilvl="0" w:tplc="FC923746">
      <w:start w:val="1"/>
      <w:numFmt w:val="bullet"/>
      <w:lvlText w:val=""/>
      <w:lvlJc w:val="left"/>
      <w:pPr>
        <w:tabs>
          <w:tab w:val="num" w:pos="720"/>
        </w:tabs>
        <w:ind w:left="720" w:hanging="360"/>
      </w:pPr>
      <w:rPr>
        <w:rFonts w:ascii="Wingdings" w:hAnsi="Wingdings" w:hint="default"/>
      </w:rPr>
    </w:lvl>
    <w:lvl w:ilvl="1" w:tplc="C65092C6" w:tentative="1">
      <w:start w:val="1"/>
      <w:numFmt w:val="bullet"/>
      <w:lvlText w:val=""/>
      <w:lvlJc w:val="left"/>
      <w:pPr>
        <w:tabs>
          <w:tab w:val="num" w:pos="1440"/>
        </w:tabs>
        <w:ind w:left="1440" w:hanging="360"/>
      </w:pPr>
      <w:rPr>
        <w:rFonts w:ascii="Wingdings" w:hAnsi="Wingdings" w:hint="default"/>
      </w:rPr>
    </w:lvl>
    <w:lvl w:ilvl="2" w:tplc="1C2ABF16" w:tentative="1">
      <w:start w:val="1"/>
      <w:numFmt w:val="bullet"/>
      <w:lvlText w:val=""/>
      <w:lvlJc w:val="left"/>
      <w:pPr>
        <w:tabs>
          <w:tab w:val="num" w:pos="2160"/>
        </w:tabs>
        <w:ind w:left="2160" w:hanging="360"/>
      </w:pPr>
      <w:rPr>
        <w:rFonts w:ascii="Wingdings" w:hAnsi="Wingdings" w:hint="default"/>
      </w:rPr>
    </w:lvl>
    <w:lvl w:ilvl="3" w:tplc="605E4D58" w:tentative="1">
      <w:start w:val="1"/>
      <w:numFmt w:val="bullet"/>
      <w:lvlText w:val=""/>
      <w:lvlJc w:val="left"/>
      <w:pPr>
        <w:tabs>
          <w:tab w:val="num" w:pos="2880"/>
        </w:tabs>
        <w:ind w:left="2880" w:hanging="360"/>
      </w:pPr>
      <w:rPr>
        <w:rFonts w:ascii="Wingdings" w:hAnsi="Wingdings" w:hint="default"/>
      </w:rPr>
    </w:lvl>
    <w:lvl w:ilvl="4" w:tplc="7CDA4D52" w:tentative="1">
      <w:start w:val="1"/>
      <w:numFmt w:val="bullet"/>
      <w:lvlText w:val=""/>
      <w:lvlJc w:val="left"/>
      <w:pPr>
        <w:tabs>
          <w:tab w:val="num" w:pos="3600"/>
        </w:tabs>
        <w:ind w:left="3600" w:hanging="360"/>
      </w:pPr>
      <w:rPr>
        <w:rFonts w:ascii="Wingdings" w:hAnsi="Wingdings" w:hint="default"/>
      </w:rPr>
    </w:lvl>
    <w:lvl w:ilvl="5" w:tplc="AF3E8B0C" w:tentative="1">
      <w:start w:val="1"/>
      <w:numFmt w:val="bullet"/>
      <w:lvlText w:val=""/>
      <w:lvlJc w:val="left"/>
      <w:pPr>
        <w:tabs>
          <w:tab w:val="num" w:pos="4320"/>
        </w:tabs>
        <w:ind w:left="4320" w:hanging="360"/>
      </w:pPr>
      <w:rPr>
        <w:rFonts w:ascii="Wingdings" w:hAnsi="Wingdings" w:hint="default"/>
      </w:rPr>
    </w:lvl>
    <w:lvl w:ilvl="6" w:tplc="B564408C" w:tentative="1">
      <w:start w:val="1"/>
      <w:numFmt w:val="bullet"/>
      <w:lvlText w:val=""/>
      <w:lvlJc w:val="left"/>
      <w:pPr>
        <w:tabs>
          <w:tab w:val="num" w:pos="5040"/>
        </w:tabs>
        <w:ind w:left="5040" w:hanging="360"/>
      </w:pPr>
      <w:rPr>
        <w:rFonts w:ascii="Wingdings" w:hAnsi="Wingdings" w:hint="default"/>
      </w:rPr>
    </w:lvl>
    <w:lvl w:ilvl="7" w:tplc="927E8FDC" w:tentative="1">
      <w:start w:val="1"/>
      <w:numFmt w:val="bullet"/>
      <w:lvlText w:val=""/>
      <w:lvlJc w:val="left"/>
      <w:pPr>
        <w:tabs>
          <w:tab w:val="num" w:pos="5760"/>
        </w:tabs>
        <w:ind w:left="5760" w:hanging="360"/>
      </w:pPr>
      <w:rPr>
        <w:rFonts w:ascii="Wingdings" w:hAnsi="Wingdings" w:hint="default"/>
      </w:rPr>
    </w:lvl>
    <w:lvl w:ilvl="8" w:tplc="7A881C5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A4E36"/>
    <w:multiLevelType w:val="hybridMultilevel"/>
    <w:tmpl w:val="683A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1538D"/>
    <w:multiLevelType w:val="hybridMultilevel"/>
    <w:tmpl w:val="DB9C6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0E4F4B"/>
    <w:multiLevelType w:val="hybridMultilevel"/>
    <w:tmpl w:val="61A21DCC"/>
    <w:lvl w:ilvl="0" w:tplc="98B02702">
      <w:start w:val="1"/>
      <w:numFmt w:val="bullet"/>
      <w:lvlText w:val=""/>
      <w:lvlJc w:val="left"/>
      <w:pPr>
        <w:tabs>
          <w:tab w:val="num" w:pos="720"/>
        </w:tabs>
        <w:ind w:left="720" w:hanging="360"/>
      </w:pPr>
      <w:rPr>
        <w:rFonts w:ascii="Wingdings" w:hAnsi="Wingdings" w:hint="default"/>
      </w:rPr>
    </w:lvl>
    <w:lvl w:ilvl="1" w:tplc="F906FD90" w:tentative="1">
      <w:start w:val="1"/>
      <w:numFmt w:val="bullet"/>
      <w:lvlText w:val=""/>
      <w:lvlJc w:val="left"/>
      <w:pPr>
        <w:tabs>
          <w:tab w:val="num" w:pos="1440"/>
        </w:tabs>
        <w:ind w:left="1440" w:hanging="360"/>
      </w:pPr>
      <w:rPr>
        <w:rFonts w:ascii="Wingdings" w:hAnsi="Wingdings" w:hint="default"/>
      </w:rPr>
    </w:lvl>
    <w:lvl w:ilvl="2" w:tplc="378656BA" w:tentative="1">
      <w:start w:val="1"/>
      <w:numFmt w:val="bullet"/>
      <w:lvlText w:val=""/>
      <w:lvlJc w:val="left"/>
      <w:pPr>
        <w:tabs>
          <w:tab w:val="num" w:pos="2160"/>
        </w:tabs>
        <w:ind w:left="2160" w:hanging="360"/>
      </w:pPr>
      <w:rPr>
        <w:rFonts w:ascii="Wingdings" w:hAnsi="Wingdings" w:hint="default"/>
      </w:rPr>
    </w:lvl>
    <w:lvl w:ilvl="3" w:tplc="859E98A4" w:tentative="1">
      <w:start w:val="1"/>
      <w:numFmt w:val="bullet"/>
      <w:lvlText w:val=""/>
      <w:lvlJc w:val="left"/>
      <w:pPr>
        <w:tabs>
          <w:tab w:val="num" w:pos="2880"/>
        </w:tabs>
        <w:ind w:left="2880" w:hanging="360"/>
      </w:pPr>
      <w:rPr>
        <w:rFonts w:ascii="Wingdings" w:hAnsi="Wingdings" w:hint="default"/>
      </w:rPr>
    </w:lvl>
    <w:lvl w:ilvl="4" w:tplc="5D82C634" w:tentative="1">
      <w:start w:val="1"/>
      <w:numFmt w:val="bullet"/>
      <w:lvlText w:val=""/>
      <w:lvlJc w:val="left"/>
      <w:pPr>
        <w:tabs>
          <w:tab w:val="num" w:pos="3600"/>
        </w:tabs>
        <w:ind w:left="3600" w:hanging="360"/>
      </w:pPr>
      <w:rPr>
        <w:rFonts w:ascii="Wingdings" w:hAnsi="Wingdings" w:hint="default"/>
      </w:rPr>
    </w:lvl>
    <w:lvl w:ilvl="5" w:tplc="5CD86264" w:tentative="1">
      <w:start w:val="1"/>
      <w:numFmt w:val="bullet"/>
      <w:lvlText w:val=""/>
      <w:lvlJc w:val="left"/>
      <w:pPr>
        <w:tabs>
          <w:tab w:val="num" w:pos="4320"/>
        </w:tabs>
        <w:ind w:left="4320" w:hanging="360"/>
      </w:pPr>
      <w:rPr>
        <w:rFonts w:ascii="Wingdings" w:hAnsi="Wingdings" w:hint="default"/>
      </w:rPr>
    </w:lvl>
    <w:lvl w:ilvl="6" w:tplc="0B1EEEB4" w:tentative="1">
      <w:start w:val="1"/>
      <w:numFmt w:val="bullet"/>
      <w:lvlText w:val=""/>
      <w:lvlJc w:val="left"/>
      <w:pPr>
        <w:tabs>
          <w:tab w:val="num" w:pos="5040"/>
        </w:tabs>
        <w:ind w:left="5040" w:hanging="360"/>
      </w:pPr>
      <w:rPr>
        <w:rFonts w:ascii="Wingdings" w:hAnsi="Wingdings" w:hint="default"/>
      </w:rPr>
    </w:lvl>
    <w:lvl w:ilvl="7" w:tplc="07C0C232" w:tentative="1">
      <w:start w:val="1"/>
      <w:numFmt w:val="bullet"/>
      <w:lvlText w:val=""/>
      <w:lvlJc w:val="left"/>
      <w:pPr>
        <w:tabs>
          <w:tab w:val="num" w:pos="5760"/>
        </w:tabs>
        <w:ind w:left="5760" w:hanging="360"/>
      </w:pPr>
      <w:rPr>
        <w:rFonts w:ascii="Wingdings" w:hAnsi="Wingdings" w:hint="default"/>
      </w:rPr>
    </w:lvl>
    <w:lvl w:ilvl="8" w:tplc="A5F665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A40510"/>
    <w:multiLevelType w:val="hybridMultilevel"/>
    <w:tmpl w:val="C7909404"/>
    <w:lvl w:ilvl="0" w:tplc="D3A29900">
      <w:numFmt w:val="bullet"/>
      <w:lvlText w:val="–"/>
      <w:lvlJc w:val="left"/>
      <w:pPr>
        <w:ind w:left="1080" w:hanging="360"/>
      </w:pPr>
      <w:rPr>
        <w:rFonts w:ascii="Lato" w:eastAsia="Times New Roman" w:hAnsi="La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D3E92"/>
    <w:multiLevelType w:val="hybridMultilevel"/>
    <w:tmpl w:val="551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F0C96"/>
    <w:multiLevelType w:val="hybridMultilevel"/>
    <w:tmpl w:val="09E6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243D9"/>
    <w:multiLevelType w:val="hybridMultilevel"/>
    <w:tmpl w:val="192E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144102">
    <w:abstractNumId w:val="8"/>
  </w:num>
  <w:num w:numId="2" w16cid:durableId="417017078">
    <w:abstractNumId w:val="1"/>
  </w:num>
  <w:num w:numId="3" w16cid:durableId="519662145">
    <w:abstractNumId w:val="5"/>
  </w:num>
  <w:num w:numId="4" w16cid:durableId="503974728">
    <w:abstractNumId w:val="9"/>
  </w:num>
  <w:num w:numId="5" w16cid:durableId="1789813489">
    <w:abstractNumId w:val="10"/>
  </w:num>
  <w:num w:numId="6" w16cid:durableId="2099128770">
    <w:abstractNumId w:val="0"/>
  </w:num>
  <w:num w:numId="7" w16cid:durableId="718672025">
    <w:abstractNumId w:val="4"/>
  </w:num>
  <w:num w:numId="8" w16cid:durableId="572664451">
    <w:abstractNumId w:val="3"/>
  </w:num>
  <w:num w:numId="9" w16cid:durableId="1880820800">
    <w:abstractNumId w:val="6"/>
  </w:num>
  <w:num w:numId="10" w16cid:durableId="1889295481">
    <w:abstractNumId w:val="2"/>
  </w:num>
  <w:num w:numId="11" w16cid:durableId="7667724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0sLAwsjC2NDcxtjRT0lEKTi0uzszPAykwrgUAe5XxSywAAAA="/>
  </w:docVars>
  <w:rsids>
    <w:rsidRoot w:val="00A10CC6"/>
    <w:rsid w:val="000374EC"/>
    <w:rsid w:val="000B53D8"/>
    <w:rsid w:val="000E5320"/>
    <w:rsid w:val="00136ABD"/>
    <w:rsid w:val="001C64D7"/>
    <w:rsid w:val="001F76AE"/>
    <w:rsid w:val="0020037A"/>
    <w:rsid w:val="0022761D"/>
    <w:rsid w:val="00243A7A"/>
    <w:rsid w:val="00247F79"/>
    <w:rsid w:val="002F4D02"/>
    <w:rsid w:val="00475D87"/>
    <w:rsid w:val="004F2464"/>
    <w:rsid w:val="0052676B"/>
    <w:rsid w:val="00560F2A"/>
    <w:rsid w:val="005B63FA"/>
    <w:rsid w:val="005D6F4D"/>
    <w:rsid w:val="00625A80"/>
    <w:rsid w:val="006604ED"/>
    <w:rsid w:val="00697640"/>
    <w:rsid w:val="006C0B0F"/>
    <w:rsid w:val="006D103F"/>
    <w:rsid w:val="007D1813"/>
    <w:rsid w:val="00825DF2"/>
    <w:rsid w:val="008463E4"/>
    <w:rsid w:val="0086540E"/>
    <w:rsid w:val="008C05A8"/>
    <w:rsid w:val="008E33B2"/>
    <w:rsid w:val="00927769"/>
    <w:rsid w:val="0098192F"/>
    <w:rsid w:val="00A073BC"/>
    <w:rsid w:val="00A10CC6"/>
    <w:rsid w:val="00B044D9"/>
    <w:rsid w:val="00B17AEC"/>
    <w:rsid w:val="00B86CDA"/>
    <w:rsid w:val="00BD1BEE"/>
    <w:rsid w:val="00BF16F7"/>
    <w:rsid w:val="00C37831"/>
    <w:rsid w:val="00D200C3"/>
    <w:rsid w:val="00D251F3"/>
    <w:rsid w:val="00D378CC"/>
    <w:rsid w:val="00D43F14"/>
    <w:rsid w:val="00D56CBD"/>
    <w:rsid w:val="00DC3563"/>
    <w:rsid w:val="00DD3806"/>
    <w:rsid w:val="00E278D1"/>
    <w:rsid w:val="00E67DA8"/>
    <w:rsid w:val="00F9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2CC8"/>
  <w15:chartTrackingRefBased/>
  <w15:docId w15:val="{FFB79001-E6C1-4792-83D5-B8A77820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CC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0CC6"/>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0CC6"/>
    <w:pPr>
      <w:ind w:left="720"/>
      <w:contextualSpacing/>
    </w:pPr>
  </w:style>
  <w:style w:type="paragraph" w:styleId="Footer">
    <w:name w:val="footer"/>
    <w:basedOn w:val="Normal"/>
    <w:link w:val="FooterChar"/>
    <w:uiPriority w:val="99"/>
    <w:unhideWhenUsed/>
    <w:rsid w:val="00A10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CC6"/>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55008">
      <w:bodyDiv w:val="1"/>
      <w:marLeft w:val="0"/>
      <w:marRight w:val="0"/>
      <w:marTop w:val="0"/>
      <w:marBottom w:val="0"/>
      <w:divBdr>
        <w:top w:val="none" w:sz="0" w:space="0" w:color="auto"/>
        <w:left w:val="none" w:sz="0" w:space="0" w:color="auto"/>
        <w:bottom w:val="none" w:sz="0" w:space="0" w:color="auto"/>
        <w:right w:val="none" w:sz="0" w:space="0" w:color="auto"/>
      </w:divBdr>
      <w:divsChild>
        <w:div w:id="139348117">
          <w:marLeft w:val="547"/>
          <w:marRight w:val="0"/>
          <w:marTop w:val="154"/>
          <w:marBottom w:val="0"/>
          <w:divBdr>
            <w:top w:val="none" w:sz="0" w:space="0" w:color="auto"/>
            <w:left w:val="none" w:sz="0" w:space="0" w:color="auto"/>
            <w:bottom w:val="none" w:sz="0" w:space="0" w:color="auto"/>
            <w:right w:val="none" w:sz="0" w:space="0" w:color="auto"/>
          </w:divBdr>
        </w:div>
      </w:divsChild>
    </w:div>
    <w:div w:id="1159922936">
      <w:bodyDiv w:val="1"/>
      <w:marLeft w:val="0"/>
      <w:marRight w:val="0"/>
      <w:marTop w:val="0"/>
      <w:marBottom w:val="0"/>
      <w:divBdr>
        <w:top w:val="none" w:sz="0" w:space="0" w:color="auto"/>
        <w:left w:val="none" w:sz="0" w:space="0" w:color="auto"/>
        <w:bottom w:val="none" w:sz="0" w:space="0" w:color="auto"/>
        <w:right w:val="none" w:sz="0" w:space="0" w:color="auto"/>
      </w:divBdr>
      <w:divsChild>
        <w:div w:id="145143759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Bahadur</dc:creator>
  <cp:keywords/>
  <dc:description/>
  <cp:lastModifiedBy>Faisal Bahadur</cp:lastModifiedBy>
  <cp:revision>37</cp:revision>
  <dcterms:created xsi:type="dcterms:W3CDTF">2023-06-02T22:37:00Z</dcterms:created>
  <dcterms:modified xsi:type="dcterms:W3CDTF">2023-12-09T17:04:00Z</dcterms:modified>
</cp:coreProperties>
</file>