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AD63" w14:textId="694AC8DA" w:rsidR="00E14BBE" w:rsidRPr="00E14BBE" w:rsidRDefault="00E14BBE" w:rsidP="00E14BBE">
      <w:pPr>
        <w:rPr>
          <w:b/>
          <w:bCs/>
        </w:rPr>
      </w:pPr>
      <w:r w:rsidRPr="00E14BBE">
        <w:rPr>
          <w:b/>
          <w:bCs/>
        </w:rPr>
        <w:t>Polic</w:t>
      </w:r>
      <w:r w:rsidR="009D54BF">
        <w:rPr>
          <w:b/>
          <w:bCs/>
        </w:rPr>
        <w:t>ies For Promoting Diversity Equity &amp; Inclusion</w:t>
      </w:r>
      <w:r w:rsidRPr="00E14BBE">
        <w:rPr>
          <w:b/>
          <w:bCs/>
        </w:rPr>
        <w:t xml:space="preserve"> </w:t>
      </w:r>
    </w:p>
    <w:p w14:paraId="2F8D6464" w14:textId="4C8C2E37" w:rsidR="00E14BBE" w:rsidRPr="00E14BBE" w:rsidRDefault="00E14BBE" w:rsidP="00E14BBE">
      <w:r w:rsidRPr="00E14BBE">
        <w:t>We are committed to providing dignified employment, fair compensation, and continuous opportunities for staff growth. Our workplace will encourage professional development, respect labour rights, and maintain a culture where employees feel valued and supported in their careers.</w:t>
      </w:r>
    </w:p>
    <w:p w14:paraId="5E51175C" w14:textId="6AA68462" w:rsidR="00E14BBE" w:rsidRPr="00E14BBE" w:rsidRDefault="00E14BBE" w:rsidP="00E14BBE">
      <w:pPr>
        <w:rPr>
          <w:b/>
          <w:bCs/>
        </w:rPr>
      </w:pPr>
      <w:r w:rsidRPr="00E14BBE">
        <w:rPr>
          <w:b/>
          <w:bCs/>
        </w:rPr>
        <w:t>Procedures</w:t>
      </w:r>
      <w:r>
        <w:rPr>
          <w:b/>
          <w:bCs/>
        </w:rPr>
        <w:t>:</w:t>
      </w:r>
    </w:p>
    <w:p w14:paraId="67FA05C0" w14:textId="77777777" w:rsidR="00E14BBE" w:rsidRPr="00E14BBE" w:rsidRDefault="00E14BBE" w:rsidP="00E14BBE">
      <w:pPr>
        <w:numPr>
          <w:ilvl w:val="0"/>
          <w:numId w:val="1"/>
        </w:numPr>
      </w:pPr>
      <w:r w:rsidRPr="00E14BBE">
        <w:rPr>
          <w:b/>
          <w:bCs/>
        </w:rPr>
        <w:t>Inclusive Recruitment:</w:t>
      </w:r>
      <w:r w:rsidRPr="00E14BBE">
        <w:t xml:space="preserve"> Transparent hiring practices will ensure fairness and equal access for all qualified candidates.</w:t>
      </w:r>
    </w:p>
    <w:p w14:paraId="7DBB9513" w14:textId="77777777" w:rsidR="00E14BBE" w:rsidRPr="00E14BBE" w:rsidRDefault="00E14BBE" w:rsidP="00E14BBE">
      <w:pPr>
        <w:numPr>
          <w:ilvl w:val="0"/>
          <w:numId w:val="1"/>
        </w:numPr>
      </w:pPr>
      <w:r w:rsidRPr="00E14BBE">
        <w:rPr>
          <w:b/>
          <w:bCs/>
        </w:rPr>
        <w:t>Fair Wages:</w:t>
      </w:r>
      <w:r w:rsidRPr="00E14BBE">
        <w:t xml:space="preserve"> Competitive salaries will be reviewed regularly to ensure they remain fair and equitable.</w:t>
      </w:r>
    </w:p>
    <w:p w14:paraId="2053038C" w14:textId="77777777" w:rsidR="00E14BBE" w:rsidRPr="00E14BBE" w:rsidRDefault="00E14BBE" w:rsidP="00E14BBE">
      <w:pPr>
        <w:numPr>
          <w:ilvl w:val="0"/>
          <w:numId w:val="1"/>
        </w:numPr>
      </w:pPr>
      <w:r w:rsidRPr="00E14BBE">
        <w:rPr>
          <w:b/>
          <w:bCs/>
        </w:rPr>
        <w:t>Performance Reviews:</w:t>
      </w:r>
      <w:r w:rsidRPr="00E14BBE">
        <w:t xml:space="preserve"> Annual reviews will be tied to promotions, training, and professional growth opportunities.</w:t>
      </w:r>
    </w:p>
    <w:p w14:paraId="2BBBDF43" w14:textId="77777777" w:rsidR="00E14BBE" w:rsidRPr="00E14BBE" w:rsidRDefault="00E14BBE" w:rsidP="00E14BBE">
      <w:pPr>
        <w:numPr>
          <w:ilvl w:val="0"/>
          <w:numId w:val="1"/>
        </w:numPr>
      </w:pPr>
      <w:r w:rsidRPr="00E14BBE">
        <w:rPr>
          <w:b/>
          <w:bCs/>
        </w:rPr>
        <w:t>Skill Development:</w:t>
      </w:r>
      <w:r w:rsidRPr="00E14BBE">
        <w:t xml:space="preserve"> Training programs in hospitality, digital tools, and languages will be offered to support career advancement.</w:t>
      </w:r>
    </w:p>
    <w:p w14:paraId="6170D92A" w14:textId="77777777" w:rsidR="00E14BBE" w:rsidRPr="00E14BBE" w:rsidRDefault="00E14BBE" w:rsidP="00E14BBE">
      <w:pPr>
        <w:numPr>
          <w:ilvl w:val="0"/>
          <w:numId w:val="1"/>
        </w:numPr>
      </w:pPr>
      <w:r w:rsidRPr="00E14BBE">
        <w:rPr>
          <w:b/>
          <w:bCs/>
        </w:rPr>
        <w:t>Grievance Redressal:</w:t>
      </w:r>
      <w:r w:rsidRPr="00E14BBE">
        <w:t xml:space="preserve"> Clear systems will allow employees to raise concerns safely and have them resolved promptly.</w:t>
      </w:r>
    </w:p>
    <w:p w14:paraId="41481991" w14:textId="77777777" w:rsidR="00E14BBE" w:rsidRPr="00E14BBE" w:rsidRDefault="00000000" w:rsidP="00E14BBE">
      <w:r>
        <w:pict w14:anchorId="72BBBA69">
          <v:rect id="_x0000_i1025" style="width:0;height:1.5pt" o:hralign="center" o:hrstd="t" o:hr="t" fillcolor="#a0a0a0" stroked="f"/>
        </w:pict>
      </w:r>
    </w:p>
    <w:p w14:paraId="0609AC71" w14:textId="65B17744" w:rsidR="00E14BBE" w:rsidRPr="00E14BBE" w:rsidRDefault="00E14BBE" w:rsidP="00E14BBE">
      <w:pPr>
        <w:rPr>
          <w:b/>
          <w:bCs/>
        </w:rPr>
      </w:pPr>
      <w:r w:rsidRPr="00E14BBE">
        <w:rPr>
          <w:b/>
          <w:bCs/>
        </w:rPr>
        <w:t xml:space="preserve"> Community &amp; Cultural Inclusion (SDG 10 &amp; 11)</w:t>
      </w:r>
    </w:p>
    <w:p w14:paraId="3C291995" w14:textId="06B47A13" w:rsidR="00E14BBE" w:rsidRPr="00E14BBE" w:rsidRDefault="00E14BBE" w:rsidP="00E14BBE">
      <w:pPr>
        <w:rPr>
          <w:b/>
          <w:bCs/>
        </w:rPr>
      </w:pPr>
      <w:r w:rsidRPr="00E14BBE">
        <w:rPr>
          <w:b/>
          <w:bCs/>
        </w:rPr>
        <w:t>Policy:</w:t>
      </w:r>
    </w:p>
    <w:p w14:paraId="0FC73B41" w14:textId="77777777" w:rsidR="00E14BBE" w:rsidRPr="00E14BBE" w:rsidRDefault="00E14BBE" w:rsidP="00E14BBE">
      <w:r w:rsidRPr="00E14BBE">
        <w:t>We aim to promote inclusive and culturally respectful tourism that uplifts local communities and protects heritage. Our practices will celebrate diversity, reduce inequalities, and ensure accessibility for all.</w:t>
      </w:r>
    </w:p>
    <w:p w14:paraId="6938E315" w14:textId="14B83E21" w:rsidR="00E14BBE" w:rsidRPr="00E14BBE" w:rsidRDefault="00E14BBE" w:rsidP="00E14BBE">
      <w:pPr>
        <w:rPr>
          <w:b/>
          <w:bCs/>
        </w:rPr>
      </w:pPr>
      <w:r w:rsidRPr="00E14BBE">
        <w:rPr>
          <w:b/>
          <w:bCs/>
        </w:rPr>
        <w:t>Procedures:</w:t>
      </w:r>
    </w:p>
    <w:p w14:paraId="466C9EDB" w14:textId="77777777" w:rsidR="00E14BBE" w:rsidRPr="00E14BBE" w:rsidRDefault="00E14BBE" w:rsidP="00E14BBE">
      <w:pPr>
        <w:numPr>
          <w:ilvl w:val="0"/>
          <w:numId w:val="2"/>
        </w:numPr>
      </w:pPr>
      <w:r w:rsidRPr="00E14BBE">
        <w:rPr>
          <w:b/>
          <w:bCs/>
        </w:rPr>
        <w:t>Respecting Heritage:</w:t>
      </w:r>
      <w:r w:rsidRPr="00E14BBE">
        <w:t xml:space="preserve"> Tourism activities will highlight and preserve Pakistan’s cultural and historical sites.</w:t>
      </w:r>
    </w:p>
    <w:p w14:paraId="5017058F" w14:textId="77777777" w:rsidR="00E14BBE" w:rsidRPr="00E14BBE" w:rsidRDefault="00E14BBE" w:rsidP="00E14BBE">
      <w:pPr>
        <w:numPr>
          <w:ilvl w:val="0"/>
          <w:numId w:val="2"/>
        </w:numPr>
      </w:pPr>
      <w:r w:rsidRPr="00E14BBE">
        <w:rPr>
          <w:b/>
          <w:bCs/>
        </w:rPr>
        <w:t>Local Employment:</w:t>
      </w:r>
      <w:r w:rsidRPr="00E14BBE">
        <w:t xml:space="preserve"> Locals will be employed as guides, artisans, and performers to generate sustainable community income.</w:t>
      </w:r>
    </w:p>
    <w:p w14:paraId="1E3D1C2A" w14:textId="77777777" w:rsidR="00E14BBE" w:rsidRPr="00E14BBE" w:rsidRDefault="00E14BBE" w:rsidP="00E14BBE">
      <w:pPr>
        <w:numPr>
          <w:ilvl w:val="0"/>
          <w:numId w:val="2"/>
        </w:numPr>
      </w:pPr>
      <w:r w:rsidRPr="00E14BBE">
        <w:rPr>
          <w:b/>
          <w:bCs/>
        </w:rPr>
        <w:t>Eco-Conservation:</w:t>
      </w:r>
      <w:r w:rsidRPr="00E14BBE">
        <w:t xml:space="preserve"> We will support projects that protect the environment and encourage community-led sustainability efforts.</w:t>
      </w:r>
    </w:p>
    <w:p w14:paraId="296E293D" w14:textId="77777777" w:rsidR="00E14BBE" w:rsidRPr="00E14BBE" w:rsidRDefault="00E14BBE" w:rsidP="00E14BBE">
      <w:pPr>
        <w:numPr>
          <w:ilvl w:val="0"/>
          <w:numId w:val="2"/>
        </w:numPr>
      </w:pPr>
      <w:r w:rsidRPr="00E14BBE">
        <w:rPr>
          <w:b/>
          <w:bCs/>
        </w:rPr>
        <w:t>Accessibility:</w:t>
      </w:r>
      <w:r w:rsidRPr="00E14BBE">
        <w:t xml:space="preserve"> Services and facilities will be adapted to ensure inclusion of differently-abled guests.</w:t>
      </w:r>
    </w:p>
    <w:p w14:paraId="61B0A4A8" w14:textId="77777777" w:rsidR="00E14BBE" w:rsidRDefault="00000000" w:rsidP="00E14BBE">
      <w:r>
        <w:pict w14:anchorId="26EB3A0B">
          <v:rect id="_x0000_i1026" style="width:0;height:1.5pt" o:hralign="center" o:hrstd="t" o:hr="t" fillcolor="#a0a0a0" stroked="f"/>
        </w:pict>
      </w:r>
    </w:p>
    <w:p w14:paraId="23A4A0AC" w14:textId="67CA9485" w:rsidR="00E14BBE" w:rsidRPr="00E14BBE" w:rsidRDefault="00E14BBE" w:rsidP="00E14BBE">
      <w:r w:rsidRPr="00E14BBE">
        <w:rPr>
          <w:b/>
          <w:bCs/>
        </w:rPr>
        <w:lastRenderedPageBreak/>
        <w:t xml:space="preserve"> Governance, Transparency &amp; ESG Reporting (SDG 16 &amp; 17)</w:t>
      </w:r>
    </w:p>
    <w:p w14:paraId="7DB4AD37" w14:textId="32782BE1" w:rsidR="00E14BBE" w:rsidRPr="00E14BBE" w:rsidRDefault="00E14BBE" w:rsidP="00E14BBE">
      <w:pPr>
        <w:rPr>
          <w:b/>
          <w:bCs/>
        </w:rPr>
      </w:pPr>
      <w:r w:rsidRPr="00E14BBE">
        <w:rPr>
          <w:b/>
          <w:bCs/>
        </w:rPr>
        <w:t>Policy:</w:t>
      </w:r>
    </w:p>
    <w:p w14:paraId="176619CF" w14:textId="77777777" w:rsidR="00E14BBE" w:rsidRPr="00E14BBE" w:rsidRDefault="00E14BBE" w:rsidP="00E14BBE">
      <w:r w:rsidRPr="00E14BBE">
        <w:t>We will maintain the highest standards of governance, ethics, and accountability. Transparency in reporting and strong partnerships will be at the heart of our sustainability and inclusion agenda.</w:t>
      </w:r>
    </w:p>
    <w:p w14:paraId="42F8D35F" w14:textId="1F4CBAB0" w:rsidR="00E14BBE" w:rsidRPr="00E14BBE" w:rsidRDefault="00E14BBE" w:rsidP="00E14BBE">
      <w:pPr>
        <w:rPr>
          <w:b/>
          <w:bCs/>
        </w:rPr>
      </w:pPr>
      <w:r w:rsidRPr="00E14BBE">
        <w:rPr>
          <w:b/>
          <w:bCs/>
        </w:rPr>
        <w:t>Procedures:</w:t>
      </w:r>
    </w:p>
    <w:p w14:paraId="5ED1ADB0" w14:textId="77777777" w:rsidR="00E14BBE" w:rsidRPr="00E14BBE" w:rsidRDefault="00E14BBE" w:rsidP="00E14BBE">
      <w:pPr>
        <w:numPr>
          <w:ilvl w:val="0"/>
          <w:numId w:val="3"/>
        </w:numPr>
      </w:pPr>
      <w:r w:rsidRPr="00E14BBE">
        <w:rPr>
          <w:b/>
          <w:bCs/>
        </w:rPr>
        <w:t>Sustainability Reports:</w:t>
      </w:r>
      <w:r w:rsidRPr="00E14BBE">
        <w:t xml:space="preserve"> Annual ESG and sustainability reports will be published for stakeholders.</w:t>
      </w:r>
    </w:p>
    <w:p w14:paraId="2D013266" w14:textId="77777777" w:rsidR="00E14BBE" w:rsidRPr="00E14BBE" w:rsidRDefault="00E14BBE" w:rsidP="00E14BBE">
      <w:pPr>
        <w:numPr>
          <w:ilvl w:val="0"/>
          <w:numId w:val="3"/>
        </w:numPr>
      </w:pPr>
      <w:r w:rsidRPr="00E14BBE">
        <w:rPr>
          <w:b/>
          <w:bCs/>
        </w:rPr>
        <w:t>Independent Audits:</w:t>
      </w:r>
      <w:r w:rsidRPr="00E14BBE">
        <w:t xml:space="preserve"> Regular audits of environmental, financial, and governance practices will be conducted.</w:t>
      </w:r>
    </w:p>
    <w:p w14:paraId="21F73764" w14:textId="77777777" w:rsidR="00E14BBE" w:rsidRPr="00E14BBE" w:rsidRDefault="00E14BBE" w:rsidP="00E14BBE">
      <w:pPr>
        <w:numPr>
          <w:ilvl w:val="0"/>
          <w:numId w:val="3"/>
        </w:numPr>
      </w:pPr>
      <w:r w:rsidRPr="00E14BBE">
        <w:rPr>
          <w:b/>
          <w:bCs/>
        </w:rPr>
        <w:t>Partnerships:</w:t>
      </w:r>
      <w:r w:rsidRPr="00E14BBE">
        <w:t xml:space="preserve"> Collaboration with NGOs, government, and community groups will strengthen our impact.</w:t>
      </w:r>
    </w:p>
    <w:p w14:paraId="2414C3FB" w14:textId="77777777" w:rsidR="00E14BBE" w:rsidRPr="00E14BBE" w:rsidRDefault="00E14BBE" w:rsidP="00E14BBE">
      <w:pPr>
        <w:numPr>
          <w:ilvl w:val="0"/>
          <w:numId w:val="3"/>
        </w:numPr>
      </w:pPr>
      <w:r w:rsidRPr="00E14BBE">
        <w:rPr>
          <w:b/>
          <w:bCs/>
        </w:rPr>
        <w:t>Oversight Committee:</w:t>
      </w:r>
      <w:r w:rsidRPr="00E14BBE">
        <w:t xml:space="preserve"> A Sustainability &amp; DEI Committee will be established to track progress and ensure accountability.</w:t>
      </w:r>
    </w:p>
    <w:p w14:paraId="4BAF470E" w14:textId="77777777" w:rsidR="00E14BBE" w:rsidRPr="00E14BBE" w:rsidRDefault="00000000" w:rsidP="00E14BBE">
      <w:r>
        <w:pict w14:anchorId="291E810E">
          <v:rect id="_x0000_i1027" style="width:0;height:1.5pt" o:hralign="center" o:hrstd="t" o:hr="t" fillcolor="#a0a0a0" stroked="f"/>
        </w:pict>
      </w:r>
    </w:p>
    <w:p w14:paraId="78A1095C" w14:textId="77777777" w:rsidR="00E14BBE" w:rsidRDefault="00E14BBE"/>
    <w:sectPr w:rsidR="00E14B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96366"/>
    <w:multiLevelType w:val="multilevel"/>
    <w:tmpl w:val="2298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835F4"/>
    <w:multiLevelType w:val="multilevel"/>
    <w:tmpl w:val="2BF8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E3C0C"/>
    <w:multiLevelType w:val="multilevel"/>
    <w:tmpl w:val="97E4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843D6B"/>
    <w:multiLevelType w:val="multilevel"/>
    <w:tmpl w:val="CEE6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885544">
    <w:abstractNumId w:val="1"/>
  </w:num>
  <w:num w:numId="2" w16cid:durableId="1734037325">
    <w:abstractNumId w:val="3"/>
  </w:num>
  <w:num w:numId="3" w16cid:durableId="591398878">
    <w:abstractNumId w:val="2"/>
  </w:num>
  <w:num w:numId="4" w16cid:durableId="9675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BE"/>
    <w:rsid w:val="005069D6"/>
    <w:rsid w:val="00647B2A"/>
    <w:rsid w:val="009D54BF"/>
    <w:rsid w:val="00A23C36"/>
    <w:rsid w:val="00E1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E526"/>
  <w15:chartTrackingRefBased/>
  <w15:docId w15:val="{5FACC3A3-8089-48D1-ADEC-32EB3437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  Paracha</dc:creator>
  <cp:keywords/>
  <dc:description/>
  <cp:lastModifiedBy>madeehai589@gmail.com</cp:lastModifiedBy>
  <cp:revision>2</cp:revision>
  <dcterms:created xsi:type="dcterms:W3CDTF">2026-08-18T06:30:00Z</dcterms:created>
  <dcterms:modified xsi:type="dcterms:W3CDTF">2026-08-18T06:30:00Z</dcterms:modified>
</cp:coreProperties>
</file>