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B4A3D" w14:textId="3854BB0C" w:rsidR="00A83124" w:rsidRDefault="00A83124" w:rsidP="00A83124">
      <w:pPr>
        <w:spacing w:before="240"/>
        <w:jc w:val="center"/>
      </w:pPr>
      <w:r>
        <w:t>Assignment 3</w:t>
      </w:r>
    </w:p>
    <w:p w14:paraId="31ABC03B" w14:textId="77777777" w:rsidR="00A83124" w:rsidRDefault="00A83124" w:rsidP="00A83124">
      <w:pPr>
        <w:spacing w:before="240"/>
        <w:jc w:val="center"/>
      </w:pPr>
      <w:r>
        <w:t>CMSC 673 — Natural Language Processing</w:t>
      </w:r>
    </w:p>
    <w:p w14:paraId="24FA6882" w14:textId="77777777" w:rsidR="00A83124" w:rsidRDefault="00A83124" w:rsidP="00A83124">
      <w:pPr>
        <w:spacing w:before="240"/>
        <w:jc w:val="right"/>
      </w:pPr>
      <w:r>
        <w:t>Faisal Rasheed Khan</w:t>
      </w:r>
    </w:p>
    <w:p w14:paraId="35880B3C" w14:textId="77777777" w:rsidR="00A83124" w:rsidRDefault="00A83124" w:rsidP="00A83124">
      <w:pPr>
        <w:spacing w:before="240"/>
        <w:jc w:val="right"/>
      </w:pPr>
      <w:r>
        <w:t>VB02734</w:t>
      </w:r>
    </w:p>
    <w:p w14:paraId="3F23C5A1" w14:textId="77777777" w:rsidR="00A83124" w:rsidRDefault="00B2486A" w:rsidP="00A83124">
      <w:pPr>
        <w:spacing w:before="240"/>
        <w:jc w:val="right"/>
      </w:pPr>
      <w:hyperlink r:id="rId6" w:history="1">
        <w:r w:rsidR="00A83124" w:rsidRPr="000B21AC">
          <w:rPr>
            <w:rStyle w:val="Hyperlink"/>
          </w:rPr>
          <w:t>vb02734@umbc.edu</w:t>
        </w:r>
      </w:hyperlink>
    </w:p>
    <w:p w14:paraId="5A617A3E" w14:textId="77777777" w:rsidR="00A83124" w:rsidRPr="003B605E" w:rsidRDefault="00A83124" w:rsidP="00A83124">
      <w:pPr>
        <w:spacing w:before="240"/>
        <w:rPr>
          <w:b/>
          <w:bCs/>
        </w:rPr>
      </w:pPr>
      <w:r w:rsidRPr="003B605E">
        <w:rPr>
          <w:b/>
          <w:bCs/>
        </w:rPr>
        <w:t>Question 1-----------------------------------------------------</w:t>
      </w:r>
    </w:p>
    <w:p w14:paraId="689B84AC" w14:textId="77777777" w:rsidR="00A83124" w:rsidRDefault="00A83124" w:rsidP="00A83124">
      <w:pPr>
        <w:spacing w:before="240"/>
        <w:jc w:val="both"/>
      </w:pPr>
      <w:r>
        <w:t>1.</w:t>
      </w:r>
    </w:p>
    <w:p w14:paraId="4E9E07F3" w14:textId="77777777" w:rsidR="00B8610D" w:rsidRDefault="00D3791F" w:rsidP="00A83124">
      <w:pPr>
        <w:spacing w:before="240"/>
        <w:jc w:val="both"/>
      </w:pPr>
      <w:r>
        <w:t>a.</w:t>
      </w:r>
      <w:r w:rsidR="00565DB5">
        <w:t xml:space="preserve"> </w:t>
      </w:r>
    </w:p>
    <w:p w14:paraId="72165F0E" w14:textId="48FDE098" w:rsidR="00D3791F" w:rsidRDefault="00565DB5" w:rsidP="00A83124">
      <w:pPr>
        <w:spacing w:before="240"/>
        <w:jc w:val="both"/>
        <w:rPr>
          <w:rFonts w:cstheme="minorHAnsi"/>
        </w:rPr>
      </w:pPr>
      <w:r>
        <w:t xml:space="preserve">W, U, </w:t>
      </w:r>
      <w:r>
        <w:rPr>
          <w:rFonts w:cstheme="minorHAnsi"/>
        </w:rPr>
        <w:t xml:space="preserve">θ are the weights for the </w:t>
      </w:r>
      <w:proofErr w:type="gramStart"/>
      <w:r>
        <w:rPr>
          <w:rFonts w:cstheme="minorHAnsi"/>
        </w:rPr>
        <w:t>RNN</w:t>
      </w:r>
      <w:proofErr w:type="gramEnd"/>
    </w:p>
    <w:p w14:paraId="3A92F43C" w14:textId="55CFF10E" w:rsidR="00565DB5" w:rsidRDefault="00565DB5" w:rsidP="00A83124">
      <w:pPr>
        <w:spacing w:before="240"/>
        <w:jc w:val="both"/>
        <w:rPr>
          <w:rFonts w:cstheme="minorHAnsi"/>
        </w:rPr>
      </w:pPr>
      <w:r>
        <w:rPr>
          <w:rFonts w:cstheme="minorHAnsi"/>
        </w:rPr>
        <w:t>W-</w:t>
      </w:r>
      <w:r w:rsidR="009A7546">
        <w:rPr>
          <w:rFonts w:cstheme="minorHAnsi"/>
        </w:rPr>
        <w:t xml:space="preserve"> It is the weight matrix </w:t>
      </w:r>
      <w:r w:rsidR="00776A53">
        <w:rPr>
          <w:rFonts w:cstheme="minorHAnsi"/>
        </w:rPr>
        <w:t>for</w:t>
      </w:r>
      <w:r w:rsidR="00704563">
        <w:rPr>
          <w:rFonts w:cstheme="minorHAnsi"/>
        </w:rPr>
        <w:t xml:space="preserve"> the hidden state in the RNN cell</w:t>
      </w:r>
      <w:r w:rsidR="00B8610D">
        <w:rPr>
          <w:rFonts w:cstheme="minorHAnsi"/>
        </w:rPr>
        <w:t xml:space="preserve">. It </w:t>
      </w:r>
      <w:r w:rsidR="002843A1">
        <w:rPr>
          <w:rFonts w:cstheme="minorHAnsi"/>
        </w:rPr>
        <w:t xml:space="preserve">helps in </w:t>
      </w:r>
      <w:r w:rsidR="00B8610D">
        <w:rPr>
          <w:rFonts w:cstheme="minorHAnsi"/>
        </w:rPr>
        <w:t>transform from previous hidden state to the current hidden state.</w:t>
      </w:r>
    </w:p>
    <w:p w14:paraId="06D1D36E" w14:textId="487F1D48" w:rsidR="005B20E7" w:rsidRDefault="005B20E7" w:rsidP="00A83124">
      <w:pPr>
        <w:spacing w:before="240"/>
        <w:jc w:val="both"/>
        <w:rPr>
          <w:rFonts w:cstheme="minorHAnsi"/>
        </w:rPr>
      </w:pPr>
      <w:r>
        <w:rPr>
          <w:rFonts w:cstheme="minorHAnsi"/>
        </w:rPr>
        <w:t>U- It is the weight matrix which is used for the current input</w:t>
      </w:r>
      <w:r w:rsidR="00D56CA2">
        <w:rPr>
          <w:rFonts w:cstheme="minorHAnsi"/>
        </w:rPr>
        <w:t xml:space="preserve"> word and transforms to the current hidden state.</w:t>
      </w:r>
    </w:p>
    <w:p w14:paraId="29DB607F" w14:textId="0E622B35" w:rsidR="005E3EF5" w:rsidRDefault="005E3EF5" w:rsidP="00A83124">
      <w:pPr>
        <w:spacing w:before="240"/>
        <w:jc w:val="both"/>
        <w:rPr>
          <w:rFonts w:cstheme="minorHAnsi"/>
        </w:rPr>
      </w:pPr>
      <w:r>
        <w:rPr>
          <w:rFonts w:cstheme="minorHAnsi"/>
        </w:rPr>
        <w:t xml:space="preserve">Θ- </w:t>
      </w:r>
      <w:r w:rsidR="00CE5A01">
        <w:rPr>
          <w:rFonts w:cstheme="minorHAnsi"/>
        </w:rPr>
        <w:t xml:space="preserve">It is the weight matrix </w:t>
      </w:r>
      <w:r w:rsidR="00AD3C95">
        <w:rPr>
          <w:rFonts w:cstheme="minorHAnsi"/>
        </w:rPr>
        <w:t>for</w:t>
      </w:r>
      <w:r w:rsidR="001D358A">
        <w:rPr>
          <w:rFonts w:cstheme="minorHAnsi"/>
        </w:rPr>
        <w:t xml:space="preserve"> the output label word</w:t>
      </w:r>
      <w:r w:rsidR="00AD3C95">
        <w:rPr>
          <w:rFonts w:cstheme="minorHAnsi"/>
        </w:rPr>
        <w:t xml:space="preserve"> used in softmax </w:t>
      </w:r>
      <w:r w:rsidR="002F6FDE">
        <w:rPr>
          <w:rFonts w:cstheme="minorHAnsi"/>
        </w:rPr>
        <w:t>function</w:t>
      </w:r>
      <w:r w:rsidR="001D358A">
        <w:rPr>
          <w:rFonts w:cstheme="minorHAnsi"/>
        </w:rPr>
        <w:t xml:space="preserve"> which transform</w:t>
      </w:r>
      <w:r w:rsidR="00416994">
        <w:rPr>
          <w:rFonts w:cstheme="minorHAnsi"/>
        </w:rPr>
        <w:t>s</w:t>
      </w:r>
      <w:r w:rsidR="001D358A">
        <w:rPr>
          <w:rFonts w:cstheme="minorHAnsi"/>
        </w:rPr>
        <w:t xml:space="preserve"> from current hidden state to current output label</w:t>
      </w:r>
    </w:p>
    <w:p w14:paraId="22658D27" w14:textId="77777777" w:rsidR="002F6FDE" w:rsidRDefault="002F6FDE" w:rsidP="00A83124">
      <w:pPr>
        <w:spacing w:before="240"/>
        <w:jc w:val="both"/>
        <w:rPr>
          <w:rFonts w:cstheme="minorHAnsi"/>
        </w:rPr>
      </w:pPr>
    </w:p>
    <w:p w14:paraId="3C71D336" w14:textId="75109B6E" w:rsidR="002F6FDE" w:rsidRDefault="002F6FDE" w:rsidP="00A83124">
      <w:pPr>
        <w:spacing w:before="240"/>
        <w:jc w:val="both"/>
      </w:pPr>
      <w:r>
        <w:rPr>
          <w:rFonts w:cstheme="minorHAnsi"/>
        </w:rPr>
        <w:t>b.</w:t>
      </w:r>
    </w:p>
    <w:p w14:paraId="1288101E" w14:textId="12B5F3B8" w:rsidR="00A83124" w:rsidRDefault="005A6CCA" w:rsidP="00A83124">
      <w:pPr>
        <w:spacing w:before="240" w:after="240"/>
        <w:jc w:val="both"/>
      </w:pPr>
      <w:r>
        <w:t>h</w:t>
      </w:r>
      <w:r w:rsidR="00841263">
        <w:rPr>
          <w:vertAlign w:val="subscript"/>
        </w:rPr>
        <w:t>i</w:t>
      </w:r>
      <w:r>
        <w:t xml:space="preserve"> is a K dimensional vector, each embedding vector e</w:t>
      </w:r>
      <w:r w:rsidR="00841263">
        <w:rPr>
          <w:vertAlign w:val="subscript"/>
        </w:rPr>
        <w:t>v</w:t>
      </w:r>
      <w:r>
        <w:t xml:space="preserve"> is an E dimensional vector, and there are L possible label </w:t>
      </w:r>
      <w:proofErr w:type="gramStart"/>
      <w:r>
        <w:t>types</w:t>
      </w:r>
      <w:proofErr w:type="gramEnd"/>
    </w:p>
    <w:p w14:paraId="5B278DEB" w14:textId="3644116E" w:rsidR="001E0F4E" w:rsidRDefault="001E0F4E" w:rsidP="00A83124">
      <w:pPr>
        <w:spacing w:before="240" w:after="240"/>
        <w:jc w:val="both"/>
      </w:pPr>
      <w:r>
        <w:t xml:space="preserve">W: </w:t>
      </w:r>
      <w:r w:rsidR="00AB2494">
        <w:t>K</w:t>
      </w:r>
      <w:r>
        <w:t xml:space="preserve"> x </w:t>
      </w:r>
      <w:r w:rsidR="00AB2494">
        <w:t>K</w:t>
      </w:r>
    </w:p>
    <w:p w14:paraId="7CCA9D62" w14:textId="5C0FE86C" w:rsidR="001E0F4E" w:rsidRDefault="00AB2494" w:rsidP="00A83124">
      <w:pPr>
        <w:spacing w:before="240" w:after="240"/>
        <w:jc w:val="both"/>
      </w:pPr>
      <w:r>
        <w:t>U: K x E</w:t>
      </w:r>
    </w:p>
    <w:p w14:paraId="6557B94F" w14:textId="7841524B" w:rsidR="00AB2494" w:rsidRDefault="00AB2494" w:rsidP="00A83124">
      <w:pPr>
        <w:spacing w:before="240" w:after="240"/>
        <w:jc w:val="both"/>
      </w:pPr>
      <w:r>
        <w:rPr>
          <w:rFonts w:cstheme="minorHAnsi"/>
        </w:rPr>
        <w:t>Θ</w:t>
      </w:r>
      <w:r>
        <w:t xml:space="preserve">: </w:t>
      </w:r>
      <w:r w:rsidR="004C77F0">
        <w:t>L x K</w:t>
      </w:r>
    </w:p>
    <w:p w14:paraId="5B63BFD6" w14:textId="1155D515" w:rsidR="004C77F0" w:rsidRDefault="008574AB" w:rsidP="00A83124">
      <w:pPr>
        <w:spacing w:before="240" w:after="240"/>
        <w:jc w:val="both"/>
      </w:pPr>
      <w:r>
        <w:t>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E563C3" w14:paraId="365EF03E" w14:textId="77777777" w:rsidTr="00E563C3">
        <w:tc>
          <w:tcPr>
            <w:tcW w:w="1288" w:type="dxa"/>
          </w:tcPr>
          <w:p w14:paraId="32DA426B" w14:textId="77777777" w:rsidR="00E563C3" w:rsidRDefault="00E563C3" w:rsidP="00A83124">
            <w:pPr>
              <w:spacing w:before="240" w:after="240"/>
              <w:jc w:val="both"/>
            </w:pPr>
          </w:p>
        </w:tc>
        <w:tc>
          <w:tcPr>
            <w:tcW w:w="1288" w:type="dxa"/>
          </w:tcPr>
          <w:p w14:paraId="7A32C33B" w14:textId="71A116B7" w:rsidR="00E563C3" w:rsidRDefault="00E563C3" w:rsidP="00DE454E">
            <w:pPr>
              <w:spacing w:before="240" w:after="240"/>
              <w:jc w:val="center"/>
            </w:pPr>
            <w:r>
              <w:t>1</w:t>
            </w:r>
          </w:p>
        </w:tc>
        <w:tc>
          <w:tcPr>
            <w:tcW w:w="1288" w:type="dxa"/>
          </w:tcPr>
          <w:p w14:paraId="0878AFC3" w14:textId="4BF15FE5" w:rsidR="00E563C3" w:rsidRDefault="00E563C3" w:rsidP="00DE454E">
            <w:pPr>
              <w:spacing w:before="240" w:after="240"/>
              <w:jc w:val="center"/>
            </w:pPr>
            <w:r>
              <w:t>2</w:t>
            </w:r>
          </w:p>
        </w:tc>
        <w:tc>
          <w:tcPr>
            <w:tcW w:w="1288" w:type="dxa"/>
          </w:tcPr>
          <w:p w14:paraId="18FB9319" w14:textId="05F89FF3" w:rsidR="00E563C3" w:rsidRDefault="00E563C3" w:rsidP="00DE454E">
            <w:pPr>
              <w:spacing w:before="240" w:after="240"/>
              <w:jc w:val="center"/>
            </w:pPr>
            <w:r>
              <w:t>3</w:t>
            </w:r>
          </w:p>
        </w:tc>
        <w:tc>
          <w:tcPr>
            <w:tcW w:w="1288" w:type="dxa"/>
          </w:tcPr>
          <w:p w14:paraId="0646F5F6" w14:textId="2E1CD2E5" w:rsidR="00E563C3" w:rsidRDefault="00E563C3" w:rsidP="00DE454E">
            <w:pPr>
              <w:spacing w:before="240" w:after="240"/>
              <w:jc w:val="center"/>
            </w:pPr>
            <w:r>
              <w:t>4</w:t>
            </w:r>
          </w:p>
        </w:tc>
        <w:tc>
          <w:tcPr>
            <w:tcW w:w="1288" w:type="dxa"/>
          </w:tcPr>
          <w:p w14:paraId="6B56839B" w14:textId="22D355B6" w:rsidR="00E563C3" w:rsidRDefault="00E563C3" w:rsidP="00DE454E">
            <w:pPr>
              <w:spacing w:before="240" w:after="240"/>
              <w:jc w:val="center"/>
            </w:pPr>
            <w:r>
              <w:t>5</w:t>
            </w:r>
          </w:p>
        </w:tc>
        <w:tc>
          <w:tcPr>
            <w:tcW w:w="1288" w:type="dxa"/>
          </w:tcPr>
          <w:p w14:paraId="7103B5B6" w14:textId="208BFBA3" w:rsidR="00E563C3" w:rsidRDefault="00E563C3" w:rsidP="00DE454E">
            <w:pPr>
              <w:spacing w:before="240" w:after="240"/>
              <w:jc w:val="center"/>
            </w:pPr>
            <w:r>
              <w:t>6</w:t>
            </w:r>
          </w:p>
        </w:tc>
      </w:tr>
      <w:tr w:rsidR="00E563C3" w14:paraId="5A2DE867" w14:textId="77777777" w:rsidTr="00E563C3">
        <w:tc>
          <w:tcPr>
            <w:tcW w:w="1288" w:type="dxa"/>
          </w:tcPr>
          <w:p w14:paraId="73334E5E" w14:textId="693A2591" w:rsidR="00E563C3" w:rsidRPr="00DE454E" w:rsidRDefault="00DE454E" w:rsidP="00DE454E">
            <w:pPr>
              <w:spacing w:before="240" w:after="240"/>
              <w:jc w:val="center"/>
              <w:rPr>
                <w:vertAlign w:val="subscript"/>
              </w:rPr>
            </w:pPr>
            <w:r>
              <w:t>y</w:t>
            </w:r>
            <w:r>
              <w:rPr>
                <w:vertAlign w:val="subscript"/>
              </w:rPr>
              <w:t>i</w:t>
            </w:r>
          </w:p>
        </w:tc>
        <w:tc>
          <w:tcPr>
            <w:tcW w:w="1288" w:type="dxa"/>
          </w:tcPr>
          <w:p w14:paraId="12524FCE" w14:textId="54EFF009" w:rsidR="00E563C3" w:rsidRDefault="005630EB" w:rsidP="009C0DA7">
            <w:pPr>
              <w:spacing w:before="240" w:after="240"/>
              <w:jc w:val="center"/>
            </w:pPr>
            <w:r>
              <w:t>The</w:t>
            </w:r>
          </w:p>
        </w:tc>
        <w:tc>
          <w:tcPr>
            <w:tcW w:w="1288" w:type="dxa"/>
          </w:tcPr>
          <w:p w14:paraId="7ACC5BC9" w14:textId="4621357D" w:rsidR="00E563C3" w:rsidRDefault="009E44F1" w:rsidP="009C0DA7">
            <w:pPr>
              <w:spacing w:before="240" w:after="240"/>
              <w:jc w:val="center"/>
            </w:pPr>
            <w:r>
              <w:t>c</w:t>
            </w:r>
            <w:r w:rsidR="005630EB">
              <w:t>an</w:t>
            </w:r>
          </w:p>
        </w:tc>
        <w:tc>
          <w:tcPr>
            <w:tcW w:w="1288" w:type="dxa"/>
          </w:tcPr>
          <w:p w14:paraId="0CEA38F1" w14:textId="460099FD" w:rsidR="00E563C3" w:rsidRDefault="009E44F1" w:rsidP="009C0DA7">
            <w:pPr>
              <w:spacing w:before="240" w:after="240"/>
              <w:jc w:val="center"/>
            </w:pPr>
            <w:r>
              <w:t>c</w:t>
            </w:r>
            <w:r w:rsidR="005630EB">
              <w:t>an</w:t>
            </w:r>
          </w:p>
        </w:tc>
        <w:tc>
          <w:tcPr>
            <w:tcW w:w="1288" w:type="dxa"/>
          </w:tcPr>
          <w:p w14:paraId="1097200A" w14:textId="52C63661" w:rsidR="00E563C3" w:rsidRDefault="009E44F1" w:rsidP="009C0DA7">
            <w:pPr>
              <w:spacing w:before="240" w:after="240"/>
              <w:jc w:val="center"/>
            </w:pPr>
            <w:r>
              <w:t>hold</w:t>
            </w:r>
          </w:p>
        </w:tc>
        <w:tc>
          <w:tcPr>
            <w:tcW w:w="1288" w:type="dxa"/>
          </w:tcPr>
          <w:p w14:paraId="10B4D2BD" w14:textId="35C856FB" w:rsidR="00E563C3" w:rsidRDefault="009E44F1" w:rsidP="009C0DA7">
            <w:pPr>
              <w:spacing w:before="240" w:after="240"/>
              <w:jc w:val="center"/>
            </w:pPr>
            <w:r>
              <w:t>liquid</w:t>
            </w:r>
          </w:p>
        </w:tc>
        <w:tc>
          <w:tcPr>
            <w:tcW w:w="1288" w:type="dxa"/>
          </w:tcPr>
          <w:p w14:paraId="04054B7F" w14:textId="2523BCE1" w:rsidR="00E563C3" w:rsidRDefault="009E44F1" w:rsidP="009C0DA7">
            <w:pPr>
              <w:spacing w:before="240" w:after="240"/>
              <w:jc w:val="center"/>
            </w:pPr>
            <w:r>
              <w:t>EOS</w:t>
            </w:r>
          </w:p>
        </w:tc>
      </w:tr>
      <w:tr w:rsidR="00E563C3" w14:paraId="7A718FA8" w14:textId="77777777" w:rsidTr="00E563C3">
        <w:tc>
          <w:tcPr>
            <w:tcW w:w="1288" w:type="dxa"/>
          </w:tcPr>
          <w:p w14:paraId="2E39AA22" w14:textId="42A887B5" w:rsidR="00E563C3" w:rsidRPr="00DE454E" w:rsidRDefault="00DE454E" w:rsidP="00DE454E">
            <w:pPr>
              <w:spacing w:before="240" w:after="240"/>
              <w:jc w:val="center"/>
              <w:rPr>
                <w:vertAlign w:val="subscript"/>
              </w:rPr>
            </w:pPr>
            <w:r>
              <w:t>w</w:t>
            </w:r>
            <w:r>
              <w:rPr>
                <w:vertAlign w:val="subscript"/>
              </w:rPr>
              <w:t>i</w:t>
            </w:r>
          </w:p>
        </w:tc>
        <w:tc>
          <w:tcPr>
            <w:tcW w:w="1288" w:type="dxa"/>
          </w:tcPr>
          <w:p w14:paraId="7540B7B6" w14:textId="25419317" w:rsidR="00E563C3" w:rsidRDefault="005630EB" w:rsidP="009C0DA7">
            <w:pPr>
              <w:spacing w:before="240" w:after="240"/>
              <w:jc w:val="center"/>
            </w:pPr>
            <w:r>
              <w:t>BOS</w:t>
            </w:r>
          </w:p>
        </w:tc>
        <w:tc>
          <w:tcPr>
            <w:tcW w:w="1288" w:type="dxa"/>
          </w:tcPr>
          <w:p w14:paraId="4ED4A765" w14:textId="0E203232" w:rsidR="00E563C3" w:rsidRDefault="009E44F1" w:rsidP="009C0DA7">
            <w:pPr>
              <w:spacing w:before="240" w:after="240"/>
              <w:jc w:val="center"/>
            </w:pPr>
            <w:r>
              <w:t>The</w:t>
            </w:r>
          </w:p>
        </w:tc>
        <w:tc>
          <w:tcPr>
            <w:tcW w:w="1288" w:type="dxa"/>
          </w:tcPr>
          <w:p w14:paraId="4F26A548" w14:textId="239440E3" w:rsidR="00E563C3" w:rsidRDefault="009E44F1" w:rsidP="009C0DA7">
            <w:pPr>
              <w:spacing w:before="240" w:after="240"/>
              <w:jc w:val="center"/>
            </w:pPr>
            <w:r>
              <w:t>can</w:t>
            </w:r>
          </w:p>
        </w:tc>
        <w:tc>
          <w:tcPr>
            <w:tcW w:w="1288" w:type="dxa"/>
          </w:tcPr>
          <w:p w14:paraId="189FA1F6" w14:textId="1E6B1D28" w:rsidR="00E563C3" w:rsidRDefault="009E44F1" w:rsidP="009C0DA7">
            <w:pPr>
              <w:spacing w:before="240" w:after="240"/>
              <w:jc w:val="center"/>
            </w:pPr>
            <w:r>
              <w:t>can</w:t>
            </w:r>
          </w:p>
        </w:tc>
        <w:tc>
          <w:tcPr>
            <w:tcW w:w="1288" w:type="dxa"/>
          </w:tcPr>
          <w:p w14:paraId="3F1515F0" w14:textId="0FE09335" w:rsidR="00E563C3" w:rsidRDefault="009E44F1" w:rsidP="009C0DA7">
            <w:pPr>
              <w:spacing w:before="240" w:after="240"/>
              <w:jc w:val="center"/>
            </w:pPr>
            <w:r>
              <w:t>hold</w:t>
            </w:r>
          </w:p>
        </w:tc>
        <w:tc>
          <w:tcPr>
            <w:tcW w:w="1288" w:type="dxa"/>
          </w:tcPr>
          <w:p w14:paraId="26F75B2D" w14:textId="429FD501" w:rsidR="00E563C3" w:rsidRDefault="009E44F1" w:rsidP="009C0DA7">
            <w:pPr>
              <w:spacing w:before="240" w:after="240"/>
              <w:jc w:val="center"/>
            </w:pPr>
            <w:r>
              <w:t>liquid</w:t>
            </w:r>
          </w:p>
        </w:tc>
      </w:tr>
    </w:tbl>
    <w:p w14:paraId="307A064D" w14:textId="5657DF01" w:rsidR="008574AB" w:rsidRDefault="00C73060" w:rsidP="00A83124">
      <w:pPr>
        <w:spacing w:before="240" w:after="240"/>
        <w:jc w:val="both"/>
      </w:pPr>
      <w:r>
        <w:lastRenderedPageBreak/>
        <w:t>d.</w:t>
      </w:r>
    </w:p>
    <w:p w14:paraId="2202F3A2" w14:textId="47FB780F" w:rsidR="001D244F" w:rsidRDefault="004B301A" w:rsidP="00A83124">
      <w:pPr>
        <w:spacing w:before="240" w:after="240"/>
        <w:jc w:val="both"/>
      </w:pPr>
      <w:r>
        <w:t>“</w:t>
      </w:r>
      <w:r w:rsidR="001D244F">
        <w:t xml:space="preserve">The </w:t>
      </w:r>
      <w:r>
        <w:t>gray fluffy cat” be a sentence</w:t>
      </w:r>
      <w:r w:rsidR="00150613">
        <w:t>.</w:t>
      </w:r>
    </w:p>
    <w:p w14:paraId="2B61FAC4" w14:textId="0826CD6E" w:rsidR="005A35CE" w:rsidRDefault="005A35CE" w:rsidP="00A83124">
      <w:pPr>
        <w:spacing w:before="240" w:after="240"/>
        <w:jc w:val="both"/>
      </w:pPr>
      <w:r>
        <w:t>Teacher Forcing:</w:t>
      </w:r>
    </w:p>
    <w:p w14:paraId="35135FB4" w14:textId="0CE97FBD" w:rsidR="00781FC0" w:rsidRDefault="00150613" w:rsidP="00A83124">
      <w:pPr>
        <w:spacing w:before="240" w:after="240"/>
        <w:jc w:val="both"/>
      </w:pPr>
      <w:r>
        <w:t>With teacher forcing, w</w:t>
      </w:r>
      <w:r w:rsidR="00FA3B2F">
        <w:rPr>
          <w:vertAlign w:val="subscript"/>
        </w:rPr>
        <w:t>i</w:t>
      </w:r>
      <w:r>
        <w:t xml:space="preserve"> input is always </w:t>
      </w:r>
      <w:r w:rsidR="00FA3B2F">
        <w:t xml:space="preserve">the actual input. What ever the probability is predicted </w:t>
      </w:r>
      <w:r w:rsidR="00823FDA">
        <w:t xml:space="preserve">whether it’s the same predicted next word or different next word, the </w:t>
      </w:r>
      <w:r w:rsidR="00FE4929">
        <w:t xml:space="preserve">next input word is fed to the network </w:t>
      </w:r>
      <w:proofErr w:type="gramStart"/>
      <w:r w:rsidR="00E615F1">
        <w:t>whether or not</w:t>
      </w:r>
      <w:proofErr w:type="gramEnd"/>
      <w:r w:rsidR="00E615F1">
        <w:t xml:space="preserve"> the probability predicted word </w:t>
      </w:r>
      <w:r w:rsidR="00D22239">
        <w:t>previously matches or not</w:t>
      </w:r>
      <w:r w:rsidR="00863CC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983"/>
        <w:gridCol w:w="1049"/>
        <w:gridCol w:w="997"/>
        <w:gridCol w:w="898"/>
        <w:gridCol w:w="851"/>
      </w:tblGrid>
      <w:tr w:rsidR="001B7456" w14:paraId="30B97B8D" w14:textId="2D78B1CA" w:rsidTr="00DA00A0">
        <w:tc>
          <w:tcPr>
            <w:tcW w:w="1313" w:type="dxa"/>
          </w:tcPr>
          <w:p w14:paraId="3162D5E3" w14:textId="77777777" w:rsidR="001B7456" w:rsidRDefault="001B7456" w:rsidP="00A83124">
            <w:pPr>
              <w:spacing w:before="240" w:after="240"/>
              <w:jc w:val="both"/>
            </w:pPr>
          </w:p>
        </w:tc>
        <w:tc>
          <w:tcPr>
            <w:tcW w:w="983" w:type="dxa"/>
          </w:tcPr>
          <w:p w14:paraId="37B43A0F" w14:textId="03CF4D54" w:rsidR="001B7456" w:rsidRDefault="008701C3" w:rsidP="00A83124">
            <w:pPr>
              <w:spacing w:before="240" w:after="240"/>
              <w:jc w:val="both"/>
            </w:pPr>
            <w:r>
              <w:t>1</w:t>
            </w:r>
          </w:p>
        </w:tc>
        <w:tc>
          <w:tcPr>
            <w:tcW w:w="1049" w:type="dxa"/>
          </w:tcPr>
          <w:p w14:paraId="18242E10" w14:textId="42D651E7" w:rsidR="001B7456" w:rsidRDefault="008701C3" w:rsidP="00A83124">
            <w:pPr>
              <w:spacing w:before="240" w:after="240"/>
              <w:jc w:val="both"/>
            </w:pPr>
            <w:r>
              <w:t>2</w:t>
            </w:r>
          </w:p>
        </w:tc>
        <w:tc>
          <w:tcPr>
            <w:tcW w:w="997" w:type="dxa"/>
          </w:tcPr>
          <w:p w14:paraId="3F07E2C5" w14:textId="3310E236" w:rsidR="001B7456" w:rsidRDefault="008701C3" w:rsidP="00A83124">
            <w:pPr>
              <w:spacing w:before="240" w:after="240"/>
              <w:jc w:val="both"/>
            </w:pPr>
            <w:r>
              <w:t>3</w:t>
            </w:r>
          </w:p>
        </w:tc>
        <w:tc>
          <w:tcPr>
            <w:tcW w:w="898" w:type="dxa"/>
          </w:tcPr>
          <w:p w14:paraId="2C9379EE" w14:textId="29C2FC8C" w:rsidR="001B7456" w:rsidRDefault="008701C3" w:rsidP="00A83124">
            <w:pPr>
              <w:spacing w:before="240" w:after="240"/>
              <w:jc w:val="both"/>
            </w:pPr>
            <w:r>
              <w:t>4</w:t>
            </w:r>
          </w:p>
        </w:tc>
        <w:tc>
          <w:tcPr>
            <w:tcW w:w="851" w:type="dxa"/>
          </w:tcPr>
          <w:p w14:paraId="0A496063" w14:textId="385F52EA" w:rsidR="001B7456" w:rsidRDefault="008701C3" w:rsidP="00A83124">
            <w:pPr>
              <w:spacing w:before="240" w:after="240"/>
              <w:jc w:val="both"/>
            </w:pPr>
            <w:r>
              <w:t>5</w:t>
            </w:r>
          </w:p>
        </w:tc>
      </w:tr>
      <w:tr w:rsidR="001B7456" w14:paraId="4A7AC92E" w14:textId="442EEB3B" w:rsidTr="00DA00A0">
        <w:tc>
          <w:tcPr>
            <w:tcW w:w="1313" w:type="dxa"/>
          </w:tcPr>
          <w:p w14:paraId="56C58CC3" w14:textId="12088B0B" w:rsidR="001B7456" w:rsidRDefault="001B7456" w:rsidP="00A83124">
            <w:pPr>
              <w:spacing w:before="240" w:after="240"/>
              <w:jc w:val="both"/>
            </w:pPr>
            <w:r>
              <w:t>Predicted word</w:t>
            </w:r>
          </w:p>
        </w:tc>
        <w:tc>
          <w:tcPr>
            <w:tcW w:w="983" w:type="dxa"/>
          </w:tcPr>
          <w:p w14:paraId="73B60C0C" w14:textId="2E06F398" w:rsidR="001B7456" w:rsidRDefault="001B7456" w:rsidP="00A83124">
            <w:pPr>
              <w:spacing w:before="240" w:after="240"/>
              <w:jc w:val="both"/>
            </w:pPr>
            <w:r>
              <w:t>The</w:t>
            </w:r>
          </w:p>
        </w:tc>
        <w:tc>
          <w:tcPr>
            <w:tcW w:w="1049" w:type="dxa"/>
          </w:tcPr>
          <w:p w14:paraId="29F92830" w14:textId="46E3E179" w:rsidR="001B7456" w:rsidRPr="00614243" w:rsidRDefault="001B7456" w:rsidP="00A83124">
            <w:pPr>
              <w:spacing w:before="240" w:after="240"/>
              <w:jc w:val="both"/>
              <w:rPr>
                <w:b/>
                <w:bCs/>
              </w:rPr>
            </w:pPr>
            <w:r w:rsidRPr="00614243">
              <w:rPr>
                <w:b/>
                <w:bCs/>
              </w:rPr>
              <w:t>black</w:t>
            </w:r>
          </w:p>
        </w:tc>
        <w:tc>
          <w:tcPr>
            <w:tcW w:w="997" w:type="dxa"/>
          </w:tcPr>
          <w:p w14:paraId="56878EC8" w14:textId="12220A9A" w:rsidR="001B7456" w:rsidRDefault="008701C3" w:rsidP="00A83124">
            <w:pPr>
              <w:spacing w:before="240" w:after="240"/>
              <w:jc w:val="both"/>
            </w:pPr>
            <w:r>
              <w:t>fluffy</w:t>
            </w:r>
          </w:p>
        </w:tc>
        <w:tc>
          <w:tcPr>
            <w:tcW w:w="898" w:type="dxa"/>
          </w:tcPr>
          <w:p w14:paraId="297D643A" w14:textId="0BDD6394" w:rsidR="001B7456" w:rsidRDefault="008701C3" w:rsidP="00A83124">
            <w:pPr>
              <w:spacing w:before="240" w:after="240"/>
              <w:jc w:val="both"/>
            </w:pPr>
            <w:r>
              <w:t>cat</w:t>
            </w:r>
          </w:p>
        </w:tc>
        <w:tc>
          <w:tcPr>
            <w:tcW w:w="851" w:type="dxa"/>
          </w:tcPr>
          <w:p w14:paraId="57031837" w14:textId="223C7132" w:rsidR="001B7456" w:rsidRDefault="008701C3" w:rsidP="00A83124">
            <w:pPr>
              <w:spacing w:before="240" w:after="240"/>
              <w:jc w:val="both"/>
            </w:pPr>
            <w:r>
              <w:t>EOS</w:t>
            </w:r>
          </w:p>
        </w:tc>
      </w:tr>
      <w:tr w:rsidR="001B7456" w14:paraId="310843FD" w14:textId="4AFA20E3" w:rsidTr="00DA00A0">
        <w:tc>
          <w:tcPr>
            <w:tcW w:w="1313" w:type="dxa"/>
          </w:tcPr>
          <w:p w14:paraId="6384C7D2" w14:textId="335856AC" w:rsidR="001B7456" w:rsidRDefault="001B7456" w:rsidP="00A83124">
            <w:pPr>
              <w:spacing w:before="240" w:after="240"/>
              <w:jc w:val="both"/>
            </w:pPr>
            <w:r>
              <w:t>Input word</w:t>
            </w:r>
          </w:p>
        </w:tc>
        <w:tc>
          <w:tcPr>
            <w:tcW w:w="983" w:type="dxa"/>
          </w:tcPr>
          <w:p w14:paraId="77F2A285" w14:textId="376A952B" w:rsidR="001B7456" w:rsidRDefault="001B7456" w:rsidP="00A83124">
            <w:pPr>
              <w:spacing w:before="240" w:after="240"/>
              <w:jc w:val="both"/>
            </w:pPr>
            <w:r>
              <w:t>BOS</w:t>
            </w:r>
          </w:p>
        </w:tc>
        <w:tc>
          <w:tcPr>
            <w:tcW w:w="1049" w:type="dxa"/>
          </w:tcPr>
          <w:p w14:paraId="3251C35A" w14:textId="4876D863" w:rsidR="001B7456" w:rsidRDefault="001B7456" w:rsidP="00A83124">
            <w:pPr>
              <w:spacing w:before="240" w:after="240"/>
              <w:jc w:val="both"/>
            </w:pPr>
            <w:r>
              <w:t>The</w:t>
            </w:r>
          </w:p>
        </w:tc>
        <w:tc>
          <w:tcPr>
            <w:tcW w:w="997" w:type="dxa"/>
          </w:tcPr>
          <w:p w14:paraId="05C01111" w14:textId="129D36A4" w:rsidR="001B7456" w:rsidRPr="00614243" w:rsidRDefault="001B7456" w:rsidP="00A83124">
            <w:pPr>
              <w:spacing w:before="240" w:after="240"/>
              <w:jc w:val="both"/>
              <w:rPr>
                <w:b/>
                <w:bCs/>
              </w:rPr>
            </w:pPr>
            <w:r w:rsidRPr="00614243">
              <w:rPr>
                <w:b/>
                <w:bCs/>
              </w:rPr>
              <w:t>gray</w:t>
            </w:r>
          </w:p>
        </w:tc>
        <w:tc>
          <w:tcPr>
            <w:tcW w:w="898" w:type="dxa"/>
          </w:tcPr>
          <w:p w14:paraId="345B6396" w14:textId="1C9F9475" w:rsidR="001B7456" w:rsidRDefault="008701C3" w:rsidP="00A83124">
            <w:pPr>
              <w:spacing w:before="240" w:after="240"/>
              <w:jc w:val="both"/>
            </w:pPr>
            <w:r>
              <w:t>fluffy</w:t>
            </w:r>
          </w:p>
        </w:tc>
        <w:tc>
          <w:tcPr>
            <w:tcW w:w="851" w:type="dxa"/>
          </w:tcPr>
          <w:p w14:paraId="78CC8738" w14:textId="53CFB8A2" w:rsidR="001B7456" w:rsidRDefault="008701C3" w:rsidP="00A83124">
            <w:pPr>
              <w:spacing w:before="240" w:after="240"/>
              <w:jc w:val="both"/>
            </w:pPr>
            <w:r>
              <w:t>cat</w:t>
            </w:r>
          </w:p>
        </w:tc>
      </w:tr>
    </w:tbl>
    <w:p w14:paraId="2DC41232" w14:textId="77777777" w:rsidR="00D22239" w:rsidRDefault="00D22239" w:rsidP="00A83124">
      <w:pPr>
        <w:spacing w:before="240" w:after="240"/>
        <w:jc w:val="both"/>
      </w:pPr>
    </w:p>
    <w:p w14:paraId="49F191CE" w14:textId="1F58B056" w:rsidR="005A35CE" w:rsidRDefault="00781FC0" w:rsidP="00A83124">
      <w:pPr>
        <w:spacing w:before="240" w:after="240"/>
        <w:jc w:val="both"/>
      </w:pPr>
      <w:r>
        <w:t>Not using Teacher Forcing:</w:t>
      </w:r>
    </w:p>
    <w:p w14:paraId="147B4C30" w14:textId="1E35B18F" w:rsidR="00614243" w:rsidRDefault="0050410A" w:rsidP="00A83124">
      <w:pPr>
        <w:spacing w:before="240" w:after="240"/>
        <w:jc w:val="both"/>
      </w:pPr>
      <w:r>
        <w:t>With no Teacher Forcing</w:t>
      </w:r>
      <w:r w:rsidR="008A271D">
        <w:t>, w</w:t>
      </w:r>
      <w:r w:rsidR="008A271D">
        <w:rPr>
          <w:vertAlign w:val="subscript"/>
        </w:rPr>
        <w:t>i</w:t>
      </w:r>
      <w:r w:rsidR="008A271D">
        <w:t xml:space="preserve"> input is whatever the model predicts the probability for the previous input</w:t>
      </w:r>
      <w:r w:rsidR="00821E5D">
        <w:t xml:space="preserve">. Here the model gets penalized more </w:t>
      </w:r>
      <w:proofErr w:type="gramStart"/>
      <w:r w:rsidR="00821E5D">
        <w:t xml:space="preserve">frequently </w:t>
      </w:r>
      <w:r w:rsidR="00863CCE"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983"/>
        <w:gridCol w:w="1049"/>
        <w:gridCol w:w="997"/>
        <w:gridCol w:w="898"/>
        <w:gridCol w:w="851"/>
      </w:tblGrid>
      <w:tr w:rsidR="00614243" w14:paraId="31290C2A" w14:textId="77777777" w:rsidTr="00A55A44">
        <w:tc>
          <w:tcPr>
            <w:tcW w:w="1313" w:type="dxa"/>
          </w:tcPr>
          <w:p w14:paraId="68A3947C" w14:textId="77777777" w:rsidR="00614243" w:rsidRDefault="00614243" w:rsidP="00A55A44">
            <w:pPr>
              <w:spacing w:before="240" w:after="240"/>
              <w:jc w:val="both"/>
            </w:pPr>
          </w:p>
        </w:tc>
        <w:tc>
          <w:tcPr>
            <w:tcW w:w="983" w:type="dxa"/>
          </w:tcPr>
          <w:p w14:paraId="66844F6E" w14:textId="77777777" w:rsidR="00614243" w:rsidRDefault="00614243" w:rsidP="00A55A44">
            <w:pPr>
              <w:spacing w:before="240" w:after="240"/>
              <w:jc w:val="both"/>
            </w:pPr>
            <w:r>
              <w:t>1</w:t>
            </w:r>
          </w:p>
        </w:tc>
        <w:tc>
          <w:tcPr>
            <w:tcW w:w="1049" w:type="dxa"/>
          </w:tcPr>
          <w:p w14:paraId="7CE82EDC" w14:textId="77777777" w:rsidR="00614243" w:rsidRDefault="00614243" w:rsidP="00A55A44">
            <w:pPr>
              <w:spacing w:before="240" w:after="240"/>
              <w:jc w:val="both"/>
            </w:pPr>
            <w:r>
              <w:t>2</w:t>
            </w:r>
          </w:p>
        </w:tc>
        <w:tc>
          <w:tcPr>
            <w:tcW w:w="997" w:type="dxa"/>
          </w:tcPr>
          <w:p w14:paraId="725AB072" w14:textId="77777777" w:rsidR="00614243" w:rsidRDefault="00614243" w:rsidP="00A55A44">
            <w:pPr>
              <w:spacing w:before="240" w:after="240"/>
              <w:jc w:val="both"/>
            </w:pPr>
            <w:r>
              <w:t>3</w:t>
            </w:r>
          </w:p>
        </w:tc>
        <w:tc>
          <w:tcPr>
            <w:tcW w:w="898" w:type="dxa"/>
          </w:tcPr>
          <w:p w14:paraId="1C2FEF71" w14:textId="77777777" w:rsidR="00614243" w:rsidRDefault="00614243" w:rsidP="00A55A44">
            <w:pPr>
              <w:spacing w:before="240" w:after="240"/>
              <w:jc w:val="both"/>
            </w:pPr>
            <w:r>
              <w:t>4</w:t>
            </w:r>
          </w:p>
        </w:tc>
        <w:tc>
          <w:tcPr>
            <w:tcW w:w="851" w:type="dxa"/>
          </w:tcPr>
          <w:p w14:paraId="7601766C" w14:textId="77777777" w:rsidR="00614243" w:rsidRDefault="00614243" w:rsidP="00A55A44">
            <w:pPr>
              <w:spacing w:before="240" w:after="240"/>
              <w:jc w:val="both"/>
            </w:pPr>
            <w:r>
              <w:t>5</w:t>
            </w:r>
          </w:p>
        </w:tc>
      </w:tr>
      <w:tr w:rsidR="00614243" w14:paraId="2F92DC36" w14:textId="77777777" w:rsidTr="00A55A44">
        <w:tc>
          <w:tcPr>
            <w:tcW w:w="1313" w:type="dxa"/>
          </w:tcPr>
          <w:p w14:paraId="0EC475B6" w14:textId="77777777" w:rsidR="00614243" w:rsidRDefault="00614243" w:rsidP="00A55A44">
            <w:pPr>
              <w:spacing w:before="240" w:after="240"/>
              <w:jc w:val="both"/>
            </w:pPr>
            <w:r>
              <w:t>Predicted word</w:t>
            </w:r>
          </w:p>
        </w:tc>
        <w:tc>
          <w:tcPr>
            <w:tcW w:w="983" w:type="dxa"/>
          </w:tcPr>
          <w:p w14:paraId="21E4816A" w14:textId="77777777" w:rsidR="00614243" w:rsidRDefault="00614243" w:rsidP="00A55A44">
            <w:pPr>
              <w:spacing w:before="240" w:after="240"/>
              <w:jc w:val="both"/>
            </w:pPr>
            <w:r>
              <w:t>The</w:t>
            </w:r>
          </w:p>
        </w:tc>
        <w:tc>
          <w:tcPr>
            <w:tcW w:w="1049" w:type="dxa"/>
          </w:tcPr>
          <w:p w14:paraId="56457F1F" w14:textId="77777777" w:rsidR="00614243" w:rsidRPr="00614243" w:rsidRDefault="00614243" w:rsidP="00A55A44">
            <w:pPr>
              <w:spacing w:before="240" w:after="240"/>
              <w:jc w:val="both"/>
              <w:rPr>
                <w:b/>
                <w:bCs/>
              </w:rPr>
            </w:pPr>
            <w:r w:rsidRPr="00614243">
              <w:rPr>
                <w:b/>
                <w:bCs/>
              </w:rPr>
              <w:t>black</w:t>
            </w:r>
          </w:p>
        </w:tc>
        <w:tc>
          <w:tcPr>
            <w:tcW w:w="997" w:type="dxa"/>
          </w:tcPr>
          <w:p w14:paraId="432AAA45" w14:textId="77777777" w:rsidR="00614243" w:rsidRDefault="00614243" w:rsidP="00A55A44">
            <w:pPr>
              <w:spacing w:before="240" w:after="240"/>
              <w:jc w:val="both"/>
            </w:pPr>
            <w:r>
              <w:t>fluffy</w:t>
            </w:r>
          </w:p>
        </w:tc>
        <w:tc>
          <w:tcPr>
            <w:tcW w:w="898" w:type="dxa"/>
          </w:tcPr>
          <w:p w14:paraId="56D2E305" w14:textId="77777777" w:rsidR="00614243" w:rsidRDefault="00614243" w:rsidP="00A55A44">
            <w:pPr>
              <w:spacing w:before="240" w:after="240"/>
              <w:jc w:val="both"/>
            </w:pPr>
            <w:r>
              <w:t>cat</w:t>
            </w:r>
          </w:p>
        </w:tc>
        <w:tc>
          <w:tcPr>
            <w:tcW w:w="851" w:type="dxa"/>
          </w:tcPr>
          <w:p w14:paraId="735C1B5E" w14:textId="77777777" w:rsidR="00614243" w:rsidRDefault="00614243" w:rsidP="00A55A44">
            <w:pPr>
              <w:spacing w:before="240" w:after="240"/>
              <w:jc w:val="both"/>
            </w:pPr>
            <w:r>
              <w:t>EOS</w:t>
            </w:r>
          </w:p>
        </w:tc>
      </w:tr>
      <w:tr w:rsidR="00614243" w14:paraId="65AC6B86" w14:textId="77777777" w:rsidTr="00A55A44">
        <w:tc>
          <w:tcPr>
            <w:tcW w:w="1313" w:type="dxa"/>
          </w:tcPr>
          <w:p w14:paraId="3016CF39" w14:textId="77777777" w:rsidR="00614243" w:rsidRDefault="00614243" w:rsidP="00A55A44">
            <w:pPr>
              <w:spacing w:before="240" w:after="240"/>
              <w:jc w:val="both"/>
            </w:pPr>
            <w:r>
              <w:t>Input word</w:t>
            </w:r>
          </w:p>
        </w:tc>
        <w:tc>
          <w:tcPr>
            <w:tcW w:w="983" w:type="dxa"/>
          </w:tcPr>
          <w:p w14:paraId="76187BBF" w14:textId="77777777" w:rsidR="00614243" w:rsidRDefault="00614243" w:rsidP="00A55A44">
            <w:pPr>
              <w:spacing w:before="240" w:after="240"/>
              <w:jc w:val="both"/>
            </w:pPr>
            <w:r>
              <w:t>BOS</w:t>
            </w:r>
          </w:p>
        </w:tc>
        <w:tc>
          <w:tcPr>
            <w:tcW w:w="1049" w:type="dxa"/>
          </w:tcPr>
          <w:p w14:paraId="24503783" w14:textId="77777777" w:rsidR="00614243" w:rsidRDefault="00614243" w:rsidP="00A55A44">
            <w:pPr>
              <w:spacing w:before="240" w:after="240"/>
              <w:jc w:val="both"/>
            </w:pPr>
            <w:r>
              <w:t>The</w:t>
            </w:r>
          </w:p>
        </w:tc>
        <w:tc>
          <w:tcPr>
            <w:tcW w:w="997" w:type="dxa"/>
          </w:tcPr>
          <w:p w14:paraId="346E7070" w14:textId="10E9925B" w:rsidR="00614243" w:rsidRPr="00614243" w:rsidRDefault="00614243" w:rsidP="00A55A44">
            <w:pPr>
              <w:spacing w:before="240" w:after="24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black</w:t>
            </w:r>
          </w:p>
        </w:tc>
        <w:tc>
          <w:tcPr>
            <w:tcW w:w="898" w:type="dxa"/>
          </w:tcPr>
          <w:p w14:paraId="0BDC35FB" w14:textId="77777777" w:rsidR="00614243" w:rsidRDefault="00614243" w:rsidP="00A55A44">
            <w:pPr>
              <w:spacing w:before="240" w:after="240"/>
              <w:jc w:val="both"/>
            </w:pPr>
            <w:r>
              <w:t>fluffy</w:t>
            </w:r>
          </w:p>
        </w:tc>
        <w:tc>
          <w:tcPr>
            <w:tcW w:w="851" w:type="dxa"/>
          </w:tcPr>
          <w:p w14:paraId="1A0FA7FE" w14:textId="77777777" w:rsidR="00614243" w:rsidRDefault="00614243" w:rsidP="00A55A44">
            <w:pPr>
              <w:spacing w:before="240" w:after="240"/>
              <w:jc w:val="both"/>
            </w:pPr>
            <w:r>
              <w:t>cat</w:t>
            </w:r>
          </w:p>
        </w:tc>
      </w:tr>
    </w:tbl>
    <w:p w14:paraId="38AD3A55" w14:textId="77777777" w:rsidR="00614243" w:rsidRDefault="00614243" w:rsidP="00A83124">
      <w:pPr>
        <w:spacing w:before="240" w:after="240"/>
        <w:jc w:val="both"/>
      </w:pPr>
    </w:p>
    <w:p w14:paraId="6B65916B" w14:textId="77777777" w:rsidR="00C73060" w:rsidRDefault="00C73060" w:rsidP="00A83124">
      <w:pPr>
        <w:spacing w:before="240" w:after="240"/>
        <w:jc w:val="both"/>
      </w:pPr>
    </w:p>
    <w:p w14:paraId="2E4AB486" w14:textId="77777777" w:rsidR="008574AB" w:rsidRDefault="008574AB" w:rsidP="00A83124">
      <w:pPr>
        <w:spacing w:before="240" w:after="240"/>
        <w:jc w:val="both"/>
        <w:rPr>
          <w:rFonts w:eastAsiaTheme="minorEastAsia"/>
        </w:rPr>
      </w:pPr>
    </w:p>
    <w:p w14:paraId="0D716887" w14:textId="48245907" w:rsidR="00A83124" w:rsidRPr="003B605E" w:rsidRDefault="00A83124" w:rsidP="00A83124">
      <w:pPr>
        <w:spacing w:before="240"/>
        <w:rPr>
          <w:b/>
          <w:bCs/>
        </w:rPr>
      </w:pPr>
      <w:r w:rsidRPr="003B605E">
        <w:rPr>
          <w:b/>
          <w:bCs/>
        </w:rPr>
        <w:t xml:space="preserve">Question </w:t>
      </w:r>
      <w:r>
        <w:rPr>
          <w:b/>
          <w:bCs/>
        </w:rPr>
        <w:t>2</w:t>
      </w:r>
      <w:r w:rsidRPr="003B605E">
        <w:rPr>
          <w:b/>
          <w:bCs/>
        </w:rPr>
        <w:t>-----------------------------------------------------</w:t>
      </w:r>
    </w:p>
    <w:p w14:paraId="52C3CBF3" w14:textId="635C6FD0" w:rsidR="00A83124" w:rsidRDefault="00A83124" w:rsidP="00A83124">
      <w:pPr>
        <w:spacing w:before="240"/>
        <w:jc w:val="both"/>
      </w:pPr>
      <w:r>
        <w:t>2.</w:t>
      </w:r>
    </w:p>
    <w:p w14:paraId="68153BA7" w14:textId="77777777" w:rsidR="00CE14BD" w:rsidRDefault="00CE14BD" w:rsidP="00A83124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a. </w:t>
      </w:r>
    </w:p>
    <w:p w14:paraId="0E377F7E" w14:textId="77777777" w:rsidR="0013794A" w:rsidRDefault="00CE14BD" w:rsidP="00A83124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Consider the sentence “</w:t>
      </w:r>
      <w:r w:rsidR="0013794A">
        <w:rPr>
          <w:rFonts w:eastAsiaTheme="minorEastAsia"/>
        </w:rPr>
        <w:t xml:space="preserve">Running into the classroom, he was </w:t>
      </w:r>
      <w:proofErr w:type="gramStart"/>
      <w:r w:rsidR="0013794A">
        <w:rPr>
          <w:rFonts w:eastAsiaTheme="minorEastAsia"/>
        </w:rPr>
        <w:t>injured”</w:t>
      </w:r>
      <w:proofErr w:type="gramEnd"/>
    </w:p>
    <w:p w14:paraId="637B647E" w14:textId="77777777" w:rsidR="00483B56" w:rsidRDefault="0013794A" w:rsidP="00A83124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Here the word running without seeing the futher words from the current word Running</w:t>
      </w:r>
      <w:r w:rsidR="00483B56">
        <w:rPr>
          <w:rFonts w:eastAsiaTheme="minorEastAsia"/>
        </w:rPr>
        <w:t>, the parts of speech for Running is verb.</w:t>
      </w:r>
    </w:p>
    <w:p w14:paraId="0B8D3F34" w14:textId="77777777" w:rsidR="000E3F2C" w:rsidRDefault="00483B56" w:rsidP="00A83124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After considering the other words in the sentence, Running </w:t>
      </w:r>
      <w:r w:rsidR="00D02EF1">
        <w:rPr>
          <w:rFonts w:eastAsiaTheme="minorEastAsia"/>
        </w:rPr>
        <w:t>is adjective</w:t>
      </w:r>
      <w:r w:rsidR="00B00373">
        <w:rPr>
          <w:rFonts w:eastAsiaTheme="minorEastAsia"/>
        </w:rPr>
        <w:t xml:space="preserve">. </w:t>
      </w:r>
      <w:proofErr w:type="gramStart"/>
      <w:r w:rsidR="00B00373">
        <w:rPr>
          <w:rFonts w:eastAsiaTheme="minorEastAsia"/>
        </w:rPr>
        <w:t>Therefore</w:t>
      </w:r>
      <w:proofErr w:type="gramEnd"/>
      <w:r w:rsidR="00B00373">
        <w:rPr>
          <w:rFonts w:eastAsiaTheme="minorEastAsia"/>
        </w:rPr>
        <w:t xml:space="preserve"> the left-to-right processing is a potential disadvantage</w:t>
      </w:r>
      <w:r w:rsidR="00A235B0">
        <w:rPr>
          <w:rFonts w:eastAsiaTheme="minorEastAsia"/>
        </w:rPr>
        <w:t>.</w:t>
      </w:r>
    </w:p>
    <w:p w14:paraId="56AFE490" w14:textId="77777777" w:rsidR="000E3F2C" w:rsidRDefault="000E3F2C" w:rsidP="00A83124">
      <w:pPr>
        <w:spacing w:after="0"/>
        <w:jc w:val="both"/>
        <w:rPr>
          <w:rFonts w:eastAsiaTheme="minorEastAsia"/>
        </w:rPr>
      </w:pPr>
    </w:p>
    <w:p w14:paraId="6DCDA6D7" w14:textId="77777777" w:rsidR="000E3F2C" w:rsidRDefault="000E3F2C" w:rsidP="00A83124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b.</w:t>
      </w:r>
    </w:p>
    <w:p w14:paraId="486756EA" w14:textId="36D0977E" w:rsidR="00D2076D" w:rsidRDefault="00C040D1" w:rsidP="00A83124">
      <w:pPr>
        <w:spacing w:after="0"/>
        <w:jc w:val="both"/>
      </w:pPr>
      <w:r>
        <w:t xml:space="preserve">This bi-directional approach </w:t>
      </w:r>
      <w:r w:rsidR="00CF2775">
        <w:t>concatenates both left-to-right and right-to-left representations</w:t>
      </w:r>
      <w:r w:rsidR="00F40D5B">
        <w:t xml:space="preserve">. This approach can correct itself based on the future circumstances. The example in part a explains how it can be used for correcting the parts of speech by </w:t>
      </w:r>
      <w:r w:rsidR="009249C3">
        <w:t>coming back from right-to-left</w:t>
      </w:r>
      <w:r w:rsidR="0005295B">
        <w:t xml:space="preserve"> because it considers both past and future contexts for correcting the predictions.</w:t>
      </w:r>
    </w:p>
    <w:p w14:paraId="312120DB" w14:textId="517B36F9" w:rsidR="00606A28" w:rsidRDefault="00606A28" w:rsidP="00A83124">
      <w:pPr>
        <w:spacing w:after="0"/>
        <w:jc w:val="both"/>
      </w:pPr>
      <w:r>
        <w:t xml:space="preserve">For the language </w:t>
      </w:r>
      <w:r w:rsidR="00F24C1A">
        <w:t>modelling we predict the next word based on the previous words seen</w:t>
      </w:r>
      <w:r w:rsidR="002443DD">
        <w:t xml:space="preserve">. We actually need to generate the words based on the probabilities and we don’t actually require </w:t>
      </w:r>
      <w:proofErr w:type="gramStart"/>
      <w:r w:rsidR="002443DD">
        <w:t>to</w:t>
      </w:r>
      <w:r w:rsidR="00373D5E">
        <w:t xml:space="preserve"> modify</w:t>
      </w:r>
      <w:proofErr w:type="gramEnd"/>
      <w:r w:rsidR="00373D5E">
        <w:t xml:space="preserve"> the words from the future words</w:t>
      </w:r>
      <w:r w:rsidR="00046FE6">
        <w:t>.</w:t>
      </w:r>
    </w:p>
    <w:p w14:paraId="08DF1017" w14:textId="1D79B13D" w:rsidR="00A83124" w:rsidRDefault="00A83124" w:rsidP="00A83124">
      <w:pPr>
        <w:spacing w:after="0"/>
        <w:jc w:val="both"/>
        <w:rPr>
          <w:rFonts w:eastAsiaTheme="minorEastAsia"/>
        </w:rPr>
      </w:pPr>
    </w:p>
    <w:p w14:paraId="3DB2964E" w14:textId="4CDC8798" w:rsidR="00046FE6" w:rsidRDefault="00046FE6" w:rsidP="00A83124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c.</w:t>
      </w:r>
    </w:p>
    <w:p w14:paraId="24B4563B" w14:textId="7C1631F9" w:rsidR="00046FE6" w:rsidRDefault="00960ECA" w:rsidP="00A83124">
      <w:pPr>
        <w:spacing w:after="0"/>
        <w:jc w:val="both"/>
      </w:pPr>
      <w:r>
        <w:t>x = “cats eat”</w:t>
      </w:r>
    </w:p>
    <w:p w14:paraId="2A946794" w14:textId="63B366C6" w:rsidR="00960ECA" w:rsidRDefault="00D65C76" w:rsidP="00A83124">
      <w:pPr>
        <w:spacing w:after="0"/>
        <w:jc w:val="both"/>
      </w:pPr>
      <w:r>
        <w:t>y = “Noun Verb.”</w:t>
      </w:r>
    </w:p>
    <w:p w14:paraId="3B3C0487" w14:textId="23235395" w:rsidR="00D65C76" w:rsidRDefault="00545342" w:rsidP="00A83124">
      <w:pPr>
        <w:spacing w:after="0"/>
        <w:jc w:val="both"/>
      </w:pPr>
      <w:r>
        <w:t>e</w:t>
      </w:r>
      <w:r>
        <w:rPr>
          <w:vertAlign w:val="subscript"/>
        </w:rPr>
        <w:t>cats</w:t>
      </w:r>
      <w:r w:rsidR="00D65C76">
        <w:t xml:space="preserve"> = (0.75, 0.25)</w:t>
      </w:r>
    </w:p>
    <w:p w14:paraId="56F8507A" w14:textId="5DE22DEB" w:rsidR="00D65C76" w:rsidRDefault="00D65C76" w:rsidP="00A83124">
      <w:pPr>
        <w:spacing w:after="0"/>
        <w:jc w:val="both"/>
      </w:pPr>
      <w:r>
        <w:t>e</w:t>
      </w:r>
      <w:r w:rsidR="00545342">
        <w:rPr>
          <w:vertAlign w:val="subscript"/>
        </w:rPr>
        <w:t>eat</w:t>
      </w:r>
      <w:r>
        <w:t xml:space="preserve"> = (0.3, 0.2)</w:t>
      </w:r>
    </w:p>
    <w:p w14:paraId="059AF7C3" w14:textId="0E056397" w:rsidR="0040050E" w:rsidRDefault="00092BE3" w:rsidP="0040050E">
      <w:pPr>
        <w:spacing w:before="240"/>
        <w:rPr>
          <w:rFonts w:eastAsiaTheme="minorEastAsia"/>
        </w:rPr>
      </w:pPr>
      <w:r>
        <w:t xml:space="preserve">W = Z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3E4856FB" w14:textId="07FDCC69" w:rsidR="00092BE3" w:rsidRPr="00A65373" w:rsidRDefault="00A15287" w:rsidP="00092BE3">
      <w:pPr>
        <w:spacing w:before="240"/>
        <w:rPr>
          <w:rFonts w:eastAsiaTheme="minorEastAsia"/>
        </w:rPr>
      </w:pPr>
      <w:r>
        <w:t>U = Q =</w:t>
      </w:r>
      <w:r w:rsidR="00092BE3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3036B847" w14:textId="0640AF99" w:rsidR="00092BE3" w:rsidRDefault="00A15287" w:rsidP="0040050E">
      <w:pPr>
        <w:spacing w:before="240"/>
        <w:rPr>
          <w:rFonts w:eastAsiaTheme="minorEastAsia"/>
        </w:rPr>
      </w:pPr>
      <w:r>
        <w:t xml:space="preserve">θ </w:t>
      </w:r>
      <w:proofErr w:type="gramStart"/>
      <w:r>
        <w:t>=</w:t>
      </w:r>
      <w:r w:rsidR="00545342">
        <w:t>[</w:t>
      </w:r>
      <w:proofErr w:type="gramEnd"/>
      <w:r w:rsidR="00545342">
        <w:t xml:space="preserve"> </w:t>
      </w:r>
      <w: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Noun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Verb</m:t>
                  </m:r>
                </m:sub>
              </m:sSub>
            </m:e>
          </m:mr>
        </m:m>
      </m:oMath>
      <w:r w:rsidR="00545342">
        <w:rPr>
          <w:rFonts w:eastAsiaTheme="minorEastAsia"/>
        </w:rPr>
        <w:t xml:space="preserve"> ]</w:t>
      </w:r>
      <w:r w:rsidR="007760F7">
        <w:rPr>
          <w:rFonts w:eastAsiaTheme="minorEastAsia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0.35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661374">
        <w:rPr>
          <w:rFonts w:eastAsiaTheme="minorEastAsia"/>
        </w:rPr>
        <w:t xml:space="preserve"> </w:t>
      </w:r>
    </w:p>
    <w:p w14:paraId="5F7C9D56" w14:textId="150B822E" w:rsidR="00373C0B" w:rsidRDefault="00373C0B" w:rsidP="0040050E">
      <w:pPr>
        <w:spacing w:before="240"/>
        <w:rPr>
          <w:rFonts w:eastAsiaTheme="minorEastAsia"/>
        </w:rPr>
      </w:pPr>
      <w:r>
        <w:rPr>
          <w:rFonts w:eastAsiaTheme="minorEastAsia"/>
        </w:rPr>
        <w:t>l</w:t>
      </w:r>
      <w:r w:rsidR="00753294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= r</w:t>
      </w:r>
      <w:r w:rsidR="0035647A"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</w:p>
    <w:p w14:paraId="13AF8E13" w14:textId="333C9ADC" w:rsidR="00063E30" w:rsidRDefault="00063E30" w:rsidP="0040050E">
      <w:pPr>
        <w:spacing w:before="240"/>
        <w:rPr>
          <w:rFonts w:eastAsiaTheme="minorEastAsia"/>
        </w:rPr>
      </w:pPr>
      <w:r>
        <w:rPr>
          <w:rFonts w:eastAsiaTheme="minorEastAsia"/>
        </w:rPr>
        <w:t>f = tanh</w:t>
      </w:r>
    </w:p>
    <w:p w14:paraId="06F2581D" w14:textId="32738C68" w:rsidR="00063E30" w:rsidRDefault="00063E30" w:rsidP="0040050E">
      <w:pPr>
        <w:spacing w:before="240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f(</w:t>
      </w:r>
      <w:proofErr w:type="gramEnd"/>
      <w:r>
        <w:rPr>
          <w:rFonts w:eastAsiaTheme="minorEastAsia"/>
        </w:rPr>
        <w:t>W l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</w:t>
      </w:r>
      <w:r w:rsidR="00920B71">
        <w:rPr>
          <w:rFonts w:eastAsiaTheme="minorEastAsia"/>
        </w:rPr>
        <w:t>+ U</w:t>
      </w:r>
      <w:r w:rsidR="00920B71" w:rsidRPr="00920B71">
        <w:rPr>
          <w:rFonts w:eastAsiaTheme="minorEastAsia"/>
        </w:rPr>
        <w:t xml:space="preserve"> </w:t>
      </w:r>
      <w:r w:rsidR="00920B71">
        <w:rPr>
          <w:rFonts w:eastAsiaTheme="minorEastAsia"/>
        </w:rPr>
        <w:t>e</w:t>
      </w:r>
      <w:r w:rsidR="00920B71">
        <w:rPr>
          <w:rFonts w:eastAsiaTheme="minorEastAsia"/>
          <w:vertAlign w:val="subscript"/>
        </w:rPr>
        <w:t>w1</w:t>
      </w:r>
      <w:r w:rsidR="00920B71">
        <w:rPr>
          <w:rFonts w:eastAsiaTheme="minorEastAsia"/>
        </w:rPr>
        <w:t xml:space="preserve">   )</w:t>
      </w:r>
    </w:p>
    <w:p w14:paraId="29426F8C" w14:textId="44037415" w:rsidR="0035647A" w:rsidRDefault="0035647A" w:rsidP="0040050E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  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A60D3A">
        <w:rPr>
          <w:rFonts w:eastAsiaTheme="minorEastAsia"/>
        </w:rPr>
        <w:t xml:space="preserve"> * 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="00C740DD">
        <w:rPr>
          <w:rFonts w:eastAsiaTheme="minorEastAsia"/>
        </w:rPr>
        <w:t xml:space="preserve">  +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820CC3">
        <w:rPr>
          <w:rFonts w:eastAsiaTheme="minorEastAsia"/>
        </w:rPr>
        <w:t xml:space="preserve"> * 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0.75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0.25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</w:p>
    <w:p w14:paraId="21865EB2" w14:textId="5B86BA52" w:rsidR="00690494" w:rsidRPr="00A65373" w:rsidRDefault="00690494" w:rsidP="0040050E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   = 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+ 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-0.25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-0.75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</w:p>
    <w:p w14:paraId="0ABB9BB0" w14:textId="3A8AF9C8" w:rsidR="00B94159" w:rsidRDefault="00B94159" w:rsidP="00A83124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l</w:t>
      </w:r>
      <w:proofErr w:type="gramStart"/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 =</w:t>
      </w:r>
      <w:proofErr w:type="gramEnd"/>
      <w:r>
        <w:rPr>
          <w:rFonts w:eastAsiaTheme="minorEastAsia"/>
        </w:rPr>
        <w:t xml:space="preserve"> tanh( 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0.75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0.25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>)</w:t>
      </w:r>
    </w:p>
    <w:p w14:paraId="761A7D71" w14:textId="6DB1519A" w:rsidR="00B94159" w:rsidRDefault="00B94159" w:rsidP="00A83124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</w:t>
      </w:r>
      <w:r w:rsidR="00937FC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0.635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0.244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</w:p>
    <w:p w14:paraId="37A2B360" w14:textId="77777777" w:rsidR="00C408C4" w:rsidRDefault="00C408C4" w:rsidP="00A83124">
      <w:pPr>
        <w:spacing w:after="0"/>
        <w:jc w:val="both"/>
        <w:rPr>
          <w:rFonts w:eastAsiaTheme="minorEastAsia"/>
        </w:rPr>
      </w:pPr>
    </w:p>
    <w:p w14:paraId="5E091407" w14:textId="6556C7E1" w:rsidR="00C408C4" w:rsidRDefault="00C408C4" w:rsidP="00C408C4">
      <w:pPr>
        <w:spacing w:before="240"/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f(</w:t>
      </w:r>
      <w:proofErr w:type="gramEnd"/>
      <w:r w:rsidR="002E2C70">
        <w:rPr>
          <w:rFonts w:eastAsiaTheme="minorEastAsia"/>
        </w:rPr>
        <w:t>Z</w:t>
      </w:r>
      <w:r>
        <w:rPr>
          <w:rFonts w:eastAsiaTheme="minorEastAsia"/>
        </w:rPr>
        <w:t xml:space="preserve"> </w:t>
      </w:r>
      <w:r w:rsidR="002E2C70">
        <w:rPr>
          <w:rFonts w:eastAsiaTheme="minorEastAsia"/>
        </w:rPr>
        <w:t>r</w:t>
      </w:r>
      <w:r w:rsidR="002E2C70"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+ </w:t>
      </w:r>
      <w:r w:rsidR="002E2C70">
        <w:rPr>
          <w:rFonts w:eastAsiaTheme="minorEastAsia"/>
        </w:rPr>
        <w:t>Q</w:t>
      </w:r>
      <w:r w:rsidRPr="00920B71">
        <w:rPr>
          <w:rFonts w:eastAsiaTheme="minorEastAsia"/>
        </w:rPr>
        <w:t xml:space="preserve"> </w:t>
      </w:r>
      <w:r>
        <w:rPr>
          <w:rFonts w:eastAsiaTheme="minorEastAsia"/>
        </w:rPr>
        <w:t>e</w:t>
      </w:r>
      <w:r>
        <w:rPr>
          <w:rFonts w:eastAsiaTheme="minorEastAsia"/>
          <w:vertAlign w:val="subscript"/>
        </w:rPr>
        <w:t>w</w:t>
      </w:r>
      <w:r w:rsidR="002E2C70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  )</w:t>
      </w:r>
    </w:p>
    <w:p w14:paraId="02BA47BF" w14:textId="4B3BAFA2" w:rsidR="002E2C70" w:rsidRDefault="001D43AD" w:rsidP="00C408C4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   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* 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 +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* 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0.3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0.2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</w:p>
    <w:p w14:paraId="1CD5E888" w14:textId="2FA5A149" w:rsidR="003D368B" w:rsidRDefault="002847A2" w:rsidP="00C408C4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     </w:t>
      </w:r>
      <w:r w:rsidR="003D368B"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="003D368B">
        <w:rPr>
          <w:rFonts w:eastAsiaTheme="minorEastAsia"/>
        </w:rPr>
        <w:t xml:space="preserve"> + 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-0.2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-0.3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</w:p>
    <w:p w14:paraId="79FB81AD" w14:textId="77DDCB40" w:rsidR="002847A2" w:rsidRDefault="005D711D" w:rsidP="002847A2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r</w:t>
      </w:r>
      <w:proofErr w:type="gramStart"/>
      <w:r w:rsidR="002847A2">
        <w:rPr>
          <w:rFonts w:eastAsiaTheme="minorEastAsia"/>
          <w:vertAlign w:val="subscript"/>
        </w:rPr>
        <w:t>2</w:t>
      </w:r>
      <w:r w:rsidR="002847A2">
        <w:rPr>
          <w:rFonts w:eastAsiaTheme="minorEastAsia"/>
        </w:rPr>
        <w:t xml:space="preserve">  =</w:t>
      </w:r>
      <w:proofErr w:type="gramEnd"/>
      <w:r w:rsidR="002847A2">
        <w:rPr>
          <w:rFonts w:eastAsiaTheme="minorEastAsia"/>
        </w:rPr>
        <w:t xml:space="preserve"> tanh( 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0.8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0.7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="002847A2">
        <w:rPr>
          <w:rFonts w:eastAsiaTheme="minorEastAsia"/>
        </w:rPr>
        <w:t>)</w:t>
      </w:r>
    </w:p>
    <w:p w14:paraId="3B6CDEEB" w14:textId="7AB027D9" w:rsidR="00C40578" w:rsidRDefault="005D711D" w:rsidP="005D711D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0.664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0.604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</w:p>
    <w:p w14:paraId="452D469D" w14:textId="5B0FD6EB" w:rsidR="00C40578" w:rsidRDefault="00C40578" w:rsidP="00C40578">
      <w:pPr>
        <w:spacing w:before="240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f(</w:t>
      </w:r>
      <w:proofErr w:type="gramEnd"/>
      <w:r>
        <w:rPr>
          <w:rFonts w:eastAsiaTheme="minorEastAsia"/>
        </w:rPr>
        <w:t>W l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+ U</w:t>
      </w:r>
      <w:r w:rsidRPr="00920B71">
        <w:rPr>
          <w:rFonts w:eastAsiaTheme="minorEastAsia"/>
        </w:rPr>
        <w:t xml:space="preserve"> </w:t>
      </w:r>
      <w:r>
        <w:rPr>
          <w:rFonts w:eastAsiaTheme="minorEastAsia"/>
        </w:rPr>
        <w:t>e</w:t>
      </w:r>
      <w:r>
        <w:rPr>
          <w:rFonts w:eastAsiaTheme="minorEastAsia"/>
          <w:vertAlign w:val="subscript"/>
        </w:rPr>
        <w:t>w</w:t>
      </w:r>
      <w:r w:rsidR="009015F3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  )</w:t>
      </w:r>
    </w:p>
    <w:p w14:paraId="74FAD3E4" w14:textId="230AA4FA" w:rsidR="00C40578" w:rsidRDefault="00C40578" w:rsidP="00C40578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  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* 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0.75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0.25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 +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* 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0.3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0.2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</w:p>
    <w:p w14:paraId="559FD062" w14:textId="7189E52B" w:rsidR="00C40578" w:rsidRPr="00A65373" w:rsidRDefault="00C40578" w:rsidP="00C40578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   = 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0.75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0.25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+ 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-0.2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-0.3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</w:p>
    <w:p w14:paraId="6F0A117F" w14:textId="1C746509" w:rsidR="00C40578" w:rsidRDefault="00316117" w:rsidP="00C40578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l</w:t>
      </w:r>
      <w:proofErr w:type="gramStart"/>
      <w:r>
        <w:rPr>
          <w:rFonts w:eastAsiaTheme="minorEastAsia"/>
          <w:vertAlign w:val="subscript"/>
        </w:rPr>
        <w:t>2</w:t>
      </w:r>
      <w:r w:rsidR="00C40578">
        <w:rPr>
          <w:rFonts w:eastAsiaTheme="minorEastAsia"/>
        </w:rPr>
        <w:t xml:space="preserve">  =</w:t>
      </w:r>
      <w:proofErr w:type="gramEnd"/>
      <w:r w:rsidR="00C40578">
        <w:rPr>
          <w:rFonts w:eastAsiaTheme="minorEastAsia"/>
        </w:rPr>
        <w:t xml:space="preserve"> tanh( 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0.55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-0.05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="00C40578">
        <w:rPr>
          <w:rFonts w:eastAsiaTheme="minorEastAsia"/>
        </w:rPr>
        <w:t>)</w:t>
      </w:r>
    </w:p>
    <w:p w14:paraId="704E236E" w14:textId="25989EB7" w:rsidR="00C40578" w:rsidRDefault="00C40578" w:rsidP="00C40578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l</w:t>
      </w:r>
      <w:r w:rsidR="00316117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0.5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-0.049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</w:p>
    <w:p w14:paraId="225945A1" w14:textId="45CEC46A" w:rsidR="00316117" w:rsidRDefault="00316117" w:rsidP="00316117">
      <w:pPr>
        <w:spacing w:before="240"/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</w:t>
      </w:r>
      <w:proofErr w:type="gramStart"/>
      <w:r>
        <w:rPr>
          <w:rFonts w:eastAsiaTheme="minorEastAsia"/>
        </w:rPr>
        <w:t>f(</w:t>
      </w:r>
      <w:proofErr w:type="gramEnd"/>
      <w:r>
        <w:rPr>
          <w:rFonts w:eastAsiaTheme="minorEastAsia"/>
        </w:rPr>
        <w:t>Z 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+ Q</w:t>
      </w:r>
      <w:r w:rsidRPr="00920B71">
        <w:rPr>
          <w:rFonts w:eastAsiaTheme="minorEastAsia"/>
        </w:rPr>
        <w:t xml:space="preserve"> </w:t>
      </w:r>
      <w:r>
        <w:rPr>
          <w:rFonts w:eastAsiaTheme="minorEastAsia"/>
        </w:rPr>
        <w:t>e</w:t>
      </w:r>
      <w:r>
        <w:rPr>
          <w:rFonts w:eastAsiaTheme="minorEastAsia"/>
          <w:vertAlign w:val="subscript"/>
        </w:rPr>
        <w:t>w1</w:t>
      </w:r>
      <w:r>
        <w:rPr>
          <w:rFonts w:eastAsiaTheme="minorEastAsia"/>
        </w:rPr>
        <w:t xml:space="preserve">   )</w:t>
      </w:r>
    </w:p>
    <w:p w14:paraId="55D0E616" w14:textId="76CDB216" w:rsidR="00316117" w:rsidRDefault="00316117" w:rsidP="00316117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   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* 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0.8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0.7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 +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* 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0.75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0.25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</w:p>
    <w:p w14:paraId="4A17C776" w14:textId="1B5FF1CA" w:rsidR="00316117" w:rsidRDefault="00316117" w:rsidP="00316117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     = 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0.8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0.7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+ 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-0.25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-0.75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</w:p>
    <w:p w14:paraId="0D4BE22C" w14:textId="08E10969" w:rsidR="00316117" w:rsidRDefault="00AA7AE5" w:rsidP="00316117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r</w:t>
      </w:r>
      <w:proofErr w:type="gramStart"/>
      <w:r>
        <w:rPr>
          <w:rFonts w:eastAsiaTheme="minorEastAsia"/>
          <w:vertAlign w:val="subscript"/>
        </w:rPr>
        <w:t>1</w:t>
      </w:r>
      <w:r w:rsidR="00316117">
        <w:rPr>
          <w:rFonts w:eastAsiaTheme="minorEastAsia"/>
        </w:rPr>
        <w:t xml:space="preserve">  =</w:t>
      </w:r>
      <w:proofErr w:type="gramEnd"/>
      <w:r w:rsidR="00316117">
        <w:rPr>
          <w:rFonts w:eastAsiaTheme="minorEastAsia"/>
        </w:rPr>
        <w:t xml:space="preserve"> tanh( 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0.55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-0.05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="00316117">
        <w:rPr>
          <w:rFonts w:eastAsiaTheme="minorEastAsia"/>
        </w:rPr>
        <w:t>)</w:t>
      </w:r>
    </w:p>
    <w:p w14:paraId="33305F78" w14:textId="0076075E" w:rsidR="00316117" w:rsidRDefault="00316117" w:rsidP="00316117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r</w:t>
      </w:r>
      <w:r w:rsidR="00AA7AE5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0.5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-0.049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</w:p>
    <w:p w14:paraId="47CAABCA" w14:textId="77777777" w:rsidR="00C40578" w:rsidRDefault="00C40578" w:rsidP="005D711D">
      <w:pPr>
        <w:spacing w:after="0"/>
        <w:jc w:val="both"/>
        <w:rPr>
          <w:rFonts w:eastAsiaTheme="minorEastAsia"/>
        </w:rPr>
      </w:pPr>
    </w:p>
    <w:p w14:paraId="48FDA708" w14:textId="127D8F91" w:rsidR="00B55EED" w:rsidRDefault="00B55EED" w:rsidP="005D711D">
      <w:pPr>
        <w:spacing w:after="0"/>
        <w:jc w:val="both"/>
      </w:pP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</w:t>
      </w:r>
      <w:r>
        <w:t xml:space="preserve">= </w:t>
      </w:r>
      <w:proofErr w:type="gramStart"/>
      <w:r>
        <w:t>concat(</w:t>
      </w:r>
      <w:proofErr w:type="gramEnd"/>
      <w:r>
        <w:rPr>
          <w:rFonts w:eastAsiaTheme="minorEastAsia"/>
        </w:rPr>
        <w:t>l</w:t>
      </w:r>
      <w:r>
        <w:rPr>
          <w:rFonts w:eastAsiaTheme="minorEastAsia"/>
          <w:vertAlign w:val="subscript"/>
        </w:rPr>
        <w:t>1</w:t>
      </w:r>
      <w:r>
        <w:t xml:space="preserve"> , </w:t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1</w:t>
      </w:r>
      <w:r>
        <w:t>)</w:t>
      </w:r>
    </w:p>
    <w:p w14:paraId="27935EC0" w14:textId="1A0C14FF" w:rsidR="005D49BF" w:rsidRDefault="00EC7A5D" w:rsidP="005D711D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</w:t>
      </w:r>
      <w: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0.635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0.244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0.5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-0.049</m:t>
                </m:r>
              </m:e>
            </m:eqArr>
          </m:e>
        </m:d>
      </m:oMath>
    </w:p>
    <w:p w14:paraId="644E749A" w14:textId="2A38F7B9" w:rsidR="002C7718" w:rsidRDefault="002C7718" w:rsidP="002C7718">
      <w:pPr>
        <w:spacing w:after="0"/>
        <w:jc w:val="both"/>
      </w:pP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</w:t>
      </w:r>
      <w:r>
        <w:t xml:space="preserve">= </w:t>
      </w:r>
      <w:proofErr w:type="gramStart"/>
      <w:r>
        <w:t>concat(</w:t>
      </w:r>
      <w:proofErr w:type="gramEnd"/>
      <w:r>
        <w:rPr>
          <w:rFonts w:eastAsiaTheme="minorEastAsia"/>
        </w:rPr>
        <w:t>l</w:t>
      </w:r>
      <w:r>
        <w:rPr>
          <w:rFonts w:eastAsiaTheme="minorEastAsia"/>
          <w:vertAlign w:val="subscript"/>
        </w:rPr>
        <w:t>2</w:t>
      </w:r>
      <w:r>
        <w:t xml:space="preserve"> , </w:t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2</w:t>
      </w:r>
      <w:r>
        <w:t>)</w:t>
      </w:r>
    </w:p>
    <w:p w14:paraId="30DC29D6" w14:textId="4C32958C" w:rsidR="002C7718" w:rsidRDefault="002C7718" w:rsidP="002C7718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</w:t>
      </w:r>
      <w: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0.5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-0.049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0.664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0.604</m:t>
                </m:r>
              </m:e>
            </m:eqArr>
          </m:e>
        </m:d>
      </m:oMath>
    </w:p>
    <w:p w14:paraId="4C0FC468" w14:textId="77777777" w:rsidR="002C7718" w:rsidRDefault="002C7718" w:rsidP="005D711D">
      <w:pPr>
        <w:spacing w:after="0"/>
        <w:jc w:val="both"/>
        <w:rPr>
          <w:rFonts w:eastAsiaTheme="minorEastAsia"/>
        </w:rPr>
      </w:pPr>
    </w:p>
    <w:p w14:paraId="339B37BD" w14:textId="3AAAD525" w:rsidR="00C40578" w:rsidRDefault="00F85DA2" w:rsidP="005D711D">
      <w:pPr>
        <w:spacing w:after="0"/>
        <w:jc w:val="both"/>
        <w:rPr>
          <w:rFonts w:eastAsiaTheme="minorEastAsia"/>
        </w:rPr>
      </w:pPr>
      <w:proofErr w:type="gramStart"/>
      <w:r>
        <w:t>p(</w:t>
      </w:r>
      <w:proofErr w:type="gramEnd"/>
      <w:r>
        <w:rPr>
          <w:rFonts w:eastAsiaTheme="minorEastAsia"/>
        </w:rPr>
        <w:t>y</w:t>
      </w:r>
      <w:r>
        <w:rPr>
          <w:rFonts w:eastAsiaTheme="minorEastAsia"/>
          <w:vertAlign w:val="subscript"/>
        </w:rPr>
        <w:t>1</w:t>
      </w:r>
      <w:r>
        <w:t xml:space="preserve"> |w1, w2, . . . , wN ) = softmax(θ </w:t>
      </w: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1</w:t>
      </w:r>
      <w:r>
        <w:t>)</w:t>
      </w:r>
    </w:p>
    <w:p w14:paraId="7679FE2A" w14:textId="2A3EA796" w:rsidR="005D711D" w:rsidRDefault="00946082" w:rsidP="002847A2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 </w:t>
      </w:r>
      <w:r w:rsidR="00506F24">
        <w:t xml:space="preserve">softmax(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0.35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  <w:r w:rsidR="00EF1C6D">
        <w:rPr>
          <w:rFonts w:eastAsiaTheme="minorEastAsia"/>
        </w:rPr>
        <w:t xml:space="preserve">*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0.635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0.244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0.5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-0.049</m:t>
                </m:r>
              </m:e>
            </m:eqArr>
          </m:e>
        </m:d>
      </m:oMath>
      <w:r w:rsidR="00506F24">
        <w:rPr>
          <w:rFonts w:eastAsiaTheme="minorEastAsia"/>
        </w:rPr>
        <w:t xml:space="preserve"> )</w:t>
      </w:r>
    </w:p>
    <w:p w14:paraId="6A6764A7" w14:textId="5F7DDB40" w:rsidR="00EF1C6D" w:rsidRDefault="00EF1C6D" w:rsidP="002847A2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 </w:t>
      </w:r>
      <w:r w:rsidR="00506F24">
        <w:rPr>
          <w:rFonts w:eastAsiaTheme="minorEastAsia"/>
        </w:rPr>
        <w:t xml:space="preserve">softmax( 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0.1484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0.109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="00506F24">
        <w:rPr>
          <w:rFonts w:eastAsiaTheme="minorEastAsia"/>
        </w:rPr>
        <w:t xml:space="preserve"> )</w:t>
      </w:r>
    </w:p>
    <w:p w14:paraId="66CFACC0" w14:textId="77777777" w:rsidR="00882024" w:rsidRDefault="00882024" w:rsidP="002847A2">
      <w:pPr>
        <w:spacing w:after="0"/>
        <w:jc w:val="both"/>
        <w:rPr>
          <w:rFonts w:eastAsiaTheme="minorEastAsia"/>
        </w:rPr>
      </w:pPr>
    </w:p>
    <w:p w14:paraId="23D0B860" w14:textId="638DA059" w:rsidR="00362591" w:rsidRDefault="00B2486A" w:rsidP="00C04777">
      <w:pPr>
        <w:spacing w:after="0"/>
        <w:ind w:left="1440" w:firstLine="72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0.1484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0.1484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0.109</m:t>
                </m:r>
              </m:sup>
            </m:sSup>
          </m:den>
        </m:f>
      </m:oMath>
      <w:r w:rsidR="00C04777">
        <w:rPr>
          <w:rFonts w:eastAsiaTheme="minorEastAsia"/>
        </w:rPr>
        <w:t>=</w:t>
      </w:r>
      <w:r w:rsidR="00D87148">
        <w:rPr>
          <w:rFonts w:eastAsiaTheme="minorEastAsia"/>
        </w:rPr>
        <w:t xml:space="preserve"> 0.509</w:t>
      </w:r>
    </w:p>
    <w:p w14:paraId="098F575F" w14:textId="77777777" w:rsidR="00882024" w:rsidRDefault="00882024" w:rsidP="00C04777">
      <w:pPr>
        <w:spacing w:after="0"/>
        <w:ind w:left="1440" w:firstLine="720"/>
        <w:rPr>
          <w:rFonts w:eastAsiaTheme="minorEastAsia"/>
        </w:rPr>
      </w:pPr>
    </w:p>
    <w:p w14:paraId="7E5F509C" w14:textId="62EBD634" w:rsidR="00D87148" w:rsidRDefault="00D87148" w:rsidP="00D87148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0.109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0.1484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0.109</m:t>
                </m:r>
              </m:sup>
            </m:sSup>
          </m:den>
        </m:f>
      </m:oMath>
      <w:r>
        <w:rPr>
          <w:rFonts w:eastAsiaTheme="minorEastAsia"/>
        </w:rPr>
        <w:t>= 0.49</w:t>
      </w:r>
    </w:p>
    <w:p w14:paraId="310DDFA7" w14:textId="77777777" w:rsidR="00882024" w:rsidRDefault="00882024" w:rsidP="00D87148">
      <w:pPr>
        <w:spacing w:after="0"/>
        <w:rPr>
          <w:rFonts w:eastAsiaTheme="minorEastAsia"/>
        </w:rPr>
      </w:pPr>
    </w:p>
    <w:p w14:paraId="77990A07" w14:textId="044548C7" w:rsidR="00D87148" w:rsidRDefault="00882024" w:rsidP="00D87148">
      <w:pPr>
        <w:spacing w:after="0"/>
        <w:rPr>
          <w:rFonts w:eastAsiaTheme="minorEastAsia"/>
        </w:rPr>
      </w:pPr>
      <w:proofErr w:type="gramStart"/>
      <w:r>
        <w:lastRenderedPageBreak/>
        <w:t>p(</w:t>
      </w:r>
      <w:proofErr w:type="gramEnd"/>
      <w:r>
        <w:rPr>
          <w:rFonts w:eastAsiaTheme="minorEastAsia"/>
        </w:rPr>
        <w:t>y</w:t>
      </w:r>
      <w:r>
        <w:rPr>
          <w:rFonts w:eastAsiaTheme="minorEastAsia"/>
          <w:vertAlign w:val="subscript"/>
        </w:rPr>
        <w:t>1</w:t>
      </w:r>
      <w:r>
        <w:t xml:space="preserve"> |w1, w2, . . . , wN ) = 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0.509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0.49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</w:p>
    <w:p w14:paraId="003BE383" w14:textId="77777777" w:rsidR="00882024" w:rsidRDefault="00882024" w:rsidP="00D87148">
      <w:pPr>
        <w:spacing w:after="0"/>
        <w:rPr>
          <w:rFonts w:eastAsiaTheme="minorEastAsia"/>
        </w:rPr>
      </w:pPr>
    </w:p>
    <w:p w14:paraId="0502BA1D" w14:textId="443A7601" w:rsidR="00882024" w:rsidRDefault="00882024" w:rsidP="00D87148">
      <w:pPr>
        <w:spacing w:after="0"/>
        <w:rPr>
          <w:rFonts w:eastAsiaTheme="minorEastAsia"/>
        </w:rPr>
      </w:pPr>
      <w:r>
        <w:rPr>
          <w:rFonts w:eastAsiaTheme="minorEastAsia"/>
        </w:rPr>
        <w:t>loss y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log(</w:t>
      </w:r>
      <w:r w:rsidR="00271FB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0.509</m:t>
        </m:r>
      </m:oMath>
      <w:r w:rsidR="00271FBE">
        <w:rPr>
          <w:rFonts w:eastAsiaTheme="minorEastAsia"/>
        </w:rPr>
        <w:t xml:space="preserve"> )</w:t>
      </w:r>
    </w:p>
    <w:p w14:paraId="392C77C5" w14:textId="3E9B3040" w:rsidR="002847A2" w:rsidRDefault="00271FBE" w:rsidP="00C408C4">
      <w:pPr>
        <w:spacing w:before="240"/>
        <w:rPr>
          <w:rFonts w:eastAsiaTheme="minorEastAsia"/>
        </w:rPr>
      </w:pPr>
      <w:r>
        <w:rPr>
          <w:rFonts w:eastAsiaTheme="minorEastAsia"/>
        </w:rPr>
        <w:t>loss y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-0.293</w:t>
      </w:r>
    </w:p>
    <w:p w14:paraId="333A48D6" w14:textId="77777777" w:rsidR="00C408C4" w:rsidRDefault="00C408C4" w:rsidP="00A83124">
      <w:pPr>
        <w:spacing w:after="0"/>
        <w:jc w:val="both"/>
        <w:rPr>
          <w:rFonts w:eastAsiaTheme="minorEastAsia"/>
        </w:rPr>
      </w:pPr>
    </w:p>
    <w:p w14:paraId="378D87B4" w14:textId="63DD2B9A" w:rsidR="00877F9C" w:rsidRDefault="00877F9C" w:rsidP="00877F9C">
      <w:pPr>
        <w:spacing w:after="0"/>
        <w:jc w:val="both"/>
        <w:rPr>
          <w:rFonts w:eastAsiaTheme="minorEastAsia"/>
        </w:rPr>
      </w:pPr>
      <w:proofErr w:type="gramStart"/>
      <w:r>
        <w:t>p(</w:t>
      </w:r>
      <w:proofErr w:type="gramEnd"/>
      <w:r>
        <w:rPr>
          <w:rFonts w:eastAsiaTheme="minorEastAsia"/>
        </w:rPr>
        <w:t>y</w:t>
      </w:r>
      <w:r>
        <w:rPr>
          <w:rFonts w:eastAsiaTheme="minorEastAsia"/>
          <w:vertAlign w:val="subscript"/>
        </w:rPr>
        <w:t>2</w:t>
      </w:r>
      <w:r>
        <w:t xml:space="preserve"> |w1, w2, . . . , wN ) = softmax(θ </w:t>
      </w: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2</w:t>
      </w:r>
      <w:r>
        <w:t>)</w:t>
      </w:r>
    </w:p>
    <w:p w14:paraId="4B9BD576" w14:textId="146F086F" w:rsidR="00877F9C" w:rsidRDefault="00877F9C" w:rsidP="00877F9C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 </w:t>
      </w:r>
      <w:r>
        <w:t xml:space="preserve">softmax(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0.35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*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0.5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-0.049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0.664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0.604</m:t>
                </m:r>
              </m:e>
            </m:eqArr>
          </m:e>
        </m:d>
      </m:oMath>
      <w:r>
        <w:rPr>
          <w:rFonts w:eastAsiaTheme="minorEastAsia"/>
        </w:rPr>
        <w:t>)</w:t>
      </w:r>
    </w:p>
    <w:p w14:paraId="3458FE3D" w14:textId="2AE1F269" w:rsidR="00877F9C" w:rsidRDefault="00877F9C" w:rsidP="00877F9C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 softmax( 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0.77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0.73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)</w:t>
      </w:r>
    </w:p>
    <w:p w14:paraId="551E32FD" w14:textId="77777777" w:rsidR="00877F9C" w:rsidRDefault="00877F9C" w:rsidP="00877F9C">
      <w:pPr>
        <w:spacing w:after="0"/>
        <w:jc w:val="both"/>
        <w:rPr>
          <w:rFonts w:eastAsiaTheme="minorEastAsia"/>
        </w:rPr>
      </w:pPr>
    </w:p>
    <w:p w14:paraId="02970308" w14:textId="74384D53" w:rsidR="00877F9C" w:rsidRDefault="00B2486A" w:rsidP="00877F9C">
      <w:pPr>
        <w:spacing w:after="0"/>
        <w:ind w:left="1440" w:firstLine="72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0.77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0.77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0.73</m:t>
                </m:r>
              </m:sup>
            </m:sSup>
          </m:den>
        </m:f>
      </m:oMath>
      <w:r w:rsidR="00877F9C">
        <w:rPr>
          <w:rFonts w:eastAsiaTheme="minorEastAsia"/>
        </w:rPr>
        <w:t>= 0.50</w:t>
      </w:r>
      <w:r w:rsidR="00E82A1F">
        <w:rPr>
          <w:rFonts w:eastAsiaTheme="minorEastAsia"/>
        </w:rPr>
        <w:t>4</w:t>
      </w:r>
    </w:p>
    <w:p w14:paraId="765C0BB1" w14:textId="77777777" w:rsidR="00877F9C" w:rsidRDefault="00877F9C" w:rsidP="00877F9C">
      <w:pPr>
        <w:spacing w:after="0"/>
        <w:ind w:left="1440" w:firstLine="720"/>
        <w:rPr>
          <w:rFonts w:eastAsiaTheme="minorEastAsia"/>
        </w:rPr>
      </w:pPr>
    </w:p>
    <w:p w14:paraId="44397193" w14:textId="12B036B9" w:rsidR="00877F9C" w:rsidRDefault="00877F9C" w:rsidP="00877F9C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0.73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0.77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0.73</m:t>
                </m:r>
              </m:sup>
            </m:sSup>
          </m:den>
        </m:f>
      </m:oMath>
      <w:r>
        <w:rPr>
          <w:rFonts w:eastAsiaTheme="minorEastAsia"/>
        </w:rPr>
        <w:t>= 0.49</w:t>
      </w:r>
      <w:r w:rsidR="00474F40">
        <w:rPr>
          <w:rFonts w:eastAsiaTheme="minorEastAsia"/>
        </w:rPr>
        <w:t>5</w:t>
      </w:r>
    </w:p>
    <w:p w14:paraId="6AC6F0F0" w14:textId="77777777" w:rsidR="00877F9C" w:rsidRDefault="00877F9C" w:rsidP="00877F9C">
      <w:pPr>
        <w:spacing w:after="0"/>
        <w:rPr>
          <w:rFonts w:eastAsiaTheme="minorEastAsia"/>
        </w:rPr>
      </w:pPr>
    </w:p>
    <w:p w14:paraId="6D160D8A" w14:textId="37D61B39" w:rsidR="00877F9C" w:rsidRDefault="00877F9C" w:rsidP="00877F9C">
      <w:pPr>
        <w:spacing w:after="0"/>
        <w:rPr>
          <w:rFonts w:eastAsiaTheme="minorEastAsia"/>
        </w:rPr>
      </w:pPr>
      <w:proofErr w:type="gramStart"/>
      <w:r>
        <w:t>p(</w:t>
      </w:r>
      <w:proofErr w:type="gramEnd"/>
      <w:r>
        <w:rPr>
          <w:rFonts w:eastAsiaTheme="minorEastAsia"/>
        </w:rPr>
        <w:t>y</w:t>
      </w:r>
      <w:r w:rsidR="00474F40">
        <w:rPr>
          <w:rFonts w:eastAsiaTheme="minorEastAsia"/>
          <w:vertAlign w:val="subscript"/>
        </w:rPr>
        <w:t>2</w:t>
      </w:r>
      <w:r>
        <w:t xml:space="preserve"> |w1, w2, . . . , wN ) = </w:t>
      </w: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0.504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0.495</m:t>
              </m:r>
            </m:e>
          </m:mr>
        </m:m>
        <m:r>
          <w:rPr>
            <w:rFonts w:ascii="Cambria Math" w:eastAsiaTheme="minorEastAsia" w:hAnsi="Cambria Math"/>
          </w:rPr>
          <m:t>]</m:t>
        </m:r>
      </m:oMath>
    </w:p>
    <w:p w14:paraId="021245C5" w14:textId="77777777" w:rsidR="00877F9C" w:rsidRDefault="00877F9C" w:rsidP="00877F9C">
      <w:pPr>
        <w:spacing w:after="0"/>
        <w:rPr>
          <w:rFonts w:eastAsiaTheme="minorEastAsia"/>
        </w:rPr>
      </w:pPr>
    </w:p>
    <w:p w14:paraId="120B59EE" w14:textId="78FFEE29" w:rsidR="00877F9C" w:rsidRDefault="00877F9C" w:rsidP="00877F9C">
      <w:pPr>
        <w:spacing w:after="0"/>
        <w:rPr>
          <w:rFonts w:eastAsiaTheme="minorEastAsia"/>
        </w:rPr>
      </w:pPr>
      <w:r>
        <w:rPr>
          <w:rFonts w:eastAsiaTheme="minorEastAsia"/>
        </w:rPr>
        <w:t>loss y</w:t>
      </w:r>
      <w:r w:rsidR="00474F40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log( </w:t>
      </w:r>
      <m:oMath>
        <m:r>
          <w:rPr>
            <w:rFonts w:ascii="Cambria Math" w:eastAsiaTheme="minorEastAsia" w:hAnsi="Cambria Math"/>
          </w:rPr>
          <m:t>0.495</m:t>
        </m:r>
      </m:oMath>
      <w:r>
        <w:rPr>
          <w:rFonts w:eastAsiaTheme="minorEastAsia"/>
        </w:rPr>
        <w:t xml:space="preserve"> )</w:t>
      </w:r>
    </w:p>
    <w:p w14:paraId="5885BE41" w14:textId="714945AD" w:rsidR="00877F9C" w:rsidRDefault="00877F9C" w:rsidP="00877F9C">
      <w:pPr>
        <w:spacing w:before="240"/>
        <w:rPr>
          <w:rFonts w:eastAsiaTheme="minorEastAsia"/>
        </w:rPr>
      </w:pPr>
      <w:r>
        <w:rPr>
          <w:rFonts w:eastAsiaTheme="minorEastAsia"/>
        </w:rPr>
        <w:t>loss y</w:t>
      </w:r>
      <w:r w:rsidR="003906DC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-0.</w:t>
      </w:r>
      <w:r w:rsidR="00474F40">
        <w:rPr>
          <w:rFonts w:eastAsiaTheme="minorEastAsia"/>
        </w:rPr>
        <w:t>305</w:t>
      </w:r>
    </w:p>
    <w:p w14:paraId="350E8D49" w14:textId="77777777" w:rsidR="002B3B7A" w:rsidRDefault="002B3B7A" w:rsidP="00A83124">
      <w:pPr>
        <w:spacing w:before="240"/>
        <w:rPr>
          <w:rFonts w:eastAsiaTheme="minorEastAsia"/>
        </w:rPr>
      </w:pPr>
    </w:p>
    <w:p w14:paraId="74546165" w14:textId="6BAEE5C5" w:rsidR="00A83124" w:rsidRPr="003B605E" w:rsidRDefault="003906DC" w:rsidP="00A83124">
      <w:pPr>
        <w:spacing w:before="240"/>
        <w:rPr>
          <w:b/>
          <w:bCs/>
        </w:rPr>
      </w:pPr>
      <w:r w:rsidRPr="003B605E">
        <w:rPr>
          <w:b/>
          <w:bCs/>
        </w:rPr>
        <w:t>Question</w:t>
      </w:r>
      <w:r>
        <w:rPr>
          <w:b/>
          <w:bCs/>
        </w:rPr>
        <w:t xml:space="preserve"> </w:t>
      </w:r>
      <w:r w:rsidR="00A83124">
        <w:rPr>
          <w:b/>
          <w:bCs/>
        </w:rPr>
        <w:t>3</w:t>
      </w:r>
      <w:r w:rsidR="00A83124" w:rsidRPr="003B605E">
        <w:rPr>
          <w:b/>
          <w:bCs/>
        </w:rPr>
        <w:t>-----------------------------------------------------</w:t>
      </w:r>
    </w:p>
    <w:p w14:paraId="288CDC1C" w14:textId="223AE1A5" w:rsidR="00375338" w:rsidRDefault="00A83124" w:rsidP="00A83124">
      <w:pPr>
        <w:spacing w:before="240"/>
        <w:jc w:val="both"/>
      </w:pPr>
      <w:r>
        <w:t>3.</w:t>
      </w:r>
    </w:p>
    <w:p w14:paraId="79107C61" w14:textId="5F318F39" w:rsidR="00583F62" w:rsidRDefault="00136EDF" w:rsidP="00287C85">
      <w:pPr>
        <w:spacing w:before="240" w:after="0"/>
        <w:jc w:val="both"/>
      </w:pPr>
      <w:r>
        <w:t xml:space="preserve">As the large language </w:t>
      </w:r>
      <w:r w:rsidR="002E67FF">
        <w:t>models (</w:t>
      </w:r>
      <w:r w:rsidR="00B91DBE">
        <w:t>LLM)</w:t>
      </w:r>
      <w:r>
        <w:t xml:space="preserve"> have been famous for performing very well </w:t>
      </w:r>
      <w:r w:rsidR="00B939E4">
        <w:t>in</w:t>
      </w:r>
      <w:r>
        <w:t xml:space="preserve"> Natural Language processing</w:t>
      </w:r>
      <w:r w:rsidR="00583F62">
        <w:t xml:space="preserve"> tasks</w:t>
      </w:r>
      <w:r>
        <w:t xml:space="preserve">, The paper </w:t>
      </w:r>
      <w:hyperlink w:anchor="bender" w:history="1">
        <w:r w:rsidRPr="00136EDF">
          <w:rPr>
            <w:rStyle w:val="Hyperlink"/>
          </w:rPr>
          <w:t>Bender et al. (2021)</w:t>
        </w:r>
      </w:hyperlink>
      <w:r>
        <w:t xml:space="preserve"> projects the large language models aspects and </w:t>
      </w:r>
      <w:r w:rsidR="005B370D">
        <w:t>their</w:t>
      </w:r>
      <w:r>
        <w:t xml:space="preserve"> impacts </w:t>
      </w:r>
      <w:r w:rsidR="00583F62">
        <w:t>o</w:t>
      </w:r>
      <w:r w:rsidR="00787947">
        <w:t>n</w:t>
      </w:r>
      <w:r w:rsidR="00583F62">
        <w:t xml:space="preserve"> having large data</w:t>
      </w:r>
      <w:r w:rsidR="00C61D10">
        <w:t xml:space="preserve">, </w:t>
      </w:r>
      <w:r w:rsidR="00583F62">
        <w:t xml:space="preserve">if not used carefully could have Environmental and financial costs, potential risks and harm. </w:t>
      </w:r>
      <w:r w:rsidR="00772054">
        <w:t xml:space="preserve">The above impacts are </w:t>
      </w:r>
      <w:r w:rsidR="005D2254">
        <w:t>because</w:t>
      </w:r>
      <w:r w:rsidR="00772054">
        <w:t xml:space="preserve"> Large Language Models does not have any Natural Language Understanding and it only works with the linguistic form details. Large Language models ha</w:t>
      </w:r>
      <w:r w:rsidR="005B370D">
        <w:t>ve the</w:t>
      </w:r>
      <w:r w:rsidR="00772054">
        <w:t xml:space="preserve"> benefits of having good architecture and </w:t>
      </w:r>
      <w:r w:rsidR="00D31BE6">
        <w:t>are</w:t>
      </w:r>
      <w:r w:rsidR="00772054">
        <w:t xml:space="preserve"> trained on large data which results in good performances. They perform </w:t>
      </w:r>
      <w:r w:rsidR="00555F82">
        <w:t>good</w:t>
      </w:r>
      <w:r w:rsidR="00772054">
        <w:t xml:space="preserve"> for text summarization, </w:t>
      </w:r>
      <w:r w:rsidR="00DA23DD">
        <w:t xml:space="preserve">and </w:t>
      </w:r>
      <w:r w:rsidR="00772054">
        <w:t xml:space="preserve">Machine Translation tasks like converting English to </w:t>
      </w:r>
      <w:r w:rsidR="00DA23DD">
        <w:t>an</w:t>
      </w:r>
      <w:r w:rsidR="00772054">
        <w:t xml:space="preserve">other language, which </w:t>
      </w:r>
      <w:r w:rsidR="00DF198C">
        <w:t>is</w:t>
      </w:r>
      <w:r w:rsidR="00772054">
        <w:t xml:space="preserve"> very challenging to do.</w:t>
      </w:r>
      <w:r w:rsidR="004C604A">
        <w:t xml:space="preserve"> If the data is very </w:t>
      </w:r>
      <w:r w:rsidR="002E67FF">
        <w:t>large,</w:t>
      </w:r>
      <w:r w:rsidR="004C604A">
        <w:t xml:space="preserve"> then the risk of documentation debt is there</w:t>
      </w:r>
      <w:r w:rsidR="00DF198C">
        <w:t xml:space="preserve">, </w:t>
      </w:r>
      <w:r w:rsidR="004C604A">
        <w:t>and</w:t>
      </w:r>
      <w:r w:rsidR="000E2A09">
        <w:t xml:space="preserve"> this</w:t>
      </w:r>
      <w:r w:rsidR="004C604A">
        <w:t xml:space="preserve"> need to be handled these risks by curating the data. Training large data requires more computing efficiency and consumes </w:t>
      </w:r>
      <w:r w:rsidR="002444B6">
        <w:t>energy and</w:t>
      </w:r>
      <w:r w:rsidR="00EB73BE">
        <w:t xml:space="preserve"> </w:t>
      </w:r>
      <w:r w:rsidR="004C604A">
        <w:t>emits co2 emissions. To improve the performance of the LLM further</w:t>
      </w:r>
      <w:r w:rsidR="00CA1F11">
        <w:t>,</w:t>
      </w:r>
      <w:r w:rsidR="004C604A">
        <w:t xml:space="preserve"> we need more computing power which requires cost in addition to the carbon emissions. To handle the issue, </w:t>
      </w:r>
      <w:r w:rsidR="00064C78">
        <w:t xml:space="preserve">computationally </w:t>
      </w:r>
      <w:r w:rsidR="004C604A">
        <w:t>efficient hardware and algorithms are prioritized</w:t>
      </w:r>
      <w:r w:rsidR="003C6A23">
        <w:t>,</w:t>
      </w:r>
      <w:r w:rsidR="00463B41">
        <w:t xml:space="preserve"> and deploy the models with lower energy costs. The authors of the paper </w:t>
      </w:r>
      <w:hyperlink w:anchor="bender" w:history="1">
        <w:r w:rsidR="00463B41" w:rsidRPr="00136EDF">
          <w:rPr>
            <w:rStyle w:val="Hyperlink"/>
          </w:rPr>
          <w:t>Bender et al. (2021)</w:t>
        </w:r>
      </w:hyperlink>
      <w:r w:rsidR="00463B41">
        <w:t xml:space="preserve"> have also mentioned how the large training data might encode the </w:t>
      </w:r>
      <w:r w:rsidR="009B3139">
        <w:t>stereotypes</w:t>
      </w:r>
      <w:r w:rsidR="00463B41">
        <w:t xml:space="preserve"> and derogatory associations</w:t>
      </w:r>
      <w:r w:rsidR="00700427">
        <w:t xml:space="preserve"> that</w:t>
      </w:r>
      <w:r w:rsidR="00463B41">
        <w:t xml:space="preserve"> harm</w:t>
      </w:r>
      <w:r w:rsidR="00700427">
        <w:t xml:space="preserve"> </w:t>
      </w:r>
      <w:r w:rsidR="00463B41">
        <w:t>people</w:t>
      </w:r>
      <w:r w:rsidR="00C85BEB">
        <w:t>. The large size of the data doesn’t necessarily mean divers</w:t>
      </w:r>
      <w:r w:rsidR="00CA0C24">
        <w:t>ity</w:t>
      </w:r>
      <w:r w:rsidR="00C85BEB">
        <w:t xml:space="preserve"> </w:t>
      </w:r>
      <w:r w:rsidR="009B3139">
        <w:t>because</w:t>
      </w:r>
      <w:r w:rsidR="00C85BEB">
        <w:t xml:space="preserve"> the</w:t>
      </w:r>
      <w:r w:rsidR="00DF57B8">
        <w:t>re</w:t>
      </w:r>
      <w:r w:rsidR="00C85BEB">
        <w:t xml:space="preserve"> are different views of the people </w:t>
      </w:r>
      <w:r w:rsidR="00896149">
        <w:t>which can be</w:t>
      </w:r>
      <w:r w:rsidR="00C85BEB">
        <w:t xml:space="preserve"> biased. Mostly the data will not be positive, it </w:t>
      </w:r>
      <w:r w:rsidR="00AF1E42">
        <w:t>will have</w:t>
      </w:r>
      <w:r w:rsidR="00C85BEB">
        <w:t xml:space="preserve"> negative view</w:t>
      </w:r>
      <w:r w:rsidR="002244B2">
        <w:t>s</w:t>
      </w:r>
      <w:r w:rsidR="00C85BEB">
        <w:t xml:space="preserve">. The dominant view is presented in the training model for LLMs </w:t>
      </w:r>
      <w:r w:rsidR="00C85BEB">
        <w:lastRenderedPageBreak/>
        <w:t>if the neutral view is not present in the data. LLM’s can mispresent this information if it</w:t>
      </w:r>
      <w:r w:rsidR="00D32B8D">
        <w:t>s</w:t>
      </w:r>
      <w:r w:rsidR="00C85BEB">
        <w:t xml:space="preserve"> neutral perspective is not there</w:t>
      </w:r>
      <w:r w:rsidR="00D32B8D">
        <w:t xml:space="preserve">. </w:t>
      </w:r>
      <w:r w:rsidR="00C14435">
        <w:t>To</w:t>
      </w:r>
      <w:r w:rsidR="00D32B8D">
        <w:t xml:space="preserve"> handle </w:t>
      </w:r>
      <w:r w:rsidR="00E60186">
        <w:t>this,</w:t>
      </w:r>
      <w:r w:rsidR="00D32B8D">
        <w:t xml:space="preserve"> we need to add bias to the large </w:t>
      </w:r>
      <w:proofErr w:type="gramStart"/>
      <w:r w:rsidR="00D32B8D">
        <w:t>models</w:t>
      </w:r>
      <w:proofErr w:type="gramEnd"/>
      <w:r w:rsidR="00D32B8D">
        <w:t xml:space="preserve"> and these are automated systems to remove toxicity towards a particular group, need to have prior understanding and engag</w:t>
      </w:r>
      <w:r w:rsidR="008B22E3">
        <w:t>e</w:t>
      </w:r>
      <w:r w:rsidR="00D32B8D">
        <w:t xml:space="preserve"> in har</w:t>
      </w:r>
      <w:r w:rsidR="003204E3">
        <w:t>m</w:t>
      </w:r>
      <w:r w:rsidR="00D32B8D">
        <w:t xml:space="preserve">ful systems to </w:t>
      </w:r>
      <w:r w:rsidR="00631719">
        <w:t>know</w:t>
      </w:r>
      <w:r w:rsidR="00D32B8D">
        <w:t xml:space="preserve"> about that so that LLM can</w:t>
      </w:r>
      <w:r w:rsidR="00E60186">
        <w:t>’</w:t>
      </w:r>
      <w:r w:rsidR="00D32B8D">
        <w:t>t harm. Large data leads to documentation debt which should be reduced according to the budget</w:t>
      </w:r>
      <w:r w:rsidR="003204E3">
        <w:t>. The risk LLM contains is the coherence</w:t>
      </w:r>
      <w:r w:rsidR="00406140">
        <w:t xml:space="preserve"> of</w:t>
      </w:r>
      <w:r w:rsidR="003204E3">
        <w:t xml:space="preserve"> information generated from the data which can be meaningless. The risks are controlled by humans such as biased/dominated views, </w:t>
      </w:r>
      <w:r w:rsidR="00944B59">
        <w:t xml:space="preserve">and </w:t>
      </w:r>
      <w:r w:rsidR="003204E3">
        <w:t>derogatory words</w:t>
      </w:r>
      <w:r w:rsidR="00375338">
        <w:t xml:space="preserve"> but LLMs </w:t>
      </w:r>
      <w:r w:rsidR="00A03060">
        <w:t>can’t</w:t>
      </w:r>
      <w:r w:rsidR="00375338">
        <w:t xml:space="preserve"> control and output abusive language</w:t>
      </w:r>
      <w:r w:rsidR="00A03060">
        <w:t>. One of the risks LLMs pose is large coherent texts with no ground truth.</w:t>
      </w:r>
      <w:r w:rsidR="00AC21A3">
        <w:t xml:space="preserve"> Another one </w:t>
      </w:r>
      <w:r w:rsidR="006722B1">
        <w:t>is due to the Machine translation, representing everything wrong by translating one language to another</w:t>
      </w:r>
      <w:r w:rsidR="00542D2D">
        <w:t>.</w:t>
      </w:r>
      <w:r w:rsidR="00A2049F">
        <w:t xml:space="preserve"> Risks </w:t>
      </w:r>
      <w:r w:rsidR="00B84760">
        <w:t xml:space="preserve">are </w:t>
      </w:r>
      <w:r w:rsidR="00A2049F">
        <w:t>also because of the large number of parameters present in the model</w:t>
      </w:r>
      <w:r w:rsidR="00192CEA">
        <w:t>.</w:t>
      </w:r>
    </w:p>
    <w:p w14:paraId="007900BB" w14:textId="3504E934" w:rsidR="00192CEA" w:rsidRDefault="00192CEA" w:rsidP="00287C85">
      <w:pPr>
        <w:spacing w:after="120"/>
        <w:jc w:val="both"/>
      </w:pPr>
      <w:r>
        <w:t xml:space="preserve">Based on all the above </w:t>
      </w:r>
      <w:r w:rsidR="00330E4F">
        <w:t>challenges faced</w:t>
      </w:r>
      <w:r w:rsidR="00AB5FC0">
        <w:t>,</w:t>
      </w:r>
      <w:r w:rsidR="00330E4F">
        <w:t xml:space="preserve"> the authors of the paper </w:t>
      </w:r>
      <w:hyperlink w:anchor="bender" w:history="1">
        <w:r w:rsidR="00330E4F" w:rsidRPr="00136EDF">
          <w:rPr>
            <w:rStyle w:val="Hyperlink"/>
          </w:rPr>
          <w:t>Bender et al. (2021)</w:t>
        </w:r>
      </w:hyperlink>
      <w:r w:rsidR="00330E4F">
        <w:t xml:space="preserve"> suggest </w:t>
      </w:r>
      <w:r w:rsidR="00F40B20">
        <w:t xml:space="preserve">research with </w:t>
      </w:r>
      <w:r w:rsidR="00287C85">
        <w:t>time, effort</w:t>
      </w:r>
      <w:r w:rsidR="00634DB8">
        <w:t>,</w:t>
      </w:r>
      <w:r w:rsidR="00287C85">
        <w:t xml:space="preserve"> and</w:t>
      </w:r>
      <w:r w:rsidR="00F40B20">
        <w:t xml:space="preserve"> planning.</w:t>
      </w:r>
      <w:r w:rsidR="00223CD6">
        <w:t xml:space="preserve"> </w:t>
      </w:r>
      <w:r w:rsidR="00452F99">
        <w:t xml:space="preserve">Suggested </w:t>
      </w:r>
      <w:r w:rsidR="00AC018F">
        <w:t>that</w:t>
      </w:r>
      <w:r w:rsidR="00452F99">
        <w:t xml:space="preserve"> the environmental and financial costs</w:t>
      </w:r>
      <w:r w:rsidR="0096748D">
        <w:t xml:space="preserve"> of the model and </w:t>
      </w:r>
      <w:r w:rsidR="009D4EA3">
        <w:t xml:space="preserve">biases should be carefully considered </w:t>
      </w:r>
      <w:r w:rsidR="0012401C">
        <w:t>to</w:t>
      </w:r>
      <w:r w:rsidR="009D4EA3">
        <w:t xml:space="preserve"> output neutrally</w:t>
      </w:r>
      <w:r w:rsidR="00205589">
        <w:t xml:space="preserve">. Proper and optimal documentation within the budget </w:t>
      </w:r>
      <w:r w:rsidR="0092261C">
        <w:t>which present</w:t>
      </w:r>
      <w:r w:rsidR="00AC018F">
        <w:t>s</w:t>
      </w:r>
      <w:r w:rsidR="0092261C">
        <w:t xml:space="preserve"> the</w:t>
      </w:r>
      <w:r w:rsidR="00205589">
        <w:t xml:space="preserve"> details</w:t>
      </w:r>
      <w:r w:rsidR="0092261C">
        <w:t xml:space="preserve"> of the data, </w:t>
      </w:r>
      <w:r w:rsidR="00AB2A3B">
        <w:t xml:space="preserve">and </w:t>
      </w:r>
      <w:r w:rsidR="0092261C">
        <w:t>stakeholders</w:t>
      </w:r>
      <w:r w:rsidR="00EC5D6B">
        <w:t xml:space="preserve">. </w:t>
      </w:r>
      <w:r w:rsidR="00E94FB6">
        <w:t xml:space="preserve">They suggest </w:t>
      </w:r>
      <w:r w:rsidR="007E55C8">
        <w:t>realigning</w:t>
      </w:r>
      <w:r w:rsidR="00E94FB6">
        <w:t xml:space="preserve"> the research goals which affect the model </w:t>
      </w:r>
      <w:r w:rsidR="00003AC5">
        <w:t>training/improvements</w:t>
      </w:r>
      <w:r w:rsidR="00FC58DE">
        <w:t>, because to improve a model it will cost more.</w:t>
      </w:r>
    </w:p>
    <w:p w14:paraId="1708A6DC" w14:textId="77777777" w:rsidR="00EB5DC6" w:rsidRDefault="00EB5DC6" w:rsidP="00287C85">
      <w:pPr>
        <w:spacing w:after="120"/>
        <w:jc w:val="both"/>
      </w:pPr>
    </w:p>
    <w:p w14:paraId="5C75E93A" w14:textId="1C6313EC" w:rsidR="008832C3" w:rsidRPr="008832C3" w:rsidRDefault="00EB5DC6" w:rsidP="00A83124">
      <w:pPr>
        <w:spacing w:before="240"/>
        <w:jc w:val="both"/>
        <w:rPr>
          <w:b/>
          <w:bCs/>
        </w:rPr>
      </w:pPr>
      <w:r w:rsidRPr="003B605E">
        <w:rPr>
          <w:b/>
          <w:bCs/>
        </w:rPr>
        <w:t>Question</w:t>
      </w:r>
      <w:r>
        <w:rPr>
          <w:b/>
          <w:bCs/>
        </w:rPr>
        <w:t xml:space="preserve"> 4</w:t>
      </w:r>
      <w:r w:rsidRPr="003B605E">
        <w:rPr>
          <w:b/>
          <w:bCs/>
        </w:rPr>
        <w:t>-----------------------------------------------------</w:t>
      </w:r>
    </w:p>
    <w:p w14:paraId="5DAF24CA" w14:textId="1B4B0288" w:rsidR="008832C3" w:rsidRDefault="008832C3" w:rsidP="00A83124">
      <w:pPr>
        <w:spacing w:before="240"/>
        <w:jc w:val="both"/>
      </w:pPr>
      <w:r>
        <w:t>4.</w:t>
      </w:r>
    </w:p>
    <w:p w14:paraId="2F945738" w14:textId="5DC49F02" w:rsidR="008832C3" w:rsidRDefault="008832C3" w:rsidP="00A83124">
      <w:pPr>
        <w:spacing w:before="240"/>
        <w:jc w:val="both"/>
      </w:pPr>
      <w:r>
        <w:t>a.</w:t>
      </w:r>
    </w:p>
    <w:p w14:paraId="6A6B59CD" w14:textId="3466D16E" w:rsidR="006C4EBD" w:rsidRDefault="00524359" w:rsidP="00A83124">
      <w:pPr>
        <w:spacing w:before="240"/>
        <w:jc w:val="both"/>
      </w:pPr>
      <w:r>
        <w:t xml:space="preserve">The T5 model </w:t>
      </w:r>
      <w:r w:rsidR="0083369C">
        <w:t>discussed is Multiple Inputs, Multiple Outputs (“sequence-to- sequence”: with time delay)</w:t>
      </w:r>
      <w:r w:rsidR="008B5DFD">
        <w:t>.</w:t>
      </w:r>
      <w:r w:rsidR="0074354B">
        <w:t xml:space="preserve"> It is because of the encoder-decoder model used in the sequence-to-sequence</w:t>
      </w:r>
      <w:r w:rsidR="00404CE9">
        <w:t xml:space="preserve">, the input is sequence of the </w:t>
      </w:r>
      <w:r w:rsidR="0055614D">
        <w:t>words,</w:t>
      </w:r>
      <w:r w:rsidR="00404CE9">
        <w:t xml:space="preserve"> and the outputs are generated based on the </w:t>
      </w:r>
      <w:r w:rsidR="000C4516">
        <w:t>relations and dependencies seen in the sequence and then the outputs are generated based on th</w:t>
      </w:r>
      <w:r w:rsidR="00A86805">
        <w:t>ose</w:t>
      </w:r>
      <w:r w:rsidR="000C4516">
        <w:t xml:space="preserve"> considerations, where T5 encoder-decoder model also considers</w:t>
      </w:r>
      <w:r w:rsidR="00CE0C28">
        <w:t xml:space="preserve"> </w:t>
      </w:r>
      <w:proofErr w:type="gramStart"/>
      <w:r w:rsidR="00CE0C28">
        <w:t>similar to</w:t>
      </w:r>
      <w:proofErr w:type="gramEnd"/>
      <w:r w:rsidR="008832C3">
        <w:t xml:space="preserve"> </w:t>
      </w:r>
      <w:r w:rsidR="000C4516">
        <w:t>that</w:t>
      </w:r>
      <w:r w:rsidR="008832C3">
        <w:t>.</w:t>
      </w:r>
    </w:p>
    <w:p w14:paraId="269276B4" w14:textId="53F3B904" w:rsidR="006C4EBD" w:rsidRDefault="006C4EBD" w:rsidP="00A83124">
      <w:pPr>
        <w:spacing w:before="240"/>
        <w:jc w:val="both"/>
      </w:pPr>
      <w:r>
        <w:t>b.</w:t>
      </w:r>
    </w:p>
    <w:p w14:paraId="73C1F1CF" w14:textId="77B4358E" w:rsidR="009E6F14" w:rsidRDefault="00BE5E88" w:rsidP="00A83124">
      <w:pPr>
        <w:spacing w:before="240"/>
        <w:jc w:val="both"/>
      </w:pPr>
      <w:r>
        <w:t>(</w:t>
      </w:r>
      <w:r w:rsidR="00A95CD2" w:rsidRPr="00A95CD2">
        <w:t>T5</w:t>
      </w:r>
      <w:proofErr w:type="gramStart"/>
      <w:r w:rsidR="00A95CD2" w:rsidRPr="00A95CD2">
        <w:t>ForConditionalGeneration</w:t>
      </w:r>
      <w:r w:rsidR="00A95CD2">
        <w:t>)</w:t>
      </w:r>
      <w:r w:rsidR="006067F4">
        <w:t>T</w:t>
      </w:r>
      <w:proofErr w:type="gramEnd"/>
      <w:r w:rsidR="006067F4">
        <w:t>5 model with a language modelling head on top means</w:t>
      </w:r>
      <w:r w:rsidR="007117C2">
        <w:t xml:space="preserve"> that T5 is a </w:t>
      </w:r>
      <w:r w:rsidR="00796263">
        <w:t xml:space="preserve">model which generates after </w:t>
      </w:r>
      <w:r w:rsidR="008B22F4">
        <w:t>analyzing the entire input which is a Sequence-to-Sequence with time delay</w:t>
      </w:r>
      <w:r w:rsidR="00F65FA4">
        <w:t xml:space="preserve">, and a language model is a conditional based generation tasks </w:t>
      </w:r>
      <w:r w:rsidR="00CF2846">
        <w:t xml:space="preserve">which predicts the next word based on the previous words </w:t>
      </w:r>
      <w:r w:rsidR="009F2CFC">
        <w:t>and then so on. In pytorch we calculate</w:t>
      </w:r>
      <w:r w:rsidR="00B4438C">
        <w:t xml:space="preserve"> it by taking the output from T5 and then </w:t>
      </w:r>
      <w:r w:rsidR="007F4A00">
        <w:t xml:space="preserve">sending </w:t>
      </w:r>
      <w:r w:rsidR="002F4504">
        <w:t>the</w:t>
      </w:r>
      <w:r w:rsidR="007F4A00">
        <w:t xml:space="preserve"> output to the linear layer with the help of softmax </w:t>
      </w:r>
      <w:r w:rsidR="002F4504">
        <w:t>funct</w:t>
      </w:r>
      <w:r w:rsidR="007F4A00">
        <w:t>ion</w:t>
      </w:r>
      <w:r w:rsidR="002F4504">
        <w:t xml:space="preserve"> in</w:t>
      </w:r>
      <w:r w:rsidR="007F4A00">
        <w:t xml:space="preserve"> finding the probabilities</w:t>
      </w:r>
    </w:p>
    <w:p w14:paraId="0A19F724" w14:textId="00B29AE7" w:rsidR="002F4504" w:rsidRDefault="002F4504" w:rsidP="00A83124">
      <w:pPr>
        <w:spacing w:before="240"/>
        <w:jc w:val="both"/>
      </w:pPr>
      <w:r>
        <w:t>c.</w:t>
      </w:r>
    </w:p>
    <w:p w14:paraId="3D6769B7" w14:textId="74780305" w:rsidR="00A430BD" w:rsidRDefault="00A430BD" w:rsidP="00A83124">
      <w:pPr>
        <w:spacing w:before="240"/>
        <w:jc w:val="both"/>
      </w:pPr>
      <w:r>
        <w:t>“The cat is on the chair” into the French sentence “Le chat est sur la chaise.”</w:t>
      </w:r>
    </w:p>
    <w:p w14:paraId="4DED0334" w14:textId="2326253A" w:rsidR="006C4EBD" w:rsidRDefault="00343B65" w:rsidP="00A83124">
      <w:pPr>
        <w:spacing w:before="240"/>
        <w:jc w:val="both"/>
      </w:pPr>
      <w:r>
        <w:t xml:space="preserve">The required arguments are </w:t>
      </w:r>
      <w:r w:rsidR="001B0362">
        <w:t>input_ids and labels.</w:t>
      </w:r>
    </w:p>
    <w:p w14:paraId="27D4C176" w14:textId="57777B9A" w:rsidR="00B94B40" w:rsidRDefault="00B94B40" w:rsidP="00A83124">
      <w:pPr>
        <w:spacing w:before="240"/>
        <w:jc w:val="both"/>
      </w:pPr>
      <w:r>
        <w:t>The original English sentence i</w:t>
      </w:r>
      <w:r w:rsidR="00AD27CF">
        <w:t xml:space="preserve">nput_ids tokens are </w:t>
      </w:r>
      <w:proofErr w:type="gramStart"/>
      <w:r w:rsidR="00AD27CF">
        <w:t>generated</w:t>
      </w:r>
      <w:proofErr w:type="gramEnd"/>
      <w:r w:rsidR="00AD27CF">
        <w:t xml:space="preserve"> and the output French sentence</w:t>
      </w:r>
      <w:r w:rsidR="008A731E">
        <w:t xml:space="preserve"> labels</w:t>
      </w:r>
      <w:r w:rsidR="00AD27CF">
        <w:t xml:space="preserve"> tokens are generated to </w:t>
      </w:r>
      <w:r w:rsidR="008A731E">
        <w:t xml:space="preserve">pass these variables to the </w:t>
      </w:r>
      <w:r w:rsidR="00BE5E88">
        <w:t>forward function</w:t>
      </w:r>
      <w:r w:rsidR="00A95CD2">
        <w:t>.</w:t>
      </w:r>
    </w:p>
    <w:p w14:paraId="2E66D430" w14:textId="02FCC681" w:rsidR="005436E3" w:rsidRDefault="005436E3" w:rsidP="00A83124">
      <w:pPr>
        <w:spacing w:before="240"/>
        <w:jc w:val="both"/>
      </w:pPr>
      <w:r>
        <w:t>We apply a prompt for the input_ids to indicate the translation task</w:t>
      </w:r>
      <w:r w:rsidR="0054242D">
        <w:t>.</w:t>
      </w:r>
    </w:p>
    <w:p w14:paraId="72FC2896" w14:textId="5263A255" w:rsidR="00A95CD2" w:rsidRDefault="00A95CD2" w:rsidP="00A83124">
      <w:pPr>
        <w:spacing w:before="240"/>
        <w:jc w:val="both"/>
      </w:pPr>
      <w:r>
        <w:lastRenderedPageBreak/>
        <w:t xml:space="preserve">In the input_ids tokenizer function we need to give information </w:t>
      </w:r>
      <w:r w:rsidR="00C846EB">
        <w:t xml:space="preserve">“translate English to French: </w:t>
      </w:r>
      <w:proofErr w:type="gramStart"/>
      <w:r w:rsidR="00C846EB">
        <w:t>“</w:t>
      </w:r>
      <w:r w:rsidR="003B7EA1">
        <w:t xml:space="preserve"> by</w:t>
      </w:r>
      <w:proofErr w:type="gramEnd"/>
      <w:r w:rsidR="003B7EA1">
        <w:t xml:space="preserve"> appending it to the input sentence and generate input_ids for the </w:t>
      </w:r>
      <w:r w:rsidR="008C0D3C">
        <w:t>appended sentence</w:t>
      </w:r>
      <w:r w:rsidR="00FA6C7E">
        <w:t>.</w:t>
      </w:r>
      <w:r w:rsidR="00004ED4">
        <w:t xml:space="preserve"> For the labels we tokenize the sentence as it is given</w:t>
      </w:r>
      <w:r w:rsidR="004A7608">
        <w:t>.</w:t>
      </w:r>
    </w:p>
    <w:p w14:paraId="37A47893" w14:textId="77777777" w:rsidR="004C440A" w:rsidRDefault="004C440A" w:rsidP="00A83124">
      <w:pPr>
        <w:spacing w:before="240"/>
        <w:jc w:val="both"/>
      </w:pPr>
    </w:p>
    <w:p w14:paraId="4ECEC089" w14:textId="13B7BF9D" w:rsidR="00FA6C7E" w:rsidRDefault="00FA6C7E" w:rsidP="00FA6C7E">
      <w:pPr>
        <w:spacing w:before="240"/>
        <w:jc w:val="both"/>
      </w:pPr>
      <w:r>
        <w:t>from transformers import T5Tokenizer, T5ForConditionalGeneration</w:t>
      </w:r>
    </w:p>
    <w:p w14:paraId="6CBD2713" w14:textId="77777777" w:rsidR="00FA6C7E" w:rsidRDefault="00FA6C7E" w:rsidP="00FA6C7E">
      <w:pPr>
        <w:spacing w:before="240"/>
        <w:jc w:val="both"/>
      </w:pPr>
      <w:r>
        <w:t>tokenizer = T5Tokenizer.from_pretrained("t5-small")</w:t>
      </w:r>
    </w:p>
    <w:p w14:paraId="699C4E73" w14:textId="11D68A86" w:rsidR="00FA6C7E" w:rsidRDefault="00FA6C7E" w:rsidP="00FA6C7E">
      <w:pPr>
        <w:spacing w:before="240"/>
        <w:jc w:val="both"/>
      </w:pPr>
      <w:r>
        <w:t>model = T5ForConditionalGeneration.from_pretrained("t5-small")</w:t>
      </w:r>
    </w:p>
    <w:p w14:paraId="2C7A8252" w14:textId="32302D7A" w:rsidR="00FA6C7E" w:rsidRDefault="00FA6C7E" w:rsidP="00FA6C7E">
      <w:pPr>
        <w:spacing w:before="240"/>
        <w:jc w:val="both"/>
      </w:pPr>
      <w:r>
        <w:t xml:space="preserve">input_ids = </w:t>
      </w:r>
      <w:proofErr w:type="gramStart"/>
      <w:r>
        <w:t>tokenizer(</w:t>
      </w:r>
      <w:proofErr w:type="gramEnd"/>
      <w:r>
        <w:t>"translate English to French: The cat is on the chair", return_tensors="pt").input_ids</w:t>
      </w:r>
    </w:p>
    <w:p w14:paraId="09A006CE" w14:textId="09AF4A4A" w:rsidR="00FA6C7E" w:rsidRDefault="00FA6C7E" w:rsidP="00FA6C7E">
      <w:pPr>
        <w:spacing w:before="240"/>
        <w:jc w:val="both"/>
      </w:pPr>
      <w:r>
        <w:t xml:space="preserve">labels = </w:t>
      </w:r>
      <w:proofErr w:type="gramStart"/>
      <w:r>
        <w:t>tokenizer(</w:t>
      </w:r>
      <w:proofErr w:type="gramEnd"/>
      <w:r>
        <w:t>"Le chat est sur la chaise.", return_tensors="pt").input_ids</w:t>
      </w:r>
    </w:p>
    <w:p w14:paraId="5B31B31F" w14:textId="77777777" w:rsidR="00FA6C7E" w:rsidRDefault="00FA6C7E" w:rsidP="00FA6C7E">
      <w:pPr>
        <w:spacing w:before="240"/>
        <w:jc w:val="both"/>
      </w:pPr>
      <w:r>
        <w:t xml:space="preserve"># </w:t>
      </w:r>
      <w:proofErr w:type="gramStart"/>
      <w:r>
        <w:t>the</w:t>
      </w:r>
      <w:proofErr w:type="gramEnd"/>
      <w:r>
        <w:t xml:space="preserve"> forward function automatically creates the correct decoder_input_ids</w:t>
      </w:r>
    </w:p>
    <w:p w14:paraId="1CB1A580" w14:textId="77777777" w:rsidR="00FA6C7E" w:rsidRDefault="00FA6C7E" w:rsidP="00FA6C7E">
      <w:pPr>
        <w:spacing w:before="240"/>
        <w:jc w:val="both"/>
      </w:pPr>
      <w:r>
        <w:t xml:space="preserve">loss = </w:t>
      </w:r>
      <w:proofErr w:type="gramStart"/>
      <w:r>
        <w:t>model(</w:t>
      </w:r>
      <w:proofErr w:type="gramEnd"/>
      <w:r>
        <w:t>input_ids=input_ids, labels=labels).loss</w:t>
      </w:r>
    </w:p>
    <w:p w14:paraId="51EA92EF" w14:textId="6626CEED" w:rsidR="00FA6C7E" w:rsidRDefault="00FA6C7E" w:rsidP="00FA6C7E">
      <w:pPr>
        <w:spacing w:before="240"/>
        <w:jc w:val="both"/>
      </w:pPr>
      <w:proofErr w:type="gramStart"/>
      <w:r>
        <w:t>loss.item</w:t>
      </w:r>
      <w:proofErr w:type="gramEnd"/>
      <w:r>
        <w:t>()</w:t>
      </w:r>
    </w:p>
    <w:p w14:paraId="2C414E2E" w14:textId="77777777" w:rsidR="00214492" w:rsidRDefault="00214492" w:rsidP="00FA6C7E">
      <w:pPr>
        <w:spacing w:before="240"/>
        <w:jc w:val="both"/>
      </w:pPr>
    </w:p>
    <w:p w14:paraId="0868E317" w14:textId="057E2C7F" w:rsidR="00214492" w:rsidRPr="008832C3" w:rsidRDefault="00214492" w:rsidP="00214492">
      <w:pPr>
        <w:spacing w:before="240"/>
        <w:jc w:val="both"/>
        <w:rPr>
          <w:b/>
          <w:bCs/>
        </w:rPr>
      </w:pPr>
      <w:r w:rsidRPr="003B605E">
        <w:rPr>
          <w:b/>
          <w:bCs/>
        </w:rPr>
        <w:t>Question</w:t>
      </w:r>
      <w:r>
        <w:rPr>
          <w:b/>
          <w:bCs/>
        </w:rPr>
        <w:t xml:space="preserve"> </w:t>
      </w:r>
      <w:r>
        <w:rPr>
          <w:b/>
          <w:bCs/>
        </w:rPr>
        <w:t>5</w:t>
      </w:r>
      <w:r w:rsidRPr="003B605E">
        <w:rPr>
          <w:b/>
          <w:bCs/>
        </w:rPr>
        <w:t>-----------------------------------------------------</w:t>
      </w:r>
    </w:p>
    <w:p w14:paraId="3ADCA453" w14:textId="0182557D" w:rsidR="00214492" w:rsidRDefault="00DF0AB2" w:rsidP="00214492">
      <w:pPr>
        <w:spacing w:before="240"/>
        <w:jc w:val="both"/>
      </w:pPr>
      <w:r>
        <w:t>5</w:t>
      </w:r>
      <w:r w:rsidR="00214492">
        <w:t>.</w:t>
      </w:r>
    </w:p>
    <w:p w14:paraId="28610D00" w14:textId="243ABEF9" w:rsidR="00214492" w:rsidRDefault="002659EF" w:rsidP="00FA6C7E">
      <w:pPr>
        <w:spacing w:before="240"/>
        <w:jc w:val="both"/>
      </w:pPr>
      <w:r>
        <w:t>NLPAssign3co.ipynb</w:t>
      </w:r>
    </w:p>
    <w:p w14:paraId="7D169D8F" w14:textId="0AC9B873" w:rsidR="007F0BA6" w:rsidRDefault="0075772D" w:rsidP="00FA6C7E">
      <w:pPr>
        <w:spacing w:before="240"/>
        <w:jc w:val="both"/>
      </w:pPr>
      <w:r>
        <w:t>Used T5ForConditionalGeneration model for the GLUE RTE dataset</w:t>
      </w:r>
      <w:r w:rsidR="00614F5A">
        <w:t>. Prepend the sentence1 and sentence2</w:t>
      </w:r>
      <w:r w:rsidR="00D322B1">
        <w:t xml:space="preserve"> together</w:t>
      </w:r>
      <w:r w:rsidR="00614F5A">
        <w:t xml:space="preserve"> to generate entailed or not</w:t>
      </w:r>
      <w:r w:rsidR="00D322B1">
        <w:t xml:space="preserve">. Fine-tuned the T5ForConditionalGeneration </w:t>
      </w:r>
      <w:r w:rsidR="00153963">
        <w:t>model</w:t>
      </w:r>
      <w:r w:rsidR="00794404">
        <w:t>. Used t5-small, evaluated model using the metrics accuracy, recall, precision and F1</w:t>
      </w:r>
      <w:r w:rsidR="006D1E46">
        <w:t>.</w:t>
      </w:r>
    </w:p>
    <w:p w14:paraId="11F7CDD1" w14:textId="2A40E474" w:rsidR="006D1E46" w:rsidRDefault="006D1E46" w:rsidP="00FA6C7E">
      <w:pPr>
        <w:spacing w:before="240"/>
        <w:jc w:val="both"/>
      </w:pPr>
      <w:r>
        <w:t xml:space="preserve">Ran the tasks using GPU in Colab and although it </w:t>
      </w:r>
      <w:proofErr w:type="gramStart"/>
      <w:r>
        <w:t>were</w:t>
      </w:r>
      <w:proofErr w:type="gramEnd"/>
      <w:r>
        <w:t xml:space="preserve"> university credentials, the usage of GPU got exhausted and I </w:t>
      </w:r>
      <w:r w:rsidR="004C4006">
        <w:t>used</w:t>
      </w:r>
      <w:r>
        <w:t xml:space="preserve"> limited </w:t>
      </w:r>
      <w:r w:rsidR="00F35F3B">
        <w:t>number of sentences</w:t>
      </w:r>
      <w:r w:rsidR="004C4006">
        <w:t xml:space="preserve"> for the model</w:t>
      </w:r>
      <w:r w:rsidR="00F35F3B">
        <w:t xml:space="preserve"> because of the</w:t>
      </w:r>
      <w:r w:rsidR="004C4006">
        <w:t xml:space="preserve"> limitation of</w:t>
      </w:r>
      <w:r w:rsidR="00F35F3B">
        <w:t xml:space="preserve"> system resources</w:t>
      </w:r>
      <w:r w:rsidR="003368CB">
        <w:t>.</w:t>
      </w:r>
    </w:p>
    <w:p w14:paraId="52BCEAB2" w14:textId="639F4E41" w:rsidR="002377A5" w:rsidRDefault="002377A5" w:rsidP="00FA6C7E">
      <w:pPr>
        <w:spacing w:before="240"/>
        <w:jc w:val="both"/>
      </w:pPr>
      <w:r>
        <w:t xml:space="preserve">Just ran with the very basic settings </w:t>
      </w:r>
      <w:proofErr w:type="gramStart"/>
      <w:r>
        <w:t>and also</w:t>
      </w:r>
      <w:proofErr w:type="gramEnd"/>
      <w:r>
        <w:t xml:space="preserve"> for less epochs that’s why the </w:t>
      </w:r>
      <w:r w:rsidR="006C57DC">
        <w:t>accuracy is not that good.</w:t>
      </w:r>
    </w:p>
    <w:p w14:paraId="3B706CA8" w14:textId="77777777" w:rsidR="00897535" w:rsidRPr="00897535" w:rsidRDefault="00897535" w:rsidP="0089753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9753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accuracy 0.4</w:t>
      </w:r>
    </w:p>
    <w:p w14:paraId="63052E7D" w14:textId="77777777" w:rsidR="00897535" w:rsidRPr="00897535" w:rsidRDefault="00897535" w:rsidP="0089753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9753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precision 0.16</w:t>
      </w:r>
    </w:p>
    <w:p w14:paraId="038E1156" w14:textId="77777777" w:rsidR="00897535" w:rsidRDefault="00897535" w:rsidP="0089753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9753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0.4</w:t>
      </w:r>
    </w:p>
    <w:p w14:paraId="78F17FE6" w14:textId="0914F1D4" w:rsidR="00897535" w:rsidRPr="00897535" w:rsidRDefault="00897535" w:rsidP="0089753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89753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f1 0.2285714285714286</w:t>
      </w:r>
    </w:p>
    <w:p w14:paraId="57D0F9FC" w14:textId="649056B6" w:rsidR="006C57DC" w:rsidRDefault="006C57DC" w:rsidP="00FA6C7E">
      <w:pPr>
        <w:spacing w:before="240"/>
        <w:jc w:val="both"/>
      </w:pPr>
      <w:r>
        <w:t>Just with the T5</w:t>
      </w:r>
      <w:r>
        <w:t>ForConditionalGeneration</w:t>
      </w:r>
      <w:r>
        <w:t xml:space="preserve"> pretrained the accuracy is </w:t>
      </w:r>
      <w:r w:rsidR="00250A0F">
        <w:t>good compared to the former mentioned above.</w:t>
      </w:r>
    </w:p>
    <w:p w14:paraId="5749CCFA" w14:textId="77777777" w:rsidR="00957D3F" w:rsidRPr="00957D3F" w:rsidRDefault="00957D3F" w:rsidP="00957D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57D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accuracy 0.51</w:t>
      </w:r>
    </w:p>
    <w:p w14:paraId="45497174" w14:textId="77777777" w:rsidR="00957D3F" w:rsidRPr="00957D3F" w:rsidRDefault="00957D3F" w:rsidP="00957D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57D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precision 0.506375</w:t>
      </w:r>
    </w:p>
    <w:p w14:paraId="130E0168" w14:textId="77777777" w:rsidR="00957D3F" w:rsidRDefault="00957D3F" w:rsidP="00957D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57D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recall 0.51</w:t>
      </w:r>
    </w:p>
    <w:p w14:paraId="7126CA5A" w14:textId="3EB59851" w:rsidR="00A83124" w:rsidRPr="00B2486A" w:rsidRDefault="00957D3F" w:rsidP="00B2486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957D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f1 0.4612656267286204</w:t>
      </w:r>
    </w:p>
    <w:p w14:paraId="5153D3AC" w14:textId="77777777" w:rsidR="00A83124" w:rsidRDefault="00A83124" w:rsidP="00A83124">
      <w:pPr>
        <w:spacing w:before="240"/>
      </w:pPr>
      <w:r>
        <w:t>References:</w:t>
      </w:r>
    </w:p>
    <w:p w14:paraId="0EC5CCC9" w14:textId="2EE6FE6B" w:rsidR="00CD4D54" w:rsidRDefault="00B2486A" w:rsidP="00A83124">
      <w:pPr>
        <w:spacing w:before="240"/>
      </w:pPr>
      <w:hyperlink r:id="rId7" w:history="1">
        <w:r w:rsidR="00CD4D54">
          <w:rPr>
            <w:rStyle w:val="Hyperlink"/>
          </w:rPr>
          <w:t>08-rnn-sequence.pdf (umbc.edu)</w:t>
        </w:r>
      </w:hyperlink>
    </w:p>
    <w:p w14:paraId="72C451FF" w14:textId="300367E6" w:rsidR="00CD4D54" w:rsidRDefault="00B2486A" w:rsidP="00A83124">
      <w:pPr>
        <w:spacing w:before="240"/>
      </w:pPr>
      <w:hyperlink r:id="rId8" w:history="1">
        <w:r w:rsidR="00CD4D54">
          <w:rPr>
            <w:rStyle w:val="Hyperlink"/>
          </w:rPr>
          <w:t>09-general-lm.pdf (umbc.edu)</w:t>
        </w:r>
      </w:hyperlink>
    </w:p>
    <w:p w14:paraId="5DAC0B68" w14:textId="365C6B09" w:rsidR="00532415" w:rsidRDefault="00B2486A" w:rsidP="00A83124">
      <w:pPr>
        <w:spacing w:before="240"/>
      </w:pPr>
      <w:hyperlink r:id="rId9" w:anchor="t5" w:history="1">
        <w:r w:rsidR="00532415">
          <w:rPr>
            <w:rStyle w:val="Hyperlink"/>
          </w:rPr>
          <w:t>T5 (huggingface.co)</w:t>
        </w:r>
      </w:hyperlink>
    </w:p>
    <w:p w14:paraId="2B746B0E" w14:textId="517359AE" w:rsidR="006F0310" w:rsidRDefault="00B2486A" w:rsidP="00A83124">
      <w:pPr>
        <w:spacing w:before="240"/>
      </w:pPr>
      <w:hyperlink r:id="rId10" w:anchor="transformers.T5ForConditionalGeneration" w:history="1">
        <w:r w:rsidR="006F0310">
          <w:rPr>
            <w:rStyle w:val="Hyperlink"/>
          </w:rPr>
          <w:t>Glossary (huggingface.co)</w:t>
        </w:r>
      </w:hyperlink>
    </w:p>
    <w:p w14:paraId="5A60DC2B" w14:textId="7A43B35B" w:rsidR="003C385C" w:rsidRDefault="00B2486A" w:rsidP="00A83124">
      <w:pPr>
        <w:spacing w:before="240"/>
      </w:pPr>
      <w:hyperlink r:id="rId11" w:history="1">
        <w:r w:rsidR="003C385C">
          <w:rPr>
            <w:rStyle w:val="Hyperlink"/>
          </w:rPr>
          <w:t>[1910.10683] Exploring the Limits of Transfer Learning with a Unified Text-to-Text Transformer (arxiv.org)</w:t>
        </w:r>
      </w:hyperlink>
    </w:p>
    <w:p w14:paraId="12F24D8C" w14:textId="5159E09E" w:rsidR="00A83124" w:rsidRDefault="00B2486A" w:rsidP="00A83124">
      <w:pPr>
        <w:spacing w:before="240"/>
        <w:rPr>
          <w:rStyle w:val="Hyperlink"/>
        </w:rPr>
      </w:pPr>
      <w:hyperlink r:id="rId12" w:history="1">
        <w:r w:rsidR="00A83124">
          <w:rPr>
            <w:rStyle w:val="Hyperlink"/>
          </w:rPr>
          <w:t>Welcome to PyTorch Tutorials — PyTorch Tutorials 2.0.1+cu117 documentation</w:t>
        </w:r>
      </w:hyperlink>
    </w:p>
    <w:p w14:paraId="33095C16" w14:textId="542C7A59" w:rsidR="00B85AAF" w:rsidRDefault="00B85AAF" w:rsidP="00A83124">
      <w:pPr>
        <w:spacing w:before="240"/>
      </w:pPr>
      <w:hyperlink r:id="rId13" w:history="1">
        <w:r>
          <w:rPr>
            <w:rStyle w:val="Hyperlink"/>
          </w:rPr>
          <w:t>3.3. Metrics and scoring: quantifying the quality of predictions — scikit-learn 1.3.2 documentation</w:t>
        </w:r>
      </w:hyperlink>
    </w:p>
    <w:p w14:paraId="78EFD935" w14:textId="069D0873" w:rsidR="00A83124" w:rsidRDefault="00A83124" w:rsidP="00A83124">
      <w:pPr>
        <w:rPr>
          <w:rStyle w:val="dot-separator"/>
          <w:rFonts w:ascii="Open Sans" w:hAnsi="Open Sans" w:cs="Open Sans"/>
          <w:color w:val="6B6B6B"/>
          <w:sz w:val="21"/>
          <w:szCs w:val="21"/>
        </w:rPr>
      </w:pPr>
      <w:bookmarkStart w:id="0" w:name="bender"/>
      <w:r w:rsidRPr="00A83124">
        <w:rPr>
          <w:rStyle w:val="dot-separator"/>
          <w:rFonts w:ascii="Open Sans" w:hAnsi="Open Sans" w:cs="Open Sans"/>
          <w:color w:val="6B6B6B"/>
          <w:sz w:val="21"/>
          <w:szCs w:val="21"/>
        </w:rPr>
        <w:t xml:space="preserve">Emily M. Bender, Timnit Gebru, Angelina McMillan-Major, and Shmargaret Shmitchell. 2021. On the Dangers of Stochastic Parrots: Can Language Models Be Too Big? </w:t>
      </w:r>
      <w:r w:rsidRPr="00A83124">
        <w:rPr>
          <w:rStyle w:val="dot-separator"/>
          <w:rFonts w:ascii="Segoe UI Emoji" w:hAnsi="Segoe UI Emoji" w:cs="Segoe UI Emoji"/>
          <w:color w:val="6B6B6B"/>
          <w:sz w:val="21"/>
          <w:szCs w:val="21"/>
        </w:rPr>
        <w:t>🦜</w:t>
      </w:r>
      <w:r w:rsidRPr="00A83124">
        <w:rPr>
          <w:rStyle w:val="dot-separator"/>
          <w:rFonts w:ascii="Open Sans" w:hAnsi="Open Sans" w:cs="Open Sans"/>
          <w:color w:val="6B6B6B"/>
          <w:sz w:val="21"/>
          <w:szCs w:val="21"/>
        </w:rPr>
        <w:t xml:space="preserve">. In Proceedings of the 2021 ACM Conference on Fairness, Accountability, and Transparency (FAccT '21). Association for Computing Machinery, New York, NY, USA, 610–623. </w:t>
      </w:r>
      <w:hyperlink r:id="rId14" w:history="1">
        <w:r w:rsidRPr="003352ED">
          <w:rPr>
            <w:rStyle w:val="Hyperlink"/>
            <w:rFonts w:ascii="Open Sans" w:hAnsi="Open Sans" w:cs="Open Sans"/>
            <w:sz w:val="21"/>
            <w:szCs w:val="21"/>
          </w:rPr>
          <w:t>https://doi.org/10.1145/3442188.3445922</w:t>
        </w:r>
      </w:hyperlink>
    </w:p>
    <w:bookmarkEnd w:id="0"/>
    <w:p w14:paraId="51E34520" w14:textId="77777777" w:rsidR="00A83124" w:rsidRDefault="00A83124" w:rsidP="00A83124"/>
    <w:p w14:paraId="246CB261" w14:textId="77777777" w:rsidR="00A83124" w:rsidRPr="007F5CCD" w:rsidRDefault="00A83124" w:rsidP="00A83124">
      <w:pPr>
        <w:spacing w:before="240"/>
        <w:rPr>
          <w:vertAlign w:val="superscript"/>
        </w:rPr>
      </w:pPr>
    </w:p>
    <w:p w14:paraId="7903EAE8" w14:textId="77777777" w:rsidR="00A83124" w:rsidRDefault="00A83124" w:rsidP="00A83124">
      <w:pPr>
        <w:spacing w:after="120"/>
      </w:pPr>
    </w:p>
    <w:p w14:paraId="1DB13EC5" w14:textId="77777777" w:rsidR="00BE4CEC" w:rsidRDefault="00BE4CEC"/>
    <w:sectPr w:rsidR="00BE4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55B9"/>
    <w:multiLevelType w:val="hybridMultilevel"/>
    <w:tmpl w:val="58F06CA8"/>
    <w:lvl w:ilvl="0" w:tplc="C3645C7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3932B5"/>
    <w:multiLevelType w:val="hybridMultilevel"/>
    <w:tmpl w:val="2D4C287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346812">
    <w:abstractNumId w:val="1"/>
  </w:num>
  <w:num w:numId="2" w16cid:durableId="1595086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124"/>
    <w:rsid w:val="00003AC5"/>
    <w:rsid w:val="00004ED4"/>
    <w:rsid w:val="00046FE6"/>
    <w:rsid w:val="0005295B"/>
    <w:rsid w:val="00063E30"/>
    <w:rsid w:val="00064C78"/>
    <w:rsid w:val="00092BE3"/>
    <w:rsid w:val="000C4516"/>
    <w:rsid w:val="000D7B29"/>
    <w:rsid w:val="000E2A09"/>
    <w:rsid w:val="000E3F2C"/>
    <w:rsid w:val="0012401C"/>
    <w:rsid w:val="00136EDF"/>
    <w:rsid w:val="0013794A"/>
    <w:rsid w:val="00150613"/>
    <w:rsid w:val="00153963"/>
    <w:rsid w:val="00192CEA"/>
    <w:rsid w:val="001B0362"/>
    <w:rsid w:val="001B7456"/>
    <w:rsid w:val="001D1845"/>
    <w:rsid w:val="001D244F"/>
    <w:rsid w:val="001D358A"/>
    <w:rsid w:val="001D43AD"/>
    <w:rsid w:val="001E0F4E"/>
    <w:rsid w:val="00205589"/>
    <w:rsid w:val="00214492"/>
    <w:rsid w:val="00223CD6"/>
    <w:rsid w:val="002244B2"/>
    <w:rsid w:val="002332D8"/>
    <w:rsid w:val="00235981"/>
    <w:rsid w:val="002377A5"/>
    <w:rsid w:val="002443DD"/>
    <w:rsid w:val="002444B6"/>
    <w:rsid w:val="00250A0F"/>
    <w:rsid w:val="002659EF"/>
    <w:rsid w:val="00271FBE"/>
    <w:rsid w:val="002843A1"/>
    <w:rsid w:val="002847A2"/>
    <w:rsid w:val="00287C85"/>
    <w:rsid w:val="002B3B7A"/>
    <w:rsid w:val="002C7718"/>
    <w:rsid w:val="002E2C70"/>
    <w:rsid w:val="002E67FF"/>
    <w:rsid w:val="002E7AE9"/>
    <w:rsid w:val="002F4504"/>
    <w:rsid w:val="002F6FDE"/>
    <w:rsid w:val="00316117"/>
    <w:rsid w:val="003204E3"/>
    <w:rsid w:val="00330E4F"/>
    <w:rsid w:val="003368CB"/>
    <w:rsid w:val="00343B65"/>
    <w:rsid w:val="0035647A"/>
    <w:rsid w:val="00362591"/>
    <w:rsid w:val="00373C0B"/>
    <w:rsid w:val="00373D5E"/>
    <w:rsid w:val="00375338"/>
    <w:rsid w:val="003906DC"/>
    <w:rsid w:val="003B7EA1"/>
    <w:rsid w:val="003C385C"/>
    <w:rsid w:val="003C6A23"/>
    <w:rsid w:val="003D368B"/>
    <w:rsid w:val="0040050E"/>
    <w:rsid w:val="00404CE9"/>
    <w:rsid w:val="00406140"/>
    <w:rsid w:val="00416994"/>
    <w:rsid w:val="0043174C"/>
    <w:rsid w:val="00452F99"/>
    <w:rsid w:val="00463B41"/>
    <w:rsid w:val="00474F40"/>
    <w:rsid w:val="00483B56"/>
    <w:rsid w:val="004A7608"/>
    <w:rsid w:val="004B301A"/>
    <w:rsid w:val="004C4006"/>
    <w:rsid w:val="004C440A"/>
    <w:rsid w:val="004C604A"/>
    <w:rsid w:val="004C77F0"/>
    <w:rsid w:val="0050410A"/>
    <w:rsid w:val="00506F24"/>
    <w:rsid w:val="00524359"/>
    <w:rsid w:val="00527215"/>
    <w:rsid w:val="00532415"/>
    <w:rsid w:val="0054242D"/>
    <w:rsid w:val="00542D2D"/>
    <w:rsid w:val="005436E3"/>
    <w:rsid w:val="00545342"/>
    <w:rsid w:val="00555F82"/>
    <w:rsid w:val="0055614D"/>
    <w:rsid w:val="005630EB"/>
    <w:rsid w:val="00565DB5"/>
    <w:rsid w:val="00583F62"/>
    <w:rsid w:val="005A35CE"/>
    <w:rsid w:val="005A6CCA"/>
    <w:rsid w:val="005B20E7"/>
    <w:rsid w:val="005B370D"/>
    <w:rsid w:val="005D2254"/>
    <w:rsid w:val="005D49BF"/>
    <w:rsid w:val="005D711D"/>
    <w:rsid w:val="005E3EF5"/>
    <w:rsid w:val="006067F4"/>
    <w:rsid w:val="00606A28"/>
    <w:rsid w:val="00614243"/>
    <w:rsid w:val="00614F5A"/>
    <w:rsid w:val="00631719"/>
    <w:rsid w:val="00634DB8"/>
    <w:rsid w:val="00661374"/>
    <w:rsid w:val="00664F81"/>
    <w:rsid w:val="006722B1"/>
    <w:rsid w:val="00690494"/>
    <w:rsid w:val="006C4EBD"/>
    <w:rsid w:val="006C57DC"/>
    <w:rsid w:val="006D1E46"/>
    <w:rsid w:val="006F0310"/>
    <w:rsid w:val="00700427"/>
    <w:rsid w:val="00704563"/>
    <w:rsid w:val="00711005"/>
    <w:rsid w:val="007117C2"/>
    <w:rsid w:val="0074354B"/>
    <w:rsid w:val="00753294"/>
    <w:rsid w:val="0075772D"/>
    <w:rsid w:val="00772054"/>
    <w:rsid w:val="007760F7"/>
    <w:rsid w:val="00776A53"/>
    <w:rsid w:val="00781FC0"/>
    <w:rsid w:val="00787947"/>
    <w:rsid w:val="00794404"/>
    <w:rsid w:val="00796263"/>
    <w:rsid w:val="007E55C8"/>
    <w:rsid w:val="007F0BA6"/>
    <w:rsid w:val="007F4A00"/>
    <w:rsid w:val="00820CC3"/>
    <w:rsid w:val="00821E5D"/>
    <w:rsid w:val="00823FDA"/>
    <w:rsid w:val="0083369C"/>
    <w:rsid w:val="00841263"/>
    <w:rsid w:val="008574AB"/>
    <w:rsid w:val="00863CCE"/>
    <w:rsid w:val="008701C3"/>
    <w:rsid w:val="00877F9C"/>
    <w:rsid w:val="00882024"/>
    <w:rsid w:val="008832C3"/>
    <w:rsid w:val="00896149"/>
    <w:rsid w:val="00897535"/>
    <w:rsid w:val="008A271D"/>
    <w:rsid w:val="008A731E"/>
    <w:rsid w:val="008B22E3"/>
    <w:rsid w:val="008B22F4"/>
    <w:rsid w:val="008B5DFD"/>
    <w:rsid w:val="008C0D3C"/>
    <w:rsid w:val="009015F3"/>
    <w:rsid w:val="00917751"/>
    <w:rsid w:val="00920B71"/>
    <w:rsid w:val="0092261C"/>
    <w:rsid w:val="009249C3"/>
    <w:rsid w:val="00937FC0"/>
    <w:rsid w:val="00944B59"/>
    <w:rsid w:val="00946082"/>
    <w:rsid w:val="00957D3F"/>
    <w:rsid w:val="00960ECA"/>
    <w:rsid w:val="0096748D"/>
    <w:rsid w:val="00996DF1"/>
    <w:rsid w:val="009A7546"/>
    <w:rsid w:val="009B3139"/>
    <w:rsid w:val="009C0DA7"/>
    <w:rsid w:val="009D4EA3"/>
    <w:rsid w:val="009E44F1"/>
    <w:rsid w:val="009E6F14"/>
    <w:rsid w:val="009F2CFC"/>
    <w:rsid w:val="00A03060"/>
    <w:rsid w:val="00A15287"/>
    <w:rsid w:val="00A2049F"/>
    <w:rsid w:val="00A235B0"/>
    <w:rsid w:val="00A430BD"/>
    <w:rsid w:val="00A5649D"/>
    <w:rsid w:val="00A60D3A"/>
    <w:rsid w:val="00A83124"/>
    <w:rsid w:val="00A86805"/>
    <w:rsid w:val="00A95CD2"/>
    <w:rsid w:val="00AA7AE5"/>
    <w:rsid w:val="00AB2494"/>
    <w:rsid w:val="00AB2A3B"/>
    <w:rsid w:val="00AB5FC0"/>
    <w:rsid w:val="00AC018F"/>
    <w:rsid w:val="00AC21A3"/>
    <w:rsid w:val="00AD27CF"/>
    <w:rsid w:val="00AD3C95"/>
    <w:rsid w:val="00AF1E42"/>
    <w:rsid w:val="00B00373"/>
    <w:rsid w:val="00B2486A"/>
    <w:rsid w:val="00B4438C"/>
    <w:rsid w:val="00B55EED"/>
    <w:rsid w:val="00B84760"/>
    <w:rsid w:val="00B85AAF"/>
    <w:rsid w:val="00B8610D"/>
    <w:rsid w:val="00B91DBE"/>
    <w:rsid w:val="00B939E4"/>
    <w:rsid w:val="00B94159"/>
    <w:rsid w:val="00B94B40"/>
    <w:rsid w:val="00BE4CEC"/>
    <w:rsid w:val="00BE5E88"/>
    <w:rsid w:val="00BF3E1B"/>
    <w:rsid w:val="00C040D1"/>
    <w:rsid w:val="00C04777"/>
    <w:rsid w:val="00C14435"/>
    <w:rsid w:val="00C33EF0"/>
    <w:rsid w:val="00C40578"/>
    <w:rsid w:val="00C408C4"/>
    <w:rsid w:val="00C470BA"/>
    <w:rsid w:val="00C61D10"/>
    <w:rsid w:val="00C73060"/>
    <w:rsid w:val="00C740DD"/>
    <w:rsid w:val="00C846EB"/>
    <w:rsid w:val="00C85BEB"/>
    <w:rsid w:val="00CA0C24"/>
    <w:rsid w:val="00CA1F11"/>
    <w:rsid w:val="00CD4D54"/>
    <w:rsid w:val="00CE0C28"/>
    <w:rsid w:val="00CE14BD"/>
    <w:rsid w:val="00CE5A01"/>
    <w:rsid w:val="00CF2756"/>
    <w:rsid w:val="00CF2775"/>
    <w:rsid w:val="00CF2846"/>
    <w:rsid w:val="00D02EF1"/>
    <w:rsid w:val="00D2076D"/>
    <w:rsid w:val="00D22239"/>
    <w:rsid w:val="00D31BE6"/>
    <w:rsid w:val="00D322B1"/>
    <w:rsid w:val="00D32B8D"/>
    <w:rsid w:val="00D3791F"/>
    <w:rsid w:val="00D56CA2"/>
    <w:rsid w:val="00D65C76"/>
    <w:rsid w:val="00D87148"/>
    <w:rsid w:val="00DA00A0"/>
    <w:rsid w:val="00DA23DD"/>
    <w:rsid w:val="00DE454E"/>
    <w:rsid w:val="00DF0AB2"/>
    <w:rsid w:val="00DF198C"/>
    <w:rsid w:val="00DF57B8"/>
    <w:rsid w:val="00E14975"/>
    <w:rsid w:val="00E563C3"/>
    <w:rsid w:val="00E60186"/>
    <w:rsid w:val="00E615F1"/>
    <w:rsid w:val="00E62FF7"/>
    <w:rsid w:val="00E82A1F"/>
    <w:rsid w:val="00E94FB6"/>
    <w:rsid w:val="00EB5DC6"/>
    <w:rsid w:val="00EB73BE"/>
    <w:rsid w:val="00EC5D6B"/>
    <w:rsid w:val="00EC7A5D"/>
    <w:rsid w:val="00EF1C6D"/>
    <w:rsid w:val="00F22141"/>
    <w:rsid w:val="00F24C1A"/>
    <w:rsid w:val="00F262F1"/>
    <w:rsid w:val="00F35F3B"/>
    <w:rsid w:val="00F40B20"/>
    <w:rsid w:val="00F40D5B"/>
    <w:rsid w:val="00F65FA4"/>
    <w:rsid w:val="00F85DA2"/>
    <w:rsid w:val="00FA3B2F"/>
    <w:rsid w:val="00FA6C7E"/>
    <w:rsid w:val="00FC1B9F"/>
    <w:rsid w:val="00FC251F"/>
    <w:rsid w:val="00FC4840"/>
    <w:rsid w:val="00FC58DE"/>
    <w:rsid w:val="00FE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33D1"/>
  <w15:chartTrackingRefBased/>
  <w15:docId w15:val="{6704C03E-ED82-4C55-9B8F-263B9238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12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1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3124"/>
    <w:pPr>
      <w:ind w:left="720"/>
      <w:contextualSpacing/>
    </w:pPr>
  </w:style>
  <w:style w:type="character" w:customStyle="1" w:styleId="mord">
    <w:name w:val="mord"/>
    <w:basedOn w:val="DefaultParagraphFont"/>
    <w:rsid w:val="00A83124"/>
  </w:style>
  <w:style w:type="character" w:customStyle="1" w:styleId="mclose">
    <w:name w:val="mclose"/>
    <w:basedOn w:val="DefaultParagraphFont"/>
    <w:rsid w:val="00A83124"/>
  </w:style>
  <w:style w:type="character" w:customStyle="1" w:styleId="mopen">
    <w:name w:val="mopen"/>
    <w:basedOn w:val="DefaultParagraphFont"/>
    <w:rsid w:val="00A83124"/>
  </w:style>
  <w:style w:type="character" w:customStyle="1" w:styleId="delimsizing">
    <w:name w:val="delimsizing"/>
    <w:basedOn w:val="DefaultParagraphFont"/>
    <w:rsid w:val="00A83124"/>
  </w:style>
  <w:style w:type="character" w:customStyle="1" w:styleId="mrel">
    <w:name w:val="mrel"/>
    <w:basedOn w:val="DefaultParagraphFont"/>
    <w:rsid w:val="00A83124"/>
  </w:style>
  <w:style w:type="character" w:customStyle="1" w:styleId="epub-sectiontitle">
    <w:name w:val="epub-section__title"/>
    <w:basedOn w:val="DefaultParagraphFont"/>
    <w:rsid w:val="00A83124"/>
  </w:style>
  <w:style w:type="character" w:customStyle="1" w:styleId="dot-separator">
    <w:name w:val="dot-separator"/>
    <w:basedOn w:val="DefaultParagraphFont"/>
    <w:rsid w:val="00A83124"/>
  </w:style>
  <w:style w:type="character" w:customStyle="1" w:styleId="epub-sectiondate">
    <w:name w:val="epub-section__date"/>
    <w:basedOn w:val="DefaultParagraphFont"/>
    <w:rsid w:val="00A83124"/>
  </w:style>
  <w:style w:type="character" w:customStyle="1" w:styleId="epub-sectionpagerange">
    <w:name w:val="epub-section__pagerange"/>
    <w:basedOn w:val="DefaultParagraphFont"/>
    <w:rsid w:val="00A83124"/>
  </w:style>
  <w:style w:type="character" w:styleId="UnresolvedMention">
    <w:name w:val="Unresolved Mention"/>
    <w:basedOn w:val="DefaultParagraphFont"/>
    <w:uiPriority w:val="99"/>
    <w:semiHidden/>
    <w:unhideWhenUsed/>
    <w:rsid w:val="00A831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6ED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56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453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irect.cs.umbc.edu/courses/undergraduate/473/f23/content/slides/09-general-lm.pdf" TargetMode="External"/><Relationship Id="rId13" Type="http://schemas.openxmlformats.org/officeDocument/2006/relationships/hyperlink" Target="https://scikit-learn.org/stable/modules/model_evaluatio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redirect.cs.umbc.edu/courses/undergraduate/473/f23/content/slides/08-rnn-sequence.pdf" TargetMode="External"/><Relationship Id="rId12" Type="http://schemas.openxmlformats.org/officeDocument/2006/relationships/hyperlink" Target="https://pytorch.org/tutorial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vb02734@umbc.edu" TargetMode="External"/><Relationship Id="rId11" Type="http://schemas.openxmlformats.org/officeDocument/2006/relationships/hyperlink" Target="https://arxiv.org/abs/1910.1068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uggingface.co/docs/transformers/v4.28.1/en/model_doc/t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ggingface.co/docs/transformers/v4.28.1/en/model_doc/t5" TargetMode="External"/><Relationship Id="rId14" Type="http://schemas.openxmlformats.org/officeDocument/2006/relationships/hyperlink" Target="https://doi.org/10.1145/3442188.34459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3ED19-A290-402B-8C00-F0C5EEE9D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3359</TotalTime>
  <Pages>8</Pages>
  <Words>1810</Words>
  <Characters>10209</Characters>
  <Application>Microsoft Office Word</Application>
  <DocSecurity>0</DocSecurity>
  <Lines>291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Rasheed Khan .</dc:creator>
  <cp:keywords/>
  <dc:description/>
  <cp:lastModifiedBy>Faisal Rasheed Khan .</cp:lastModifiedBy>
  <cp:revision>252</cp:revision>
  <cp:lastPrinted>2023-12-16T04:12:00Z</cp:lastPrinted>
  <dcterms:created xsi:type="dcterms:W3CDTF">2023-12-14T17:41:00Z</dcterms:created>
  <dcterms:modified xsi:type="dcterms:W3CDTF">2023-12-17T02:42:00Z</dcterms:modified>
</cp:coreProperties>
</file>