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D527CA">
      <w:pPr>
        <w:pStyle w:val="BodyText"/>
        <w:spacing w:line="360" w:lineRule="auto"/>
        <w:jc w:val="both"/>
        <w:rPr>
          <w:rFonts w:cs="Times New Roman"/>
          <w:b w:val="0"/>
          <w:noProof/>
        </w:rPr>
      </w:pPr>
    </w:p>
    <w:p w:rsidR="00100BD3" w:rsidRPr="008E37BC" w:rsidRDefault="00100BD3" w:rsidP="00D527CA">
      <w:pPr>
        <w:spacing w:line="360" w:lineRule="auto"/>
        <w:rPr>
          <w:rFonts w:cs="Times New Roman"/>
          <w:szCs w:val="24"/>
          <w:highlight w:val="yellow"/>
        </w:rPr>
      </w:pPr>
    </w:p>
    <w:p w:rsidR="000656B5" w:rsidRPr="008E37BC" w:rsidRDefault="004B1340" w:rsidP="00D527CA">
      <w:pPr>
        <w:spacing w:line="360" w:lineRule="auto"/>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D527CA">
      <w:pPr>
        <w:pBdr>
          <w:bottom w:val="single" w:sz="6" w:space="1" w:color="auto"/>
        </w:pBdr>
        <w:spacing w:line="360" w:lineRule="auto"/>
        <w:rPr>
          <w:rFonts w:cs="Times New Roman"/>
          <w:szCs w:val="24"/>
        </w:rPr>
      </w:pPr>
    </w:p>
    <w:p w:rsidR="0044722B" w:rsidRPr="008E37BC" w:rsidRDefault="0044722B" w:rsidP="00D527CA">
      <w:pPr>
        <w:spacing w:line="360" w:lineRule="auto"/>
        <w:rPr>
          <w:rFonts w:cs="Times New Roman"/>
          <w:szCs w:val="24"/>
        </w:rPr>
      </w:pPr>
    </w:p>
    <w:p w:rsidR="0044722B" w:rsidRPr="008E37BC" w:rsidRDefault="0044722B" w:rsidP="00D527CA">
      <w:pPr>
        <w:spacing w:line="360" w:lineRule="auto"/>
        <w:rPr>
          <w:rFonts w:cs="Times New Roman"/>
          <w:szCs w:val="24"/>
        </w:rPr>
      </w:pPr>
    </w:p>
    <w:p w:rsidR="00EC4891" w:rsidRPr="008E37BC" w:rsidRDefault="0044722B" w:rsidP="00D527CA">
      <w:pPr>
        <w:spacing w:line="360" w:lineRule="auto"/>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D527CA">
      <w:pPr>
        <w:spacing w:line="360" w:lineRule="auto"/>
        <w:rPr>
          <w:rFonts w:cs="Times New Roman"/>
          <w:iCs/>
          <w:szCs w:val="24"/>
        </w:rPr>
      </w:pPr>
    </w:p>
    <w:p w:rsidR="00BE10ED" w:rsidRPr="008E37BC" w:rsidRDefault="00BE10ED" w:rsidP="00D527CA">
      <w:pPr>
        <w:spacing w:line="360" w:lineRule="auto"/>
        <w:rPr>
          <w:rFonts w:cs="Times New Roman"/>
          <w:iCs/>
          <w:szCs w:val="24"/>
        </w:rPr>
      </w:pPr>
    </w:p>
    <w:p w:rsidR="000656B5" w:rsidRPr="008E37BC" w:rsidRDefault="005F46A8" w:rsidP="00D527CA">
      <w:pPr>
        <w:spacing w:line="360" w:lineRule="auto"/>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D527CA">
      <w:pPr>
        <w:spacing w:line="360" w:lineRule="auto"/>
        <w:rPr>
          <w:rFonts w:cs="Times New Roman"/>
          <w:szCs w:val="24"/>
        </w:rPr>
      </w:pPr>
    </w:p>
    <w:p w:rsidR="00121902" w:rsidRPr="008E37BC" w:rsidRDefault="00121902" w:rsidP="00D527CA">
      <w:pPr>
        <w:pStyle w:val="BodyText2"/>
        <w:spacing w:line="360" w:lineRule="auto"/>
        <w:rPr>
          <w:rFonts w:cs="Times New Roman"/>
          <w:b w:val="0"/>
          <w:bCs w:val="0"/>
        </w:rPr>
      </w:pPr>
    </w:p>
    <w:p w:rsidR="005934B5" w:rsidRPr="008E37BC" w:rsidRDefault="00687FC9" w:rsidP="00D527CA">
      <w:pPr>
        <w:pStyle w:val="BodyText2"/>
        <w:spacing w:line="360" w:lineRule="auto"/>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D527CA">
      <w:pPr>
        <w:pStyle w:val="BodyText2"/>
        <w:spacing w:line="360" w:lineRule="auto"/>
        <w:rPr>
          <w:rFonts w:cs="Times New Roman"/>
          <w:b w:val="0"/>
          <w:bCs w:val="0"/>
          <w:highlight w:val="yellow"/>
        </w:rPr>
      </w:pPr>
    </w:p>
    <w:p w:rsidR="003A3661" w:rsidRPr="008E37BC" w:rsidRDefault="00687FC9" w:rsidP="00D527CA">
      <w:pPr>
        <w:pStyle w:val="BodyText2"/>
        <w:spacing w:line="360" w:lineRule="auto"/>
        <w:rPr>
          <w:rFonts w:cs="Times New Roman"/>
          <w:b w:val="0"/>
          <w:bCs w:val="0"/>
        </w:rPr>
      </w:pPr>
      <w:r w:rsidRPr="008E37BC">
        <w:rPr>
          <w:rFonts w:cs="Times New Roman"/>
          <w:b w:val="0"/>
          <w:bCs w:val="0"/>
        </w:rPr>
        <w:t>MSDS17027</w:t>
      </w:r>
    </w:p>
    <w:p w:rsidR="00E20E01" w:rsidRPr="008E37BC" w:rsidRDefault="00E20E01" w:rsidP="00D527CA">
      <w:pPr>
        <w:tabs>
          <w:tab w:val="right" w:pos="3420"/>
          <w:tab w:val="left" w:pos="3780"/>
        </w:tabs>
        <w:spacing w:line="360" w:lineRule="auto"/>
        <w:rPr>
          <w:rFonts w:cs="Times New Roman"/>
          <w:szCs w:val="24"/>
        </w:rPr>
      </w:pPr>
      <w:r w:rsidRPr="008E37BC">
        <w:rPr>
          <w:rFonts w:cs="Times New Roman"/>
          <w:szCs w:val="24"/>
        </w:rPr>
        <w:t xml:space="preserve"> </w:t>
      </w:r>
    </w:p>
    <w:p w:rsidR="00A55175" w:rsidRPr="008E37BC" w:rsidRDefault="00A55175" w:rsidP="00D527CA">
      <w:pPr>
        <w:tabs>
          <w:tab w:val="right" w:pos="3420"/>
          <w:tab w:val="left" w:pos="3780"/>
        </w:tabs>
        <w:spacing w:line="360" w:lineRule="auto"/>
        <w:rPr>
          <w:rFonts w:cs="Times New Roman"/>
          <w:szCs w:val="24"/>
        </w:rPr>
      </w:pPr>
    </w:p>
    <w:p w:rsidR="00E20E01" w:rsidRPr="008E37BC" w:rsidRDefault="00E20E01" w:rsidP="00D527CA">
      <w:pPr>
        <w:tabs>
          <w:tab w:val="right" w:pos="3420"/>
          <w:tab w:val="left" w:pos="3780"/>
        </w:tabs>
        <w:spacing w:line="360" w:lineRule="auto"/>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D527CA">
      <w:pPr>
        <w:tabs>
          <w:tab w:val="right" w:pos="3420"/>
          <w:tab w:val="left" w:pos="3780"/>
        </w:tabs>
        <w:spacing w:line="360" w:lineRule="auto"/>
        <w:rPr>
          <w:rFonts w:cs="Times New Roman"/>
          <w:szCs w:val="24"/>
        </w:rPr>
      </w:pPr>
    </w:p>
    <w:p w:rsidR="00D568C8" w:rsidRPr="008E37BC" w:rsidRDefault="00D568C8" w:rsidP="00D527CA">
      <w:pPr>
        <w:tabs>
          <w:tab w:val="right" w:pos="3420"/>
          <w:tab w:val="left" w:pos="3780"/>
        </w:tabs>
        <w:spacing w:line="360" w:lineRule="auto"/>
        <w:rPr>
          <w:rFonts w:cs="Times New Roman"/>
          <w:szCs w:val="24"/>
        </w:rPr>
      </w:pPr>
    </w:p>
    <w:p w:rsidR="00BC76ED" w:rsidRPr="008E37BC" w:rsidRDefault="00BC76ED" w:rsidP="00D527CA">
      <w:pPr>
        <w:pBdr>
          <w:bottom w:val="single" w:sz="6" w:space="1" w:color="auto"/>
        </w:pBdr>
        <w:tabs>
          <w:tab w:val="right" w:pos="3420"/>
          <w:tab w:val="left" w:pos="3780"/>
        </w:tabs>
        <w:spacing w:line="360" w:lineRule="auto"/>
        <w:rPr>
          <w:rFonts w:cs="Times New Roman"/>
          <w:i/>
          <w:szCs w:val="24"/>
        </w:rPr>
      </w:pPr>
    </w:p>
    <w:p w:rsidR="00BC76ED" w:rsidRPr="008E37BC" w:rsidRDefault="00BC76ED" w:rsidP="00D527CA">
      <w:pPr>
        <w:tabs>
          <w:tab w:val="right" w:pos="3420"/>
          <w:tab w:val="left" w:pos="3780"/>
        </w:tabs>
        <w:spacing w:line="360" w:lineRule="auto"/>
        <w:rPr>
          <w:rFonts w:cs="Times New Roman"/>
          <w:szCs w:val="24"/>
        </w:rPr>
      </w:pPr>
    </w:p>
    <w:p w:rsidR="00100BD3" w:rsidRPr="008E37BC" w:rsidRDefault="004F228A" w:rsidP="00D527CA">
      <w:pPr>
        <w:tabs>
          <w:tab w:val="right" w:pos="3420"/>
          <w:tab w:val="left" w:pos="3780"/>
        </w:tabs>
        <w:spacing w:line="360" w:lineRule="auto"/>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D527CA">
      <w:pPr>
        <w:tabs>
          <w:tab w:val="right" w:pos="3420"/>
          <w:tab w:val="left" w:pos="3780"/>
        </w:tabs>
        <w:spacing w:line="360" w:lineRule="auto"/>
        <w:rPr>
          <w:rFonts w:cs="Times New Roman"/>
          <w:szCs w:val="24"/>
        </w:rPr>
      </w:pPr>
      <w:r w:rsidRPr="008E37BC">
        <w:rPr>
          <w:rFonts w:cs="Times New Roman"/>
          <w:szCs w:val="24"/>
        </w:rPr>
        <w:lastRenderedPageBreak/>
        <w:t>INFORMATION TECHNOLOGY UNIVERSITY</w:t>
      </w:r>
    </w:p>
    <w:p w:rsidR="00BE10ED" w:rsidRPr="008E37BC" w:rsidRDefault="00222035" w:rsidP="00D527CA">
      <w:pPr>
        <w:tabs>
          <w:tab w:val="right" w:pos="3420"/>
          <w:tab w:val="left" w:pos="3780"/>
        </w:tabs>
        <w:spacing w:line="360" w:lineRule="auto"/>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D527CA">
      <w:pPr>
        <w:tabs>
          <w:tab w:val="right" w:pos="3402"/>
          <w:tab w:val="left" w:pos="3828"/>
        </w:tabs>
        <w:spacing w:line="360" w:lineRule="auto"/>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D527CA">
      <w:pPr>
        <w:tabs>
          <w:tab w:val="right" w:pos="3402"/>
          <w:tab w:val="left" w:pos="3828"/>
        </w:tabs>
        <w:spacing w:line="360" w:lineRule="auto"/>
        <w:rPr>
          <w:rFonts w:cs="Times New Roman"/>
          <w:szCs w:val="24"/>
          <w:highlight w:val="yellow"/>
        </w:rPr>
      </w:pPr>
    </w:p>
    <w:p w:rsidR="0091397C" w:rsidRPr="008E37BC" w:rsidRDefault="0091397C" w:rsidP="00D527CA">
      <w:pPr>
        <w:spacing w:line="360" w:lineRule="auto"/>
        <w:rPr>
          <w:rFonts w:cs="Times New Roman"/>
          <w:szCs w:val="24"/>
          <w:highlight w:val="yellow"/>
        </w:rPr>
      </w:pPr>
    </w:p>
    <w:p w:rsidR="00280029" w:rsidRPr="008E37BC" w:rsidRDefault="00496E4D" w:rsidP="00D527CA">
      <w:pPr>
        <w:spacing w:line="360" w:lineRule="auto"/>
        <w:rPr>
          <w:rFonts w:cs="Times New Roman"/>
          <w:szCs w:val="24"/>
        </w:rPr>
      </w:pPr>
      <w:r w:rsidRPr="008E37BC">
        <w:rPr>
          <w:rFonts w:cs="Times New Roman"/>
          <w:szCs w:val="24"/>
        </w:rPr>
        <w:t>Predicting Post Procedural Complications on MIMIC-III Data</w:t>
      </w:r>
    </w:p>
    <w:p w:rsidR="00280029" w:rsidRPr="008E37BC" w:rsidRDefault="00280029" w:rsidP="00D527CA">
      <w:pPr>
        <w:spacing w:line="360" w:lineRule="auto"/>
        <w:rPr>
          <w:rFonts w:cs="Times New Roman"/>
          <w:szCs w:val="24"/>
        </w:rPr>
      </w:pPr>
    </w:p>
    <w:p w:rsidR="00280029" w:rsidRPr="008E37BC" w:rsidRDefault="00280029" w:rsidP="00D527CA">
      <w:pPr>
        <w:spacing w:line="360" w:lineRule="auto"/>
        <w:rPr>
          <w:rFonts w:cs="Times New Roman"/>
          <w:szCs w:val="24"/>
        </w:rPr>
      </w:pPr>
    </w:p>
    <w:p w:rsidR="00280029" w:rsidRPr="008E37BC" w:rsidRDefault="00280029" w:rsidP="00D527CA">
      <w:pPr>
        <w:pStyle w:val="BodyText2"/>
        <w:spacing w:line="360" w:lineRule="auto"/>
        <w:rPr>
          <w:rFonts w:cs="Times New Roman"/>
          <w:b w:val="0"/>
          <w:bCs w:val="0"/>
        </w:rPr>
      </w:pPr>
    </w:p>
    <w:p w:rsidR="00280029" w:rsidRPr="008E37BC" w:rsidRDefault="00280029" w:rsidP="00D527CA">
      <w:pPr>
        <w:pStyle w:val="BodyText2"/>
        <w:spacing w:line="360" w:lineRule="auto"/>
        <w:rPr>
          <w:rFonts w:cs="Times New Roman"/>
          <w:b w:val="0"/>
          <w:bCs w:val="0"/>
        </w:rPr>
      </w:pPr>
    </w:p>
    <w:p w:rsidR="00280029" w:rsidRPr="008E37BC" w:rsidRDefault="00280029" w:rsidP="00D527CA">
      <w:pPr>
        <w:pStyle w:val="BodyText2"/>
        <w:spacing w:line="360" w:lineRule="auto"/>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D527CA">
      <w:pPr>
        <w:pStyle w:val="BodyText2"/>
        <w:spacing w:line="360" w:lineRule="auto"/>
        <w:rPr>
          <w:rFonts w:cs="Times New Roman"/>
          <w:b w:val="0"/>
          <w:bCs w:val="0"/>
        </w:rPr>
      </w:pPr>
      <w:r w:rsidRPr="008E37BC">
        <w:rPr>
          <w:rFonts w:cs="Times New Roman"/>
          <w:b w:val="0"/>
          <w:bCs w:val="0"/>
        </w:rPr>
        <w:t>Degree of Master of Science in</w:t>
      </w:r>
    </w:p>
    <w:p w:rsidR="00280029" w:rsidRPr="008E37BC" w:rsidRDefault="00640037" w:rsidP="00D527CA">
      <w:pPr>
        <w:pStyle w:val="BodyText2"/>
        <w:spacing w:line="360" w:lineRule="auto"/>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D527CA">
      <w:pPr>
        <w:spacing w:line="360" w:lineRule="auto"/>
        <w:rPr>
          <w:rFonts w:cs="Times New Roman"/>
          <w:color w:val="0000FF"/>
          <w:szCs w:val="24"/>
        </w:rPr>
      </w:pPr>
    </w:p>
    <w:p w:rsidR="00280029" w:rsidRPr="008E37BC" w:rsidRDefault="00280029" w:rsidP="00D527CA">
      <w:pPr>
        <w:spacing w:line="360" w:lineRule="auto"/>
        <w:rPr>
          <w:rFonts w:cs="Times New Roman"/>
          <w:i/>
          <w:iCs/>
          <w:color w:val="000000" w:themeColor="text1"/>
          <w:szCs w:val="24"/>
        </w:rPr>
      </w:pPr>
    </w:p>
    <w:p w:rsidR="00280029" w:rsidRPr="008E37BC" w:rsidRDefault="00280029" w:rsidP="00D527CA">
      <w:pPr>
        <w:spacing w:line="360" w:lineRule="auto"/>
        <w:rPr>
          <w:rFonts w:cs="Times New Roman"/>
          <w:iCs/>
          <w:color w:val="000000" w:themeColor="text1"/>
          <w:szCs w:val="24"/>
        </w:rPr>
      </w:pPr>
    </w:p>
    <w:p w:rsidR="00280029" w:rsidRPr="008E37BC" w:rsidRDefault="00496E4D" w:rsidP="00D527CA">
      <w:pPr>
        <w:spacing w:line="360" w:lineRule="auto"/>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D527CA">
      <w:pPr>
        <w:spacing w:line="360" w:lineRule="auto"/>
        <w:rPr>
          <w:rFonts w:cs="Times New Roman"/>
          <w:color w:val="000000" w:themeColor="text1"/>
          <w:szCs w:val="24"/>
        </w:rPr>
      </w:pPr>
    </w:p>
    <w:p w:rsidR="00280029" w:rsidRPr="008E37BC" w:rsidRDefault="00341826" w:rsidP="00D527CA">
      <w:pPr>
        <w:spacing w:line="360" w:lineRule="auto"/>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D527CA">
      <w:pPr>
        <w:pStyle w:val="BodyText2"/>
        <w:spacing w:line="360" w:lineRule="auto"/>
        <w:rPr>
          <w:rFonts w:cs="Times New Roman"/>
          <w:b w:val="0"/>
          <w:bCs w:val="0"/>
          <w:color w:val="000000" w:themeColor="text1"/>
        </w:rPr>
      </w:pPr>
    </w:p>
    <w:p w:rsidR="00280029" w:rsidRPr="008E37BC" w:rsidRDefault="00280029" w:rsidP="00D527CA">
      <w:pPr>
        <w:pStyle w:val="BodyText2"/>
        <w:spacing w:line="360" w:lineRule="auto"/>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D527CA">
      <w:pPr>
        <w:pStyle w:val="BodyText2"/>
        <w:spacing w:line="360" w:lineRule="auto"/>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D527CA">
      <w:pPr>
        <w:pStyle w:val="BodyText2"/>
        <w:spacing w:line="360" w:lineRule="auto"/>
        <w:rPr>
          <w:rFonts w:cs="Times New Roman"/>
          <w:b w:val="0"/>
          <w:bCs w:val="0"/>
          <w:color w:val="000000" w:themeColor="text1"/>
        </w:rPr>
      </w:pPr>
    </w:p>
    <w:p w:rsidR="00280029" w:rsidRPr="008E37BC" w:rsidRDefault="00280029" w:rsidP="00D527CA">
      <w:pPr>
        <w:pStyle w:val="BodyText2"/>
        <w:spacing w:line="360" w:lineRule="auto"/>
        <w:rPr>
          <w:rFonts w:cs="Times New Roman"/>
          <w:b w:val="0"/>
          <w:bCs w:val="0"/>
          <w:color w:val="0000FF"/>
        </w:rPr>
      </w:pPr>
    </w:p>
    <w:p w:rsidR="00280029" w:rsidRPr="008E37BC" w:rsidRDefault="00280029" w:rsidP="00D527CA">
      <w:pPr>
        <w:tabs>
          <w:tab w:val="right" w:pos="3402"/>
          <w:tab w:val="left" w:pos="3828"/>
        </w:tabs>
        <w:spacing w:line="360" w:lineRule="auto"/>
        <w:rPr>
          <w:rFonts w:cs="Times New Roman"/>
          <w:b/>
          <w:color w:val="000000" w:themeColor="text1"/>
          <w:szCs w:val="24"/>
        </w:rPr>
      </w:pPr>
    </w:p>
    <w:p w:rsidR="004F408F" w:rsidRPr="008E37BC" w:rsidRDefault="004F408F" w:rsidP="00D527CA">
      <w:pPr>
        <w:spacing w:after="200" w:line="360" w:lineRule="auto"/>
        <w:rPr>
          <w:rFonts w:cs="Times New Roman"/>
          <w:b/>
          <w:color w:val="000000" w:themeColor="text1"/>
          <w:szCs w:val="24"/>
        </w:rPr>
      </w:pPr>
      <w:r w:rsidRPr="008E37BC">
        <w:rPr>
          <w:rFonts w:cs="Times New Roman"/>
          <w:b/>
          <w:color w:val="000000" w:themeColor="text1"/>
          <w:szCs w:val="24"/>
        </w:rPr>
        <w:lastRenderedPageBreak/>
        <w:br w:type="page"/>
      </w: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Fonts w:ascii="Times New Roman" w:eastAsia="Cordia New" w:hAnsi="Times New Roman" w:cs="Cordia New"/>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rsidP="00D527CA">
          <w:pPr>
            <w:pStyle w:val="TOCHeading"/>
            <w:spacing w:line="360" w:lineRule="auto"/>
            <w:jc w:val="both"/>
            <w:rPr>
              <w:rStyle w:val="BookTitle"/>
            </w:rPr>
          </w:pPr>
          <w:r w:rsidRPr="003E4FA0">
            <w:rPr>
              <w:rStyle w:val="BookTitle"/>
            </w:rPr>
            <w:t>Table of Contents</w:t>
          </w:r>
        </w:p>
        <w:p w:rsidR="00CC30A3" w:rsidRPr="004420BE" w:rsidRDefault="00CC30A3" w:rsidP="00D527CA">
          <w:pPr>
            <w:pStyle w:val="TOC1"/>
            <w:tabs>
              <w:tab w:val="right" w:leader="dot" w:pos="8780"/>
            </w:tabs>
            <w:spacing w:line="360" w:lineRule="auto"/>
            <w:jc w:val="both"/>
            <w:rPr>
              <w:rStyle w:val="BookTitle"/>
              <w:i w:val="0"/>
            </w:rPr>
          </w:pPr>
          <w:r w:rsidRPr="004420BE">
            <w:rPr>
              <w:rStyle w:val="BookTitle"/>
              <w:i w:val="0"/>
            </w:rPr>
            <w:t>Chapter: 1</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_Toc26758458 \h </w:instrText>
          </w:r>
          <w:r w:rsidRPr="004420BE">
            <w:rPr>
              <w:rStyle w:val="BookTitle"/>
              <w:i w:val="0"/>
              <w:webHidden/>
            </w:rPr>
          </w:r>
          <w:r w:rsidRPr="004420BE">
            <w:rPr>
              <w:rStyle w:val="BookTitle"/>
              <w:i w:val="0"/>
              <w:webHidden/>
            </w:rPr>
            <w:fldChar w:fldCharType="separate"/>
          </w:r>
          <w:r w:rsidRPr="004420BE">
            <w:rPr>
              <w:rStyle w:val="BookTitle"/>
              <w:i w:val="0"/>
              <w:webHidden/>
            </w:rPr>
            <w:t>11</w:t>
          </w:r>
          <w:r w:rsidRPr="004420BE">
            <w:rPr>
              <w:rStyle w:val="BookTitle"/>
              <w:i w:val="0"/>
              <w:webHidden/>
            </w:rPr>
            <w:fldChar w:fldCharType="end"/>
          </w:r>
        </w:p>
        <w:p w:rsidR="003E4FA0" w:rsidRPr="004420BE" w:rsidRDefault="00F2026F" w:rsidP="00D527CA">
          <w:pPr>
            <w:pStyle w:val="TOC1"/>
            <w:tabs>
              <w:tab w:val="left" w:pos="480"/>
              <w:tab w:val="right" w:leader="dot" w:pos="8780"/>
            </w:tabs>
            <w:spacing w:line="360" w:lineRule="auto"/>
            <w:jc w:val="both"/>
            <w:rPr>
              <w:rStyle w:val="BookTitle"/>
              <w:i w:val="0"/>
            </w:rPr>
          </w:pPr>
          <w:r w:rsidRPr="004420BE">
            <w:rPr>
              <w:rStyle w:val="BookTitle"/>
              <w:i w:val="0"/>
            </w:rPr>
            <w:fldChar w:fldCharType="begin"/>
          </w:r>
          <w:r w:rsidRPr="004420BE">
            <w:rPr>
              <w:rStyle w:val="BookTitle"/>
              <w:i w:val="0"/>
            </w:rPr>
            <w:instrText xml:space="preserve"> TOC \o "1-3" \h \z \u </w:instrText>
          </w:r>
          <w:r w:rsidRPr="004420BE">
            <w:rPr>
              <w:rStyle w:val="BookTitle"/>
              <w:i w:val="0"/>
            </w:rPr>
            <w:fldChar w:fldCharType="separate"/>
          </w:r>
          <w:hyperlink w:anchor="_Toc28139469" w:history="1">
            <w:r w:rsidR="003E4FA0" w:rsidRPr="004420BE">
              <w:rPr>
                <w:rStyle w:val="BookTitle"/>
                <w:i w:val="0"/>
              </w:rPr>
              <w:t>1.1</w:t>
            </w:r>
            <w:r w:rsidR="003E4FA0" w:rsidRPr="004420BE">
              <w:rPr>
                <w:rStyle w:val="BookTitle"/>
                <w:i w:val="0"/>
              </w:rPr>
              <w:tab/>
              <w:t>Introduction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_Toc28139469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11</w:t>
            </w:r>
            <w:r w:rsidR="003E4FA0" w:rsidRPr="004420BE">
              <w:rPr>
                <w:rStyle w:val="BookTitle"/>
                <w:i w:val="0"/>
                <w:webHidden/>
              </w:rPr>
              <w:fldChar w:fldCharType="end"/>
            </w:r>
          </w:hyperlink>
        </w:p>
        <w:p w:rsidR="003E4FA0" w:rsidRPr="004420BE" w:rsidRDefault="007E2B90" w:rsidP="00D527CA">
          <w:pPr>
            <w:pStyle w:val="TOC1"/>
            <w:tabs>
              <w:tab w:val="left" w:pos="480"/>
              <w:tab w:val="right" w:leader="dot" w:pos="8780"/>
            </w:tabs>
            <w:spacing w:line="360" w:lineRule="auto"/>
            <w:jc w:val="both"/>
            <w:rPr>
              <w:rStyle w:val="BookTitle"/>
              <w:i w:val="0"/>
            </w:rPr>
          </w:pPr>
          <w:hyperlink w:anchor="_Toc28139470" w:history="1">
            <w:r w:rsidR="003E4FA0" w:rsidRPr="004420BE">
              <w:rPr>
                <w:rStyle w:val="BookTitle"/>
                <w:i w:val="0"/>
              </w:rPr>
              <w:t>1.2</w:t>
            </w:r>
            <w:r w:rsidR="003E4FA0" w:rsidRPr="004420BE">
              <w:rPr>
                <w:rStyle w:val="BookTitle"/>
                <w:i w:val="0"/>
              </w:rPr>
              <w:tab/>
              <w:t>Literature Survey</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_Toc28139470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12</w:t>
            </w:r>
            <w:r w:rsidR="003E4FA0" w:rsidRPr="004420BE">
              <w:rPr>
                <w:rStyle w:val="BookTitle"/>
                <w:i w:val="0"/>
                <w:webHidden/>
              </w:rPr>
              <w:fldChar w:fldCharType="end"/>
            </w:r>
          </w:hyperlink>
        </w:p>
        <w:p w:rsidR="003E4FA0" w:rsidRPr="004420BE" w:rsidRDefault="007E2B90" w:rsidP="00D527CA">
          <w:pPr>
            <w:pStyle w:val="TOC1"/>
            <w:tabs>
              <w:tab w:val="left" w:pos="480"/>
              <w:tab w:val="right" w:leader="dot" w:pos="8780"/>
            </w:tabs>
            <w:spacing w:line="360" w:lineRule="auto"/>
            <w:jc w:val="both"/>
            <w:rPr>
              <w:rStyle w:val="BookTitle"/>
              <w:i w:val="0"/>
            </w:rPr>
          </w:pPr>
          <w:hyperlink w:anchor="_Toc28139471" w:history="1">
            <w:r w:rsidR="003E4FA0" w:rsidRPr="004420BE">
              <w:rPr>
                <w:rStyle w:val="BookTitle"/>
                <w:i w:val="0"/>
              </w:rPr>
              <w:t>1.3</w:t>
            </w:r>
            <w:r w:rsidR="003E4FA0" w:rsidRPr="004420BE">
              <w:rPr>
                <w:rStyle w:val="BookTitle"/>
                <w:i w:val="0"/>
              </w:rPr>
              <w:tab/>
              <w:t>ICD, Hippa AND Complications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_Toc28139471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12</w:t>
            </w:r>
            <w:r w:rsidR="003E4FA0" w:rsidRPr="004420BE">
              <w:rPr>
                <w:rStyle w:val="BookTitle"/>
                <w:i w:val="0"/>
                <w:webHidden/>
              </w:rPr>
              <w:fldChar w:fldCharType="end"/>
            </w:r>
          </w:hyperlink>
        </w:p>
        <w:p w:rsidR="003E4FA0" w:rsidRPr="004420BE" w:rsidRDefault="007E2B90" w:rsidP="00D527CA">
          <w:pPr>
            <w:pStyle w:val="TOC1"/>
            <w:tabs>
              <w:tab w:val="left" w:pos="480"/>
              <w:tab w:val="right" w:leader="dot" w:pos="8780"/>
            </w:tabs>
            <w:spacing w:line="360" w:lineRule="auto"/>
            <w:jc w:val="both"/>
            <w:rPr>
              <w:rStyle w:val="BookTitle"/>
              <w:i w:val="0"/>
            </w:rPr>
          </w:pPr>
          <w:hyperlink w:anchor="_Toc28139472" w:history="1">
            <w:r w:rsidR="003E4FA0" w:rsidRPr="004420BE">
              <w:rPr>
                <w:rStyle w:val="BookTitle"/>
                <w:i w:val="0"/>
              </w:rPr>
              <w:t>1.4</w:t>
            </w:r>
            <w:r w:rsidR="003E4FA0" w:rsidRPr="004420BE">
              <w:rPr>
                <w:rStyle w:val="BookTitle"/>
                <w:i w:val="0"/>
              </w:rPr>
              <w:tab/>
              <w:t>Why COMPLICATIONS?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_Toc28139472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13</w:t>
            </w:r>
            <w:r w:rsidR="003E4FA0" w:rsidRPr="004420BE">
              <w:rPr>
                <w:rStyle w:val="BookTitle"/>
                <w:i w:val="0"/>
                <w:webHidden/>
              </w:rPr>
              <w:fldChar w:fldCharType="end"/>
            </w:r>
          </w:hyperlink>
        </w:p>
        <w:p w:rsidR="003E4FA0" w:rsidRPr="004420BE" w:rsidRDefault="007E2B90" w:rsidP="00D527CA">
          <w:pPr>
            <w:pStyle w:val="TOC1"/>
            <w:tabs>
              <w:tab w:val="left" w:pos="480"/>
              <w:tab w:val="right" w:leader="dot" w:pos="8780"/>
            </w:tabs>
            <w:spacing w:line="360" w:lineRule="auto"/>
            <w:jc w:val="both"/>
            <w:rPr>
              <w:rStyle w:val="BookTitle"/>
              <w:i w:val="0"/>
            </w:rPr>
          </w:pPr>
          <w:hyperlink w:anchor="_Toc28139473" w:history="1">
            <w:r w:rsidR="003E4FA0" w:rsidRPr="004420BE">
              <w:rPr>
                <w:rStyle w:val="BookTitle"/>
                <w:i w:val="0"/>
              </w:rPr>
              <w:t>1.5</w:t>
            </w:r>
            <w:r w:rsidR="003E4FA0" w:rsidRPr="004420BE">
              <w:rPr>
                <w:rStyle w:val="BookTitle"/>
                <w:i w:val="0"/>
              </w:rPr>
              <w:tab/>
              <w:t>APPROACH Followed</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_Toc28139473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13</w:t>
            </w:r>
            <w:r w:rsidR="003E4FA0" w:rsidRPr="004420BE">
              <w:rPr>
                <w:rStyle w:val="BookTitle"/>
                <w:i w:val="0"/>
                <w:webHidden/>
              </w:rPr>
              <w:fldChar w:fldCharType="end"/>
            </w:r>
          </w:hyperlink>
        </w:p>
        <w:p w:rsidR="003E4FA0" w:rsidRPr="004420BE" w:rsidRDefault="007E2B90" w:rsidP="00D527CA">
          <w:pPr>
            <w:pStyle w:val="TOC1"/>
            <w:tabs>
              <w:tab w:val="left" w:pos="480"/>
              <w:tab w:val="right" w:leader="dot" w:pos="8780"/>
            </w:tabs>
            <w:spacing w:line="360" w:lineRule="auto"/>
            <w:jc w:val="both"/>
            <w:rPr>
              <w:rStyle w:val="BookTitle"/>
              <w:i w:val="0"/>
            </w:rPr>
          </w:pPr>
          <w:hyperlink w:anchor="_Toc28139474" w:history="1">
            <w:r w:rsidR="003E4FA0" w:rsidRPr="004420BE">
              <w:rPr>
                <w:rStyle w:val="BookTitle"/>
                <w:i w:val="0"/>
              </w:rPr>
              <w:t>1.6</w:t>
            </w:r>
            <w:r w:rsidR="003E4FA0" w:rsidRPr="004420BE">
              <w:rPr>
                <w:rStyle w:val="BookTitle"/>
                <w:i w:val="0"/>
              </w:rPr>
              <w:tab/>
              <w:t>Description of the Content</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_Toc28139474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75" w:history="1">
            <w:r w:rsidR="003E4FA0" w:rsidRPr="004420BE">
              <w:rPr>
                <w:rStyle w:val="BookTitle"/>
                <w:i w:val="0"/>
              </w:rPr>
              <w:t>Chapter: 2 MIMIC-III Critical Care Database</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_Toc28139475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76" w:history="1">
            <w:r w:rsidR="003E4FA0" w:rsidRPr="004420BE">
              <w:rPr>
                <w:rStyle w:val="BookTitle"/>
                <w:i w:val="0"/>
              </w:rPr>
              <w:t>2.1 About Mimic-III</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_Toc28139476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77" w:history="1">
            <w:r w:rsidR="003E4FA0" w:rsidRPr="004420BE">
              <w:rPr>
                <w:rStyle w:val="BookTitle"/>
                <w:i w:val="0"/>
              </w:rPr>
              <w:t>2.2 MIMIc-iii Tables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_Toc28139477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16</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78" w:history="1">
            <w:r w:rsidR="003E4FA0" w:rsidRPr="004420BE">
              <w:rPr>
                <w:rStyle w:val="BookTitle"/>
                <w:i w:val="0"/>
              </w:rPr>
              <w:t>2.3 MIMIC-III Construction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_Toc28139478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18</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79" w:history="1">
            <w:r w:rsidR="003E4FA0" w:rsidRPr="004420BE">
              <w:rPr>
                <w:rStyle w:val="BookTitle"/>
                <w:i w:val="0"/>
              </w:rPr>
              <w:t>2.4 MIMIC-III derived Concepts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19</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80" w:history="1">
            <w:r w:rsidR="003E4FA0" w:rsidRPr="004420BE">
              <w:rPr>
                <w:rStyle w:val="BookTitle"/>
                <w:i w:val="0"/>
              </w:rPr>
              <w:t>Chapter: 3 ETL and DataSet Building From DWH Mart</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_Toc28139480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20</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81" w:history="1">
            <w:r w:rsidR="003E4FA0" w:rsidRPr="004420BE">
              <w:rPr>
                <w:rStyle w:val="BookTitle"/>
                <w:i w:val="0"/>
              </w:rPr>
              <w:t>3.1 Technical Process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_Toc28139481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20</w:t>
            </w:r>
            <w:r w:rsidR="003E4FA0" w:rsidRPr="004420BE">
              <w:rPr>
                <w:rStyle w:val="BookTitle"/>
                <w:i w:val="0"/>
                <w:webHidden/>
              </w:rPr>
              <w:fldChar w:fldCharType="end"/>
            </w:r>
          </w:hyperlink>
        </w:p>
        <w:p w:rsidR="003E4FA0" w:rsidRPr="004420BE" w:rsidRDefault="007E2B90" w:rsidP="00D527CA">
          <w:pPr>
            <w:pStyle w:val="TOC1"/>
            <w:tabs>
              <w:tab w:val="right" w:leader="dot" w:pos="8780"/>
            </w:tabs>
            <w:spacing w:line="360" w:lineRule="auto"/>
            <w:jc w:val="both"/>
            <w:rPr>
              <w:rStyle w:val="BookTitle"/>
              <w:i w:val="0"/>
            </w:rPr>
          </w:pPr>
          <w:hyperlink w:anchor="_Toc28139482" w:history="1">
            <w:r w:rsidR="003E4FA0" w:rsidRPr="004420BE">
              <w:rPr>
                <w:rStyle w:val="BookTitle"/>
                <w:i w:val="0"/>
              </w:rPr>
              <w:t>3.2 Relational Mapping and Batch Processing</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_Toc28139482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21</w:t>
            </w:r>
            <w:r w:rsidR="003E4FA0" w:rsidRPr="004420BE">
              <w:rPr>
                <w:rStyle w:val="BookTitle"/>
                <w:i w:val="0"/>
                <w:webHidden/>
              </w:rPr>
              <w:fldChar w:fldCharType="end"/>
            </w:r>
          </w:hyperlink>
        </w:p>
        <w:p w:rsidR="00F2026F" w:rsidRPr="008E37BC" w:rsidRDefault="00F2026F" w:rsidP="00D527CA">
          <w:pPr>
            <w:spacing w:line="360" w:lineRule="auto"/>
            <w:rPr>
              <w:rFonts w:cs="Times New Roman"/>
              <w:szCs w:val="24"/>
            </w:rPr>
          </w:pPr>
          <w:r w:rsidRPr="004420BE">
            <w:rPr>
              <w:rStyle w:val="BookTitle"/>
              <w:i w:val="0"/>
            </w:rPr>
            <w:fldChar w:fldCharType="end"/>
          </w:r>
        </w:p>
      </w:sdtContent>
    </w:sdt>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rsidP="00D527CA">
      <w:pPr>
        <w:pStyle w:val="TableofFigures"/>
        <w:tabs>
          <w:tab w:val="right" w:leader="dot" w:pos="8780"/>
        </w:tabs>
        <w:spacing w:line="360" w:lineRule="auto"/>
        <w:rPr>
          <w:rFonts w:cs="Times New Roman"/>
          <w:b/>
          <w:bCs/>
          <w:szCs w:val="24"/>
        </w:rPr>
      </w:pPr>
    </w:p>
    <w:p w:rsidR="00103BE1" w:rsidRPr="00EA2BBE" w:rsidRDefault="00103BE1" w:rsidP="00D527CA">
      <w:pPr>
        <w:pStyle w:val="TOC1"/>
        <w:tabs>
          <w:tab w:val="right" w:leader="dot" w:pos="8780"/>
        </w:tabs>
        <w:spacing w:line="360" w:lineRule="auto"/>
        <w:jc w:val="both"/>
        <w:rPr>
          <w:rStyle w:val="BookTitle"/>
          <w:i w:val="0"/>
        </w:rPr>
      </w:pPr>
      <w:r w:rsidRPr="00EA2BBE">
        <w:rPr>
          <w:rStyle w:val="BookTitle"/>
          <w:b/>
          <w:bCs/>
          <w:i w:val="0"/>
        </w:rPr>
        <w:fldChar w:fldCharType="begin"/>
      </w:r>
      <w:r w:rsidRPr="00EA2BBE">
        <w:rPr>
          <w:rStyle w:val="BookTitle"/>
          <w:i w:val="0"/>
        </w:rPr>
        <w:instrText xml:space="preserve"> TOC \h \z \c "Table" </w:instrText>
      </w:r>
      <w:r w:rsidRPr="00EA2BBE">
        <w:rPr>
          <w:rStyle w:val="BookTitle"/>
          <w:b/>
          <w:bCs/>
          <w:i w:val="0"/>
        </w:rPr>
        <w:fldChar w:fldCharType="separate"/>
      </w:r>
      <w:hyperlink w:anchor="_Toc26919824" w:history="1">
        <w:r w:rsidRPr="00EA2BBE">
          <w:rPr>
            <w:rStyle w:val="BookTitle"/>
            <w:i w:val="0"/>
          </w:rPr>
          <w:t>Table 1: Class Distribution of data for MIMIC-III Dataset</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_Toc26919824 \h </w:instrText>
        </w:r>
        <w:r w:rsidRPr="00EA2BBE">
          <w:rPr>
            <w:rStyle w:val="BookTitle"/>
            <w:i w:val="0"/>
            <w:webHidden/>
          </w:rPr>
        </w:r>
        <w:r w:rsidRPr="00EA2BBE">
          <w:rPr>
            <w:rStyle w:val="BookTitle"/>
            <w:i w:val="0"/>
            <w:webHidden/>
          </w:rPr>
          <w:fldChar w:fldCharType="separate"/>
        </w:r>
        <w:r w:rsidRPr="00EA2BBE">
          <w:rPr>
            <w:rStyle w:val="BookTitle"/>
            <w:i w:val="0"/>
            <w:webHidden/>
          </w:rPr>
          <w:t>15</w:t>
        </w:r>
        <w:r w:rsidRPr="00EA2BBE">
          <w:rPr>
            <w:rStyle w:val="BookTitle"/>
            <w:i w:val="0"/>
            <w:webHidden/>
          </w:rPr>
          <w:fldChar w:fldCharType="end"/>
        </w:r>
      </w:hyperlink>
    </w:p>
    <w:p w:rsidR="00103BE1" w:rsidRPr="00EA2BBE" w:rsidRDefault="00103BE1" w:rsidP="00D527CA">
      <w:pPr>
        <w:pStyle w:val="TOC1"/>
        <w:tabs>
          <w:tab w:val="right" w:leader="dot" w:pos="8780"/>
        </w:tabs>
        <w:spacing w:line="360" w:lineRule="auto"/>
        <w:jc w:val="both"/>
        <w:rPr>
          <w:rStyle w:val="BookTitle"/>
          <w:i w:val="0"/>
        </w:rPr>
      </w:pPr>
      <w:r w:rsidRPr="00EA2BBE">
        <w:rPr>
          <w:rStyle w:val="BookTitle"/>
          <w:i w:val="0"/>
        </w:rPr>
        <w:t>Table 2: MIMIC-III Tables Summary</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_Toc26919825 \h </w:instrText>
      </w:r>
      <w:r w:rsidRPr="00EA2BBE">
        <w:rPr>
          <w:rStyle w:val="BookTitle"/>
          <w:i w:val="0"/>
          <w:webHidden/>
        </w:rPr>
      </w:r>
      <w:r w:rsidRPr="00EA2BBE">
        <w:rPr>
          <w:rStyle w:val="BookTitle"/>
          <w:i w:val="0"/>
          <w:webHidden/>
        </w:rPr>
        <w:fldChar w:fldCharType="separate"/>
      </w:r>
      <w:r w:rsidRPr="00EA2BBE">
        <w:rPr>
          <w:rStyle w:val="BookTitle"/>
          <w:i w:val="0"/>
          <w:webHidden/>
        </w:rPr>
        <w:t>16</w:t>
      </w:r>
      <w:r w:rsidRPr="00EA2BBE">
        <w:rPr>
          <w:rStyle w:val="BookTitle"/>
          <w:i w:val="0"/>
          <w:webHidden/>
        </w:rPr>
        <w:fldChar w:fldCharType="end"/>
      </w:r>
    </w:p>
    <w:p w:rsidR="00103BE1" w:rsidRPr="00EA2BBE" w:rsidRDefault="007E2B90" w:rsidP="00D527CA">
      <w:pPr>
        <w:pStyle w:val="TOC1"/>
        <w:tabs>
          <w:tab w:val="right" w:leader="dot" w:pos="8780"/>
        </w:tabs>
        <w:spacing w:line="360" w:lineRule="auto"/>
        <w:jc w:val="both"/>
        <w:rPr>
          <w:rStyle w:val="BookTitle"/>
          <w:i w:val="0"/>
        </w:rPr>
      </w:pPr>
      <w:hyperlink w:anchor="_Toc26919826" w:history="1">
        <w:r w:rsidR="00103BE1" w:rsidRPr="00EA2BBE">
          <w:rPr>
            <w:rStyle w:val="BookTitle"/>
            <w:i w:val="0"/>
          </w:rPr>
          <w:t>Table 3 :  Derived Concepts</w:t>
        </w:r>
        <w:r w:rsidR="00103BE1" w:rsidRPr="00EA2BBE">
          <w:rPr>
            <w:rStyle w:val="BookTitle"/>
            <w:i w:val="0"/>
            <w:webHidden/>
          </w:rPr>
          <w:tab/>
        </w:r>
        <w:r w:rsidR="00103BE1" w:rsidRPr="00EA2BBE">
          <w:rPr>
            <w:rStyle w:val="BookTitle"/>
            <w:i w:val="0"/>
            <w:webHidden/>
          </w:rPr>
          <w:fldChar w:fldCharType="begin"/>
        </w:r>
        <w:r w:rsidR="00103BE1" w:rsidRPr="00EA2BBE">
          <w:rPr>
            <w:rStyle w:val="BookTitle"/>
            <w:i w:val="0"/>
            <w:webHidden/>
          </w:rPr>
          <w:instrText xml:space="preserve"> PAGEREF _Toc26919826 \h </w:instrText>
        </w:r>
        <w:r w:rsidR="00103BE1" w:rsidRPr="00EA2BBE">
          <w:rPr>
            <w:rStyle w:val="BookTitle"/>
            <w:i w:val="0"/>
            <w:webHidden/>
          </w:rPr>
        </w:r>
        <w:r w:rsidR="00103BE1" w:rsidRPr="00EA2BBE">
          <w:rPr>
            <w:rStyle w:val="BookTitle"/>
            <w:i w:val="0"/>
            <w:webHidden/>
          </w:rPr>
          <w:fldChar w:fldCharType="separate"/>
        </w:r>
        <w:r w:rsidR="00103BE1" w:rsidRPr="00EA2BBE">
          <w:rPr>
            <w:rStyle w:val="BookTitle"/>
            <w:i w:val="0"/>
            <w:webHidden/>
          </w:rPr>
          <w:t>19</w:t>
        </w:r>
        <w:r w:rsidR="00103BE1" w:rsidRPr="00EA2BBE">
          <w:rPr>
            <w:rStyle w:val="BookTitle"/>
            <w:i w:val="0"/>
            <w:webHidden/>
          </w:rPr>
          <w:fldChar w:fldCharType="end"/>
        </w:r>
      </w:hyperlink>
    </w:p>
    <w:p w:rsidR="00FA069F" w:rsidRPr="008E37BC" w:rsidRDefault="00103BE1" w:rsidP="00D527CA">
      <w:pPr>
        <w:pStyle w:val="TOC1"/>
        <w:tabs>
          <w:tab w:val="right" w:leader="dot" w:pos="8780"/>
        </w:tabs>
        <w:spacing w:line="360" w:lineRule="auto"/>
        <w:jc w:val="both"/>
        <w:rPr>
          <w:rFonts w:ascii="Times New Roman" w:hAnsi="Times New Roman" w:cs="Times New Roman"/>
          <w:b w:val="0"/>
          <w:bCs w:val="0"/>
          <w:sz w:val="24"/>
          <w:szCs w:val="24"/>
        </w:rPr>
      </w:pPr>
      <w:r w:rsidRPr="00EA2BBE">
        <w:rPr>
          <w:rStyle w:val="BookTitle"/>
          <w:b/>
          <w:bCs/>
          <w:i w:val="0"/>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Default="00103BE1"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rsidP="00D527CA">
      <w:pPr>
        <w:pStyle w:val="TableofFigures"/>
        <w:tabs>
          <w:tab w:val="right" w:leader="dot" w:pos="8780"/>
        </w:tabs>
        <w:spacing w:line="360" w:lineRule="auto"/>
        <w:rPr>
          <w:rFonts w:cs="Times New Roman"/>
          <w:szCs w:val="24"/>
        </w:rPr>
      </w:pPr>
    </w:p>
    <w:p w:rsidR="00BE449F" w:rsidRPr="00D13B63" w:rsidRDefault="00BE449F" w:rsidP="00D527CA">
      <w:pPr>
        <w:pStyle w:val="TOC1"/>
        <w:tabs>
          <w:tab w:val="right" w:leader="dot" w:pos="8780"/>
        </w:tabs>
        <w:spacing w:line="360" w:lineRule="auto"/>
        <w:jc w:val="both"/>
        <w:rPr>
          <w:rStyle w:val="BookTitle"/>
          <w:i w:val="0"/>
        </w:rPr>
      </w:pPr>
      <w:r w:rsidRPr="00BE449F">
        <w:rPr>
          <w:rStyle w:val="BookTitle"/>
        </w:rPr>
        <w:fldChar w:fldCharType="begin"/>
      </w:r>
      <w:r w:rsidRPr="00BE449F">
        <w:rPr>
          <w:rStyle w:val="BookTitle"/>
        </w:rPr>
        <w:instrText xml:space="preserve"> TOC \h \z \c "Figure" </w:instrText>
      </w:r>
      <w:r w:rsidRPr="00BE449F">
        <w:rPr>
          <w:rStyle w:val="BookTitle"/>
        </w:rPr>
        <w:fldChar w:fldCharType="separate"/>
      </w:r>
      <w:hyperlink r:id="rId9" w:anchor="_Toc28181634" w:history="1">
        <w:r w:rsidRPr="00D13B63">
          <w:rPr>
            <w:rStyle w:val="BookTitle"/>
            <w:i w:val="0"/>
          </w:rPr>
          <w:t>Figure 1: Methodology</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_Toc28181634 \h </w:instrText>
        </w:r>
        <w:r w:rsidRPr="00D13B63">
          <w:rPr>
            <w:rStyle w:val="BookTitle"/>
            <w:i w:val="0"/>
            <w:webHidden/>
          </w:rPr>
        </w:r>
        <w:r w:rsidRPr="00D13B63">
          <w:rPr>
            <w:rStyle w:val="BookTitle"/>
            <w:i w:val="0"/>
            <w:webHidden/>
          </w:rPr>
          <w:fldChar w:fldCharType="separate"/>
        </w:r>
        <w:r w:rsidRPr="00D13B63">
          <w:rPr>
            <w:rStyle w:val="BookTitle"/>
            <w:i w:val="0"/>
            <w:webHidden/>
          </w:rPr>
          <w:t>13</w:t>
        </w:r>
        <w:r w:rsidRPr="00D13B63">
          <w:rPr>
            <w:rStyle w:val="BookTitle"/>
            <w:i w:val="0"/>
            <w:webHidden/>
          </w:rPr>
          <w:fldChar w:fldCharType="end"/>
        </w:r>
      </w:hyperlink>
    </w:p>
    <w:p w:rsidR="00BE449F" w:rsidRPr="00D13B63" w:rsidRDefault="007E2B90" w:rsidP="00D527CA">
      <w:pPr>
        <w:pStyle w:val="TOC1"/>
        <w:tabs>
          <w:tab w:val="right" w:leader="dot" w:pos="8780"/>
        </w:tabs>
        <w:spacing w:line="360" w:lineRule="auto"/>
        <w:jc w:val="both"/>
        <w:rPr>
          <w:rStyle w:val="BookTitle"/>
          <w:i w:val="0"/>
        </w:rPr>
      </w:pPr>
      <w:hyperlink r:id="rId10" w:anchor="_Toc28181635" w:history="1">
        <w:r w:rsidR="00BE449F" w:rsidRPr="00D13B63">
          <w:rPr>
            <w:rStyle w:val="BookTitle"/>
            <w:i w:val="0"/>
          </w:rPr>
          <w:t>Figure 2: MIMIC-III Construction Model</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_Toc28181635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18</w:t>
        </w:r>
        <w:r w:rsidR="00BE449F" w:rsidRPr="00D13B63">
          <w:rPr>
            <w:rStyle w:val="BookTitle"/>
            <w:i w:val="0"/>
            <w:webHidden/>
          </w:rPr>
          <w:fldChar w:fldCharType="end"/>
        </w:r>
      </w:hyperlink>
    </w:p>
    <w:p w:rsidR="00BE449F" w:rsidRPr="00D13B63" w:rsidRDefault="007E2B90" w:rsidP="00D527CA">
      <w:pPr>
        <w:pStyle w:val="TOC1"/>
        <w:tabs>
          <w:tab w:val="right" w:leader="dot" w:pos="8780"/>
        </w:tabs>
        <w:spacing w:line="360" w:lineRule="auto"/>
        <w:jc w:val="both"/>
        <w:rPr>
          <w:rStyle w:val="BookTitle"/>
          <w:i w:val="0"/>
        </w:rPr>
      </w:pPr>
      <w:hyperlink r:id="rId11" w:anchor="_Toc28181636" w:history="1">
        <w:r w:rsidR="00BE449F" w:rsidRPr="00D13B63">
          <w:rPr>
            <w:rStyle w:val="BookTitle"/>
            <w:i w:val="0"/>
          </w:rPr>
          <w:t>Figure 3: Technical Chain of Steps</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_Toc28181636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20</w:t>
        </w:r>
        <w:r w:rsidR="00BE449F" w:rsidRPr="00D13B63">
          <w:rPr>
            <w:rStyle w:val="BookTitle"/>
            <w:i w:val="0"/>
            <w:webHidden/>
          </w:rPr>
          <w:fldChar w:fldCharType="end"/>
        </w:r>
      </w:hyperlink>
    </w:p>
    <w:p w:rsidR="00BE449F" w:rsidRPr="00D13B63" w:rsidRDefault="007E2B90" w:rsidP="00D527CA">
      <w:pPr>
        <w:pStyle w:val="TOC1"/>
        <w:tabs>
          <w:tab w:val="right" w:leader="dot" w:pos="8780"/>
        </w:tabs>
        <w:spacing w:line="360" w:lineRule="auto"/>
        <w:jc w:val="both"/>
        <w:rPr>
          <w:rStyle w:val="BookTitle"/>
          <w:i w:val="0"/>
        </w:rPr>
      </w:pPr>
      <w:hyperlink w:anchor="_Toc28181637" w:history="1">
        <w:r w:rsidR="00BE449F" w:rsidRPr="00D13B63">
          <w:rPr>
            <w:rStyle w:val="BookTitle"/>
            <w:i w:val="0"/>
          </w:rPr>
          <w:t>Figure 4: Batch Processing for Huge Files Using Python</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_Toc28181637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21</w:t>
        </w:r>
        <w:r w:rsidR="00BE449F" w:rsidRPr="00D13B63">
          <w:rPr>
            <w:rStyle w:val="BookTitle"/>
            <w:i w:val="0"/>
            <w:webHidden/>
          </w:rPr>
          <w:fldChar w:fldCharType="end"/>
        </w:r>
      </w:hyperlink>
    </w:p>
    <w:p w:rsidR="00BE449F" w:rsidRPr="00D13B63" w:rsidRDefault="007E2B90" w:rsidP="00D527CA">
      <w:pPr>
        <w:pStyle w:val="TOC1"/>
        <w:tabs>
          <w:tab w:val="right" w:leader="dot" w:pos="8780"/>
        </w:tabs>
        <w:spacing w:line="360" w:lineRule="auto"/>
        <w:jc w:val="both"/>
        <w:rPr>
          <w:rStyle w:val="BookTitle"/>
          <w:i w:val="0"/>
        </w:rPr>
      </w:pPr>
      <w:hyperlink w:anchor="_Toc28181638" w:history="1">
        <w:r w:rsidR="00BE449F" w:rsidRPr="00D13B63">
          <w:rPr>
            <w:rStyle w:val="BookTitle"/>
            <w:i w:val="0"/>
          </w:rPr>
          <w:t>Figure 5 : One Hot Encoding for Organ Failure</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_Toc28181638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24</w:t>
        </w:r>
        <w:r w:rsidR="00BE449F" w:rsidRPr="00D13B63">
          <w:rPr>
            <w:rStyle w:val="BookTitle"/>
            <w:i w:val="0"/>
            <w:webHidden/>
          </w:rPr>
          <w:fldChar w:fldCharType="end"/>
        </w:r>
      </w:hyperlink>
    </w:p>
    <w:p w:rsidR="00221F37" w:rsidRPr="008E37BC" w:rsidRDefault="00BE449F" w:rsidP="00D527CA">
      <w:pPr>
        <w:pStyle w:val="TOC1"/>
        <w:tabs>
          <w:tab w:val="right" w:leader="dot" w:pos="8780"/>
        </w:tabs>
        <w:spacing w:line="360" w:lineRule="auto"/>
        <w:jc w:val="both"/>
        <w:rPr>
          <w:rFonts w:ascii="Times New Roman" w:hAnsi="Times New Roman" w:cs="Times New Roman"/>
          <w:sz w:val="24"/>
          <w:szCs w:val="24"/>
        </w:rPr>
      </w:pPr>
      <w:r w:rsidRPr="00BE449F">
        <w:rPr>
          <w:rStyle w:val="BookTitle"/>
        </w:rPr>
        <w:fldChar w:fldCharType="end"/>
      </w:r>
      <w:r w:rsidR="00221F37" w:rsidRPr="008E37BC">
        <w:rPr>
          <w:rFonts w:ascii="Times New Roman" w:hAnsi="Times New Roman" w:cs="Times New Roman"/>
          <w:sz w:val="24"/>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rsidP="00D527CA">
      <w:pPr>
        <w:spacing w:after="200" w:line="360" w:lineRule="auto"/>
        <w:rPr>
          <w:rFonts w:cs="Times New Roman"/>
          <w:bCs/>
          <w:szCs w:val="24"/>
        </w:rPr>
      </w:pPr>
      <w:r w:rsidRPr="008E37BC">
        <w:rPr>
          <w:rFonts w:cs="Times New Roman"/>
          <w:bCs/>
          <w:szCs w:val="24"/>
        </w:rPr>
        <w:t>MIMIC:</w:t>
      </w:r>
    </w:p>
    <w:p w:rsidR="00973A11" w:rsidRPr="008E37BC" w:rsidRDefault="00973A11" w:rsidP="00D527CA">
      <w:pPr>
        <w:spacing w:after="200" w:line="360" w:lineRule="auto"/>
        <w:rPr>
          <w:rFonts w:cs="Times New Roman"/>
          <w:bCs/>
          <w:szCs w:val="24"/>
        </w:rPr>
      </w:pPr>
      <w:r w:rsidRPr="008E37BC">
        <w:rPr>
          <w:rFonts w:cs="Times New Roman"/>
          <w:bCs/>
          <w:szCs w:val="24"/>
        </w:rPr>
        <w:t>PHI:</w:t>
      </w:r>
    </w:p>
    <w:p w:rsidR="00973A11" w:rsidRPr="008E37BC" w:rsidRDefault="00973A11" w:rsidP="00D527CA">
      <w:pPr>
        <w:spacing w:after="200" w:line="360" w:lineRule="auto"/>
        <w:rPr>
          <w:rFonts w:cs="Times New Roman"/>
          <w:bCs/>
          <w:szCs w:val="24"/>
        </w:rPr>
      </w:pPr>
      <w:r w:rsidRPr="008E37BC">
        <w:rPr>
          <w:rFonts w:cs="Times New Roman"/>
          <w:bCs/>
          <w:szCs w:val="24"/>
        </w:rPr>
        <w:t>ICU:</w:t>
      </w:r>
    </w:p>
    <w:p w:rsidR="00AE4262" w:rsidRPr="008E37BC" w:rsidRDefault="00AE4262" w:rsidP="00D527CA">
      <w:pPr>
        <w:spacing w:after="200" w:line="360" w:lineRule="auto"/>
        <w:rPr>
          <w:rFonts w:cs="Times New Roman"/>
          <w:bCs/>
          <w:szCs w:val="24"/>
        </w:rPr>
      </w:pPr>
      <w:r w:rsidRPr="008E37BC">
        <w:rPr>
          <w:rFonts w:cs="Times New Roman"/>
          <w:bCs/>
          <w:szCs w:val="24"/>
        </w:rPr>
        <w:t>ETL:</w:t>
      </w:r>
    </w:p>
    <w:p w:rsidR="00B61BED" w:rsidRPr="008E37BC" w:rsidRDefault="00B61BED" w:rsidP="00D527CA">
      <w:pPr>
        <w:spacing w:after="200" w:line="360" w:lineRule="auto"/>
        <w:rPr>
          <w:rFonts w:cs="Times New Roman"/>
          <w:bCs/>
          <w:szCs w:val="24"/>
        </w:rPr>
      </w:pPr>
      <w:r w:rsidRPr="008E37BC">
        <w:rPr>
          <w:rFonts w:cs="Times New Roman"/>
          <w:bCs/>
          <w:szCs w:val="24"/>
        </w:rPr>
        <w:t>ICD:</w:t>
      </w:r>
    </w:p>
    <w:p w:rsidR="00F625AA" w:rsidRPr="008E37BC" w:rsidRDefault="00F625AA" w:rsidP="00D527CA">
      <w:pPr>
        <w:spacing w:after="200" w:line="360" w:lineRule="auto"/>
        <w:rPr>
          <w:rFonts w:cs="Times New Roman"/>
          <w:bCs/>
          <w:szCs w:val="24"/>
        </w:rPr>
      </w:pPr>
      <w:r w:rsidRPr="008E37BC">
        <w:rPr>
          <w:rFonts w:cs="Times New Roman"/>
          <w:bCs/>
          <w:szCs w:val="24"/>
        </w:rPr>
        <w:t>Hippa</w:t>
      </w:r>
    </w:p>
    <w:p w:rsidR="003B3814" w:rsidRDefault="003B3814" w:rsidP="00D527CA">
      <w:pPr>
        <w:spacing w:after="200" w:line="360" w:lineRule="auto"/>
        <w:rPr>
          <w:rFonts w:cs="Times New Roman"/>
          <w:bCs/>
          <w:szCs w:val="24"/>
        </w:rPr>
      </w:pPr>
      <w:r w:rsidRPr="008E37BC">
        <w:rPr>
          <w:rFonts w:cs="Times New Roman"/>
          <w:bCs/>
          <w:szCs w:val="24"/>
        </w:rPr>
        <w:t>BMI:</w:t>
      </w:r>
    </w:p>
    <w:p w:rsidR="00795B76" w:rsidRDefault="00795B76" w:rsidP="00D527CA">
      <w:pPr>
        <w:spacing w:after="200" w:line="360" w:lineRule="auto"/>
        <w:rPr>
          <w:rFonts w:cs="Times New Roman"/>
          <w:b/>
          <w:szCs w:val="24"/>
        </w:rPr>
      </w:pPr>
      <w:r w:rsidRPr="003869FE">
        <w:rPr>
          <w:rFonts w:cs="Times New Roman"/>
          <w:b/>
          <w:szCs w:val="24"/>
        </w:rPr>
        <w:t>i2b2</w:t>
      </w:r>
      <w:r>
        <w:rPr>
          <w:rFonts w:cs="Times New Roman"/>
          <w:b/>
          <w:szCs w:val="24"/>
        </w:rPr>
        <w:t>:</w:t>
      </w:r>
    </w:p>
    <w:p w:rsidR="00B80D78" w:rsidRDefault="00B80D78" w:rsidP="00D527CA">
      <w:pPr>
        <w:spacing w:after="200" w:line="360" w:lineRule="auto"/>
        <w:rPr>
          <w:b/>
          <w:color w:val="000000"/>
          <w:shd w:val="clear" w:color="auto" w:fill="FFFFFF"/>
        </w:rPr>
      </w:pPr>
      <w:r w:rsidRPr="00B80D78">
        <w:rPr>
          <w:b/>
          <w:color w:val="000000"/>
          <w:shd w:val="clear" w:color="auto" w:fill="FFFFFF"/>
        </w:rPr>
        <w:t>(ACDF)</w:t>
      </w:r>
      <w:r w:rsidR="004E6656">
        <w:rPr>
          <w:b/>
          <w:color w:val="000000"/>
          <w:shd w:val="clear" w:color="auto" w:fill="FFFFFF"/>
        </w:rPr>
        <w:t>:</w:t>
      </w:r>
    </w:p>
    <w:p w:rsidR="004E6656" w:rsidRPr="004E6656" w:rsidRDefault="004E6656" w:rsidP="00D527CA">
      <w:pPr>
        <w:spacing w:line="360" w:lineRule="auto"/>
        <w:rPr>
          <w:b/>
        </w:rPr>
      </w:pPr>
      <w:r w:rsidRPr="004E6656">
        <w:rPr>
          <w:b/>
        </w:rPr>
        <w:t>SMOTE</w:t>
      </w:r>
    </w:p>
    <w:p w:rsidR="004E6656" w:rsidRPr="008E37BC" w:rsidRDefault="008D2302" w:rsidP="00D527CA">
      <w:pPr>
        <w:spacing w:after="200" w:line="360" w:lineRule="auto"/>
        <w:rPr>
          <w:rFonts w:cs="Times New Roman"/>
          <w:bCs/>
          <w:szCs w:val="24"/>
        </w:rPr>
      </w:pPr>
      <w:r>
        <w:rPr>
          <w:rFonts w:cs="Times New Roman"/>
          <w:bCs/>
          <w:szCs w:val="24"/>
        </w:rPr>
        <w:t>ADASYN:</w:t>
      </w: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A433D4" w:rsidRPr="008E37B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D527C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139469"/>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6B0BDD">
        <w:rPr>
          <w:rFonts w:cs="Times New Roman"/>
          <w:b/>
          <w:color w:val="000000"/>
          <w:szCs w:val="24"/>
          <w:shd w:val="clear" w:color="auto" w:fill="FFFFFF"/>
        </w:rPr>
        <w:t>[9</w:t>
      </w:r>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6B0BDD">
        <w:rPr>
          <w:rFonts w:cs="Times New Roman"/>
          <w:b/>
          <w:color w:val="000000"/>
          <w:szCs w:val="24"/>
          <w:shd w:val="clear" w:color="auto" w:fill="FFFFFF"/>
        </w:rPr>
        <w:t>[10</w:t>
      </w:r>
      <w:r w:rsidR="003B3814" w:rsidRPr="008E37BC">
        <w:rPr>
          <w:rFonts w:cs="Times New Roman"/>
          <w:b/>
          <w:color w:val="000000"/>
          <w:szCs w:val="24"/>
          <w:shd w:val="clear" w:color="auto" w:fill="FFFFFF"/>
        </w:rPr>
        <w:t>]</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B0BDD">
        <w:rPr>
          <w:rFonts w:cs="Times New Roman"/>
          <w:b/>
          <w:color w:val="000000"/>
          <w:szCs w:val="24"/>
          <w:shd w:val="clear" w:color="auto" w:fill="FFFFFF"/>
        </w:rPr>
        <w:t>[11</w:t>
      </w:r>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6B0BDD">
        <w:rPr>
          <w:rFonts w:cs="Times New Roman"/>
          <w:b/>
          <w:color w:val="000000"/>
          <w:szCs w:val="24"/>
          <w:shd w:val="clear" w:color="auto" w:fill="FFFFFF"/>
        </w:rPr>
        <w:t>[12</w:t>
      </w:r>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139470"/>
      <w:r w:rsidR="00FD06F4" w:rsidRPr="008E37BC">
        <w:rPr>
          <w:rFonts w:cs="Times New Roman"/>
          <w:sz w:val="24"/>
          <w:szCs w:val="24"/>
          <w:shd w:val="clear" w:color="auto" w:fill="FFFFFF"/>
        </w:rPr>
        <w:t>Literature Survey</w:t>
      </w:r>
      <w:bookmarkEnd w:id="1"/>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r w:rsidRPr="002610AB">
        <w:rPr>
          <w:rFonts w:cs="Times New Roman"/>
          <w:b/>
          <w:szCs w:val="24"/>
        </w:rPr>
        <w:t>[3]</w:t>
      </w:r>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2" w:history="1">
        <w:r w:rsidRPr="003869FE">
          <w:rPr>
            <w:rFonts w:cs="Times New Roman"/>
            <w:szCs w:val="24"/>
          </w:rPr>
          <w:t>BMC Medical Informatics and Decision Making</w:t>
        </w:r>
      </w:hyperlink>
      <w:r>
        <w:rPr>
          <w:rFonts w:cs="Times New Roman"/>
          <w:szCs w:val="24"/>
        </w:rPr>
        <w:t xml:space="preserve"> </w:t>
      </w:r>
      <w:r w:rsidRPr="003869FE">
        <w:rPr>
          <w:rFonts w:cs="Times New Roman"/>
          <w:b/>
          <w:szCs w:val="24"/>
        </w:rPr>
        <w:t>[4]</w:t>
      </w:r>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w:t>
      </w:r>
      <w:r w:rsidR="00533FA0">
        <w:rPr>
          <w:rFonts w:cs="Times New Roman"/>
          <w:szCs w:val="24"/>
        </w:rPr>
        <w:lastRenderedPageBreak/>
        <w:t xml:space="preserve">Another mortality prediction case study published in Machine Learning for HealthCare Conference </w:t>
      </w:r>
      <w:r w:rsidR="00533FA0" w:rsidRPr="00533FA0">
        <w:rPr>
          <w:rFonts w:cs="Times New Roman"/>
          <w:b/>
          <w:szCs w:val="24"/>
        </w:rPr>
        <w:t>[5]</w:t>
      </w:r>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r w:rsidR="00B80D78" w:rsidRPr="00B80D78">
        <w:rPr>
          <w:b/>
        </w:rPr>
        <w:t>[6]</w:t>
      </w:r>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r w:rsidR="00A87CDC" w:rsidRPr="000D061D">
        <w:rPr>
          <w:rFonts w:cs="Times New Roman"/>
          <w:b/>
          <w:color w:val="000000"/>
          <w:szCs w:val="24"/>
          <w:shd w:val="clear" w:color="auto" w:fill="FFFFFF"/>
        </w:rPr>
        <w:t>[7]</w:t>
      </w:r>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r w:rsidR="000D061D" w:rsidRPr="000D061D">
        <w:rPr>
          <w:rFonts w:cs="Times New Roman"/>
          <w:b/>
          <w:color w:val="000000"/>
          <w:szCs w:val="24"/>
          <w:shd w:val="clear" w:color="auto" w:fill="FFFFFF"/>
        </w:rPr>
        <w:t>[8]</w:t>
      </w:r>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r w:rsidRPr="006F367B">
        <w:rPr>
          <w:b/>
          <w:color w:val="000000"/>
          <w:shd w:val="clear" w:color="auto" w:fill="FFFFFF"/>
        </w:rPr>
        <w:t>[13]</w:t>
      </w:r>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139471"/>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760512">
        <w:rPr>
          <w:rFonts w:cs="Times New Roman"/>
          <w:b/>
          <w:color w:val="000000"/>
          <w:szCs w:val="24"/>
          <w:shd w:val="clear" w:color="auto" w:fill="FFFFFF"/>
        </w:rPr>
        <w:t xml:space="preserve"> [13</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w:t>
      </w:r>
      <w:r w:rsidRPr="008E37BC">
        <w:rPr>
          <w:rFonts w:cs="Times New Roman"/>
          <w:color w:val="000000"/>
          <w:szCs w:val="24"/>
          <w:shd w:val="clear" w:color="auto" w:fill="FFFFFF"/>
        </w:rPr>
        <w:lastRenderedPageBreak/>
        <w:t>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139472"/>
      <w:r w:rsidR="002F3192" w:rsidRPr="008E37BC">
        <w:rPr>
          <w:rFonts w:cs="Times New Roman"/>
          <w:sz w:val="24"/>
          <w:szCs w:val="24"/>
          <w:shd w:val="clear" w:color="auto" w:fill="FFFFFF"/>
        </w:rPr>
        <w:t>Why COMPLICATIONS?</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139473"/>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3970F0"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D527CA">
      <w:pPr>
        <w:spacing w:line="360" w:lineRule="auto"/>
        <w:rPr>
          <w:rFonts w:cs="Times New Roman"/>
          <w:szCs w:val="24"/>
        </w:rPr>
      </w:pP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lastRenderedPageBreak/>
        <w:drawing>
          <wp:anchor distT="0" distB="0" distL="114300" distR="114300" simplePos="0" relativeHeight="251651584"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363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7E2B90" w:rsidRPr="00460DDC" w:rsidRDefault="007E2B90"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1E68C5">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7E2B90" w:rsidRPr="00460DDC" w:rsidRDefault="007E2B90" w:rsidP="00460DDC">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1E68C5">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5" w:name="_Toc28139474"/>
      <w:r w:rsidR="00DD7BEA" w:rsidRPr="008E37BC">
        <w:rPr>
          <w:rFonts w:cs="Times New Roman"/>
          <w:sz w:val="24"/>
          <w:szCs w:val="24"/>
        </w:rPr>
        <w:t>Description of the Content</w:t>
      </w:r>
      <w:bookmarkEnd w:id="15"/>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5117D9" w:rsidRPr="008E37BC" w:rsidRDefault="00E72F2F"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1645C9" w:rsidRDefault="001645C9" w:rsidP="00D527CA">
      <w:pPr>
        <w:spacing w:after="200" w:line="360" w:lineRule="auto"/>
        <w:rPr>
          <w:rFonts w:eastAsia="Times New Roman" w:cs="Times New Roman"/>
          <w:b/>
          <w:bCs/>
          <w:caps/>
          <w:kern w:val="32"/>
          <w:szCs w:val="24"/>
          <w:shd w:val="clear" w:color="auto" w:fill="FFFFFF"/>
        </w:rPr>
      </w:pPr>
      <w:bookmarkStart w:id="16" w:name="_Toc28139475"/>
      <w:r>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6"/>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17" w:name="_Toc28139476"/>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7"/>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4"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5"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6"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7"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18" w:name="_Toc26919824"/>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1</w:t>
      </w:r>
      <w:r w:rsidR="00CD76EC">
        <w:rPr>
          <w:rFonts w:cs="Times New Roman"/>
          <w:sz w:val="24"/>
          <w:szCs w:val="24"/>
        </w:rPr>
        <w:fldChar w:fldCharType="end"/>
      </w:r>
      <w:r w:rsidRPr="008E37BC">
        <w:rPr>
          <w:rFonts w:cs="Times New Roman"/>
          <w:sz w:val="24"/>
          <w:szCs w:val="24"/>
        </w:rPr>
        <w:t>: Class Distribution of data for MIMIC-III Dataset</w:t>
      </w:r>
      <w:bookmarkEnd w:id="18"/>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19" w:name="_Toc28139477"/>
      <w:r w:rsidRPr="008E37BC">
        <w:rPr>
          <w:rFonts w:cs="Times New Roman"/>
          <w:sz w:val="24"/>
          <w:szCs w:val="24"/>
          <w:shd w:val="clear" w:color="auto" w:fill="FFFFFF"/>
        </w:rPr>
        <w:t>2.2 MIMIc-iii Tables</w:t>
      </w:r>
      <w:bookmarkEnd w:id="19"/>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196190" w:rsidRPr="008E37BC" w:rsidRDefault="00196190" w:rsidP="00D527CA">
      <w:pPr>
        <w:spacing w:line="360" w:lineRule="auto"/>
        <w:rPr>
          <w:rFonts w:cs="Times New Roman"/>
          <w:szCs w:val="24"/>
        </w:rPr>
      </w:pPr>
    </w:p>
    <w:p w:rsidR="00464FA5" w:rsidRPr="008E37BC" w:rsidRDefault="00464FA5" w:rsidP="00D527CA">
      <w:pPr>
        <w:pStyle w:val="Caption"/>
        <w:keepNext/>
        <w:spacing w:line="360" w:lineRule="auto"/>
        <w:rPr>
          <w:rFonts w:cs="Times New Roman"/>
          <w:sz w:val="24"/>
          <w:szCs w:val="24"/>
        </w:rPr>
      </w:pPr>
      <w:bookmarkStart w:id="20" w:name="_Toc26919825"/>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2</w:t>
      </w:r>
      <w:r w:rsidR="00CD76EC">
        <w:rPr>
          <w:rFonts w:cs="Times New Roman"/>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8"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0"/>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 xml:space="preserve">CHARTEVENTS contains all the charted </w:t>
            </w:r>
            <w:r w:rsidRPr="008E37BC">
              <w:rPr>
                <w:rFonts w:cs="Times New Roman"/>
                <w:szCs w:val="24"/>
              </w:rPr>
              <w:lastRenderedPageBreak/>
              <w:t>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w:t>
            </w:r>
            <w:r w:rsidRPr="008E37BC">
              <w:rPr>
                <w:rFonts w:cs="Times New Roman"/>
                <w:szCs w:val="24"/>
              </w:rPr>
              <w:lastRenderedPageBreak/>
              <w:t>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service admission can be elective or caused due to a number of reasons, including bed </w:t>
            </w:r>
            <w:r w:rsidRPr="008E37BC">
              <w:rPr>
                <w:rFonts w:cs="Times New Roman"/>
                <w:szCs w:val="24"/>
              </w:rPr>
              <w:lastRenderedPageBreak/>
              <w:t>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D527CA">
      <w:pPr>
        <w:pStyle w:val="Heading1"/>
        <w:spacing w:line="360" w:lineRule="auto"/>
        <w:jc w:val="both"/>
        <w:rPr>
          <w:rFonts w:cs="Times New Roman"/>
          <w:sz w:val="24"/>
          <w:szCs w:val="24"/>
          <w:shd w:val="clear" w:color="auto" w:fill="FFFFFF"/>
        </w:rPr>
      </w:pPr>
      <w:bookmarkStart w:id="21" w:name="_Toc28139478"/>
      <w:r w:rsidRPr="008E37BC">
        <w:rPr>
          <w:rFonts w:cs="Times New Roman"/>
          <w:sz w:val="24"/>
          <w:szCs w:val="24"/>
          <w:shd w:val="clear" w:color="auto" w:fill="FFFFFF"/>
        </w:rPr>
        <w:t>2.3 MIMIC-III Construction</w:t>
      </w:r>
      <w:bookmarkEnd w:id="21"/>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5772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E2B90" w:rsidRPr="003F18BA" w:rsidRDefault="007E2B90" w:rsidP="003F18BA">
                            <w:pPr>
                              <w:pStyle w:val="Caption"/>
                              <w:jc w:val="center"/>
                              <w:rPr>
                                <w:noProof/>
                                <w:sz w:val="24"/>
                                <w:szCs w:val="24"/>
                              </w:rPr>
                            </w:pPr>
                            <w:bookmarkStart w:id="22" w:name="_Toc26758060"/>
                            <w:bookmarkStart w:id="23" w:name="_Toc26758272"/>
                            <w:bookmarkStart w:id="24" w:name="_Toc26758350"/>
                            <w:bookmarkStart w:id="25" w:name="_Toc26919521"/>
                            <w:bookmarkStart w:id="26"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1E68C5">
                              <w:rPr>
                                <w:noProof/>
                                <w:sz w:val="24"/>
                                <w:szCs w:val="24"/>
                              </w:rPr>
                              <w:t>2</w:t>
                            </w:r>
                            <w:r w:rsidRPr="003F18BA">
                              <w:rPr>
                                <w:sz w:val="24"/>
                                <w:szCs w:val="24"/>
                              </w:rPr>
                              <w:fldChar w:fldCharType="end"/>
                            </w:r>
                            <w:r w:rsidRPr="003F18BA">
                              <w:rPr>
                                <w:sz w:val="24"/>
                                <w:szCs w:val="24"/>
                              </w:rPr>
                              <w:t>: MIMIC-III Construction Model</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E2B90" w:rsidRPr="003F18BA" w:rsidRDefault="007E2B90"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1E68C5">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5680"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32" w:name="_Toc28139479"/>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33" w:name="_Toc26919826"/>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3</w:t>
      </w:r>
      <w:r w:rsidR="00CD76EC">
        <w:rPr>
          <w:rFonts w:cs="Times New Roman"/>
          <w:sz w:val="24"/>
          <w:szCs w:val="24"/>
        </w:rPr>
        <w:fldChar w:fldCharType="end"/>
      </w:r>
      <w:r w:rsidRPr="008E37BC">
        <w:rPr>
          <w:rFonts w:cs="Times New Roman"/>
          <w:sz w:val="24"/>
          <w:szCs w:val="24"/>
        </w:rPr>
        <w:t xml:space="preserve"> :  Derived Concepts</w:t>
      </w:r>
      <w:bookmarkEnd w:id="33"/>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34" w:name="_Toc28139480"/>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4"/>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35" w:name="_Toc28139481"/>
      <w:r w:rsidRPr="008E37BC">
        <w:rPr>
          <w:rFonts w:cs="Times New Roman"/>
          <w:sz w:val="24"/>
          <w:szCs w:val="24"/>
        </w:rPr>
        <w:t>3.1 Technical Process</w:t>
      </w:r>
      <w:bookmarkEnd w:id="35"/>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59776"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2848"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E2B90" w:rsidRPr="00BD1017" w:rsidRDefault="007E2B90" w:rsidP="00D631DC">
                            <w:pPr>
                              <w:pStyle w:val="Caption"/>
                              <w:rPr>
                                <w:noProof/>
                                <w:sz w:val="24"/>
                                <w:szCs w:val="28"/>
                              </w:rPr>
                            </w:pPr>
                            <w:bookmarkStart w:id="36" w:name="_Toc28181636"/>
                            <w:r>
                              <w:t xml:space="preserve">Figure </w:t>
                            </w:r>
                            <w:fldSimple w:instr=" SEQ Figure \* ARABIC ">
                              <w:r w:rsidR="001E68C5">
                                <w:rPr>
                                  <w:noProof/>
                                </w:rPr>
                                <w:t>3</w:t>
                              </w:r>
                            </w:fldSimple>
                            <w:r>
                              <w:t>: Technical Chain of Steps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E2B90" w:rsidRPr="00BD1017" w:rsidRDefault="007E2B90" w:rsidP="00D631DC">
                      <w:pPr>
                        <w:pStyle w:val="Caption"/>
                        <w:rPr>
                          <w:noProof/>
                          <w:sz w:val="24"/>
                          <w:szCs w:val="28"/>
                        </w:rPr>
                      </w:pPr>
                      <w:bookmarkStart w:id="37" w:name="_Toc28181636"/>
                      <w:r>
                        <w:t xml:space="preserve">Figure </w:t>
                      </w:r>
                      <w:fldSimple w:instr=" SEQ Figure \* ARABIC ">
                        <w:r w:rsidR="001E68C5">
                          <w:rPr>
                            <w:noProof/>
                          </w:rPr>
                          <w:t>3</w:t>
                        </w:r>
                      </w:fldSimple>
                      <w:r>
                        <w:t>: Technical Chain of Steps</w:t>
                      </w:r>
                      <w:bookmarkEnd w:id="37"/>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1"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38" w:name="_Toc28139482"/>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bookmarkEnd w:id="38"/>
      <w:r>
        <w:rPr>
          <w:rFonts w:cs="Times New Roman"/>
          <w:sz w:val="24"/>
          <w:szCs w:val="24"/>
          <w:shd w:val="clear" w:color="auto" w:fill="FFFFFF"/>
        </w:rPr>
        <w:t xml:space="preserve"> and Preprocessing</w:t>
      </w:r>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632F8B" w:rsidP="00D527CA">
      <w:pPr>
        <w:keepNext/>
        <w:tabs>
          <w:tab w:val="right" w:pos="3402"/>
          <w:tab w:val="left" w:pos="3828"/>
        </w:tabs>
        <w:spacing w:line="360" w:lineRule="auto"/>
        <w:rPr>
          <w:rFonts w:cs="Times New Roman"/>
          <w:szCs w:val="24"/>
        </w:rPr>
      </w:pPr>
      <w:r>
        <w:rPr>
          <w:noProof/>
          <w:lang w:bidi="ar-SA"/>
        </w:rPr>
        <w:drawing>
          <wp:inline distT="0" distB="0" distL="0" distR="0" wp14:anchorId="6C443990" wp14:editId="1F35D229">
            <wp:extent cx="542925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2943225"/>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39" w:name="_Toc26919523"/>
      <w:bookmarkStart w:id="40"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1E68C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39"/>
      <w:bookmarkEnd w:id="40"/>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7E2B90" w:rsidP="00D527CA">
      <w:pPr>
        <w:tabs>
          <w:tab w:val="right" w:pos="3402"/>
          <w:tab w:val="left" w:pos="3828"/>
        </w:tabs>
        <w:spacing w:line="360" w:lineRule="auto"/>
        <w:rPr>
          <w:rFonts w:cs="Times New Roman"/>
          <w:color w:val="000000"/>
          <w:szCs w:val="24"/>
          <w:shd w:val="clear" w:color="auto" w:fill="FFFFFF"/>
        </w:rPr>
      </w:pPr>
      <w:hyperlink r:id="rId23"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r>
        <w:rPr>
          <w:shd w:val="clear" w:color="auto" w:fill="FFFFFF"/>
        </w:rPr>
        <w:t xml:space="preserve">3.3 </w:t>
      </w:r>
      <w:r w:rsidR="000819B6">
        <w:rPr>
          <w:shd w:val="clear" w:color="auto" w:fill="FFFFFF"/>
        </w:rPr>
        <w:t>Diagnoses</w:t>
      </w:r>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w:t>
      </w:r>
      <w:r w:rsidR="00627929">
        <w:lastRenderedPageBreak/>
        <w:t xml:space="preserve">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r>
        <w:t>3.4 Procedures</w:t>
      </w:r>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TableGrid"/>
        <w:tblW w:w="0" w:type="auto"/>
        <w:tblLook w:val="04A0" w:firstRow="1" w:lastRow="0" w:firstColumn="1" w:lastColumn="0" w:noHBand="0" w:noVBand="1"/>
      </w:tblPr>
      <w:tblGrid>
        <w:gridCol w:w="4503"/>
        <w:gridCol w:w="4503"/>
      </w:tblGrid>
      <w:tr w:rsidR="0081739F" w:rsidRPr="006F5222" w:rsidTr="00E429E5">
        <w:tc>
          <w:tcPr>
            <w:tcW w:w="4503" w:type="dxa"/>
            <w:shd w:val="clear" w:color="auto" w:fill="95B3D7" w:themeFill="accent1" w:themeFillTint="99"/>
          </w:tcPr>
          <w:p w:rsidR="0081739F" w:rsidRPr="006F5222" w:rsidRDefault="006F5222" w:rsidP="00D527CA">
            <w:pPr>
              <w:spacing w:line="360" w:lineRule="auto"/>
              <w:rPr>
                <w:rFonts w:eastAsia="Times New Roman" w:cs="Times New Roman"/>
                <w:color w:val="FFFFFF" w:themeColor="background1"/>
                <w:szCs w:val="24"/>
                <w:lang w:bidi="ar-SA"/>
              </w:rPr>
            </w:pPr>
            <w:r>
              <w:rPr>
                <w:rFonts w:eastAsia="Times New Roman" w:cs="Times New Roman"/>
                <w:color w:val="FFFFFF" w:themeColor="background1"/>
                <w:szCs w:val="24"/>
                <w:lang w:bidi="ar-SA"/>
              </w:rPr>
              <w:t>Item</w:t>
            </w:r>
          </w:p>
        </w:tc>
        <w:tc>
          <w:tcPr>
            <w:tcW w:w="4503" w:type="dxa"/>
            <w:shd w:val="clear" w:color="auto" w:fill="95B3D7" w:themeFill="accent1" w:themeFillTint="99"/>
          </w:tcPr>
          <w:p w:rsidR="0081739F" w:rsidRPr="006F5222" w:rsidRDefault="0081739F" w:rsidP="00D527CA">
            <w:pPr>
              <w:spacing w:line="360" w:lineRule="auto"/>
              <w:rPr>
                <w:rFonts w:eastAsia="Times New Roman" w:cs="Times New Roman"/>
                <w:color w:val="FFFFFF" w:themeColor="background1"/>
                <w:szCs w:val="24"/>
                <w:lang w:bidi="ar-SA"/>
              </w:rPr>
            </w:pPr>
            <w:r w:rsidRPr="006F5222">
              <w:rPr>
                <w:rFonts w:eastAsia="Times New Roman" w:cs="Times New Roman"/>
                <w:color w:val="FFFFFF" w:themeColor="background1"/>
                <w:szCs w:val="24"/>
                <w:lang w:bidi="ar-SA"/>
              </w:rPr>
              <w:t>Count</w:t>
            </w:r>
            <w:r w:rsidR="006F5222">
              <w:rPr>
                <w:rFonts w:eastAsia="Times New Roman" w:cs="Times New Roman"/>
                <w:color w:val="FFFFFF" w:themeColor="background1"/>
                <w:szCs w:val="24"/>
                <w:lang w:bidi="ar-SA"/>
              </w:rPr>
              <w:t>s</w:t>
            </w:r>
          </w:p>
        </w:tc>
      </w:tr>
      <w:tr w:rsidR="0081739F" w:rsidTr="0081739F">
        <w:tc>
          <w:tcPr>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81739F">
        <w:tc>
          <w:tcPr>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D527CA">
      <w:pPr>
        <w:pStyle w:val="Caption"/>
        <w:spacing w:line="360" w:lineRule="auto"/>
        <w:rPr>
          <w:rFonts w:cs="Times New Roman"/>
          <w:color w:val="000000"/>
          <w:szCs w:val="24"/>
          <w:shd w:val="clear" w:color="auto" w:fill="FFFFFF"/>
        </w:rPr>
      </w:pPr>
      <w:r>
        <w:t xml:space="preserve">Table </w:t>
      </w:r>
      <w:fldSimple w:instr=" SEQ Table \* ARABIC ">
        <w:r w:rsidR="00CD76EC">
          <w:rPr>
            <w:noProof/>
          </w:rPr>
          <w:t>4</w:t>
        </w:r>
      </w:fldSimple>
      <w:r>
        <w:t>: Diagnoses and Procedures Count</w:t>
      </w:r>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r>
        <w:rPr>
          <w:shd w:val="clear" w:color="auto" w:fill="FFFFFF"/>
        </w:rPr>
        <w:t>3.5 Feature Space</w:t>
      </w:r>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w:t>
      </w:r>
      <w:r>
        <w:rPr>
          <w:rFonts w:cs="Times New Roman"/>
          <w:color w:val="000000"/>
          <w:szCs w:val="24"/>
          <w:shd w:val="clear" w:color="auto" w:fill="FFFFFF"/>
        </w:rPr>
        <w:lastRenderedPageBreak/>
        <w:t>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r>
        <w:rPr>
          <w:shd w:val="clear" w:color="auto" w:fill="FFFFFF"/>
        </w:rPr>
        <w:t>3.6 Features Engineering Treatment</w:t>
      </w:r>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F96A63"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205.8pt">
            <v:imagedata r:id="rId24"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41" w:name="_Toc26758273"/>
      <w:bookmarkStart w:id="42" w:name="_Toc26758351"/>
      <w:bookmarkStart w:id="43" w:name="_Toc26919524"/>
      <w:bookmarkStart w:id="44" w:name="_Toc28181638"/>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1E68C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41"/>
      <w:bookmarkEnd w:id="42"/>
      <w:bookmarkEnd w:id="43"/>
      <w:bookmarkEnd w:id="44"/>
      <w:r w:rsidR="003168AB" w:rsidRPr="004E51E2">
        <w:rPr>
          <w:rFonts w:cs="Times New Roman"/>
          <w:sz w:val="20"/>
          <w:szCs w:val="20"/>
        </w:rPr>
        <w:t>Categorical Features</w:t>
      </w:r>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lastRenderedPageBreak/>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GridTable1Light-Accent5"/>
        <w:tblW w:w="0" w:type="auto"/>
        <w:tblInd w:w="1689" w:type="dxa"/>
        <w:tblLook w:val="04A0" w:firstRow="1" w:lastRow="0" w:firstColumn="1" w:lastColumn="0" w:noHBand="0" w:noVBand="1"/>
      </w:tblPr>
      <w:tblGrid>
        <w:gridCol w:w="3002"/>
        <w:gridCol w:w="3002"/>
      </w:tblGrid>
      <w:tr w:rsidR="00C04632" w:rsidRPr="00C04632" w:rsidTr="002D2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D236D" w:rsidRPr="00C04632" w:rsidRDefault="002D236D" w:rsidP="00D527CA">
            <w:pPr>
              <w:tabs>
                <w:tab w:val="center" w:pos="1393"/>
              </w:tabs>
              <w:spacing w:line="360" w:lineRule="auto"/>
              <w:rPr>
                <w:rStyle w:val="Strong"/>
                <w:rFonts w:cs="Times New Roman"/>
                <w:b/>
                <w:bCs/>
                <w:color w:val="548DD4" w:themeColor="text2" w:themeTint="99"/>
                <w:spacing w:val="-1"/>
                <w:szCs w:val="24"/>
                <w:shd w:val="clear" w:color="auto" w:fill="FFFFFF"/>
              </w:rPr>
            </w:pPr>
            <w:r w:rsidRPr="00C04632">
              <w:rPr>
                <w:rStyle w:val="Strong"/>
                <w:rFonts w:cs="Times New Roman"/>
                <w:b/>
                <w:bCs/>
                <w:color w:val="548DD4" w:themeColor="text2" w:themeTint="99"/>
                <w:spacing w:val="-1"/>
                <w:szCs w:val="24"/>
                <w:shd w:val="clear" w:color="auto" w:fill="FFFFFF"/>
              </w:rPr>
              <w:t>Class</w:t>
            </w:r>
          </w:p>
        </w:tc>
        <w:tc>
          <w:tcPr>
            <w:tcW w:w="3002" w:type="dxa"/>
          </w:tcPr>
          <w:p w:rsidR="002D236D" w:rsidRPr="00C04632" w:rsidRDefault="002D236D"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C04632">
              <w:rPr>
                <w:rStyle w:val="Strong"/>
                <w:rFonts w:cs="Times New Roman"/>
                <w:b/>
                <w:bCs/>
                <w:color w:val="548DD4" w:themeColor="text2" w:themeTint="99"/>
                <w:spacing w:val="-1"/>
                <w:szCs w:val="24"/>
                <w:shd w:val="clear" w:color="auto" w:fill="FFFFFF"/>
              </w:rPr>
              <w:t>Count</w:t>
            </w:r>
          </w:p>
        </w:tc>
      </w:tr>
      <w:tr w:rsidR="002D236D" w:rsidTr="002D236D">
        <w:tc>
          <w:tcPr>
            <w:cnfStyle w:val="001000000000" w:firstRow="0" w:lastRow="0" w:firstColumn="1" w:lastColumn="0" w:oddVBand="0" w:evenVBand="0" w:oddHBand="0" w:evenHBand="0" w:firstRowFirstColumn="0" w:firstRowLastColumn="0" w:lastRowFirstColumn="0" w:lastRowLastColumn="0"/>
            <w:tcW w:w="3002" w:type="dxa"/>
          </w:tcPr>
          <w:p w:rsidR="002D236D" w:rsidRPr="00413E73" w:rsidRDefault="002D236D" w:rsidP="00D527CA">
            <w:pPr>
              <w:tabs>
                <w:tab w:val="right" w:pos="3402"/>
                <w:tab w:val="left" w:pos="3828"/>
              </w:tabs>
              <w:spacing w:line="360" w:lineRule="auto"/>
              <w:rPr>
                <w:rStyle w:val="Strong"/>
                <w:rFonts w:cs="Times New Roman"/>
                <w:b/>
                <w:bCs/>
                <w:spacing w:val="-1"/>
                <w:szCs w:val="24"/>
                <w:shd w:val="clear" w:color="auto" w:fill="FFFFFF"/>
              </w:rPr>
            </w:pPr>
            <w:r w:rsidRPr="00413E73">
              <w:rPr>
                <w:rStyle w:val="Strong"/>
                <w:rFonts w:cs="Times New Roman"/>
                <w:b/>
                <w:bCs/>
                <w:spacing w:val="-1"/>
                <w:szCs w:val="24"/>
                <w:shd w:val="clear" w:color="auto" w:fill="FFFFFF"/>
              </w:rPr>
              <w:t>Complication</w:t>
            </w:r>
          </w:p>
        </w:tc>
        <w:tc>
          <w:tcPr>
            <w:tcW w:w="3002" w:type="dxa"/>
          </w:tcPr>
          <w:p w:rsidR="002D236D" w:rsidRPr="00413E73" w:rsidRDefault="002D236D" w:rsidP="00D527CA">
            <w:pPr>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413E73">
              <w:rPr>
                <w:rStyle w:val="Strong"/>
                <w:rFonts w:cs="Times New Roman"/>
                <w:b w:val="0"/>
                <w:bCs w:val="0"/>
                <w:spacing w:val="-1"/>
                <w:szCs w:val="24"/>
                <w:shd w:val="clear" w:color="auto" w:fill="FFFFFF"/>
              </w:rPr>
              <w:t>2754</w:t>
            </w:r>
          </w:p>
        </w:tc>
      </w:tr>
      <w:tr w:rsidR="002D236D" w:rsidTr="002D236D">
        <w:tc>
          <w:tcPr>
            <w:cnfStyle w:val="001000000000" w:firstRow="0" w:lastRow="0" w:firstColumn="1" w:lastColumn="0" w:oddVBand="0" w:evenVBand="0" w:oddHBand="0" w:evenHBand="0" w:firstRowFirstColumn="0" w:firstRowLastColumn="0" w:lastRowFirstColumn="0" w:lastRowLastColumn="0"/>
            <w:tcW w:w="3002" w:type="dxa"/>
          </w:tcPr>
          <w:p w:rsidR="002D236D" w:rsidRPr="00413E73" w:rsidRDefault="002D236D" w:rsidP="00D527CA">
            <w:pPr>
              <w:tabs>
                <w:tab w:val="right" w:pos="3402"/>
                <w:tab w:val="left" w:pos="3828"/>
              </w:tabs>
              <w:spacing w:line="360" w:lineRule="auto"/>
              <w:rPr>
                <w:rStyle w:val="Strong"/>
                <w:rFonts w:cs="Times New Roman"/>
                <w:b/>
                <w:bCs/>
                <w:spacing w:val="-1"/>
                <w:szCs w:val="24"/>
                <w:shd w:val="clear" w:color="auto" w:fill="FFFFFF"/>
              </w:rPr>
            </w:pPr>
            <w:r w:rsidRPr="00413E73">
              <w:rPr>
                <w:rStyle w:val="Strong"/>
                <w:rFonts w:cs="Times New Roman"/>
                <w:b/>
                <w:bCs/>
                <w:spacing w:val="-1"/>
                <w:szCs w:val="24"/>
                <w:shd w:val="clear" w:color="auto" w:fill="FFFFFF"/>
              </w:rPr>
              <w:t>No Complication</w:t>
            </w:r>
          </w:p>
        </w:tc>
        <w:tc>
          <w:tcPr>
            <w:tcW w:w="3002" w:type="dxa"/>
          </w:tcPr>
          <w:p w:rsidR="002D236D" w:rsidRPr="00413E73" w:rsidRDefault="002D236D"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413E73">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r>
        <w:t xml:space="preserve">Table </w:t>
      </w:r>
      <w:fldSimple w:instr=" SEQ Table \* ARABIC ">
        <w:r>
          <w:rPr>
            <w:noProof/>
          </w:rPr>
          <w:t>5</w:t>
        </w:r>
      </w:fldSimple>
      <w:r>
        <w:t>: Class Count</w:t>
      </w:r>
    </w:p>
    <w:p w:rsidR="007E2B90" w:rsidRDefault="007E2B90" w:rsidP="00D527CA">
      <w:pPr>
        <w:pStyle w:val="Heading1"/>
        <w:spacing w:line="360" w:lineRule="auto"/>
        <w:jc w:val="both"/>
        <w:rPr>
          <w:shd w:val="clear" w:color="auto" w:fill="FFFFFF"/>
        </w:rPr>
      </w:pPr>
      <w:r>
        <w:rPr>
          <w:shd w:val="clear" w:color="auto" w:fill="FFFFFF"/>
        </w:rPr>
        <w:t>3.7 Sampling</w:t>
      </w:r>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9C4E65"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lastRenderedPageBreak/>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r>
        <w:t xml:space="preserve">Figure </w:t>
      </w:r>
      <w:fldSimple w:instr=" SEQ Figure \* ARABIC ">
        <w:r w:rsidR="001E68C5">
          <w:rPr>
            <w:noProof/>
          </w:rPr>
          <w:t>6</w:t>
        </w:r>
      </w:fldSimple>
      <w:r>
        <w:t>: SMOTE (Sampling)</w:t>
      </w:r>
    </w:p>
    <w:p w:rsidR="001F3012" w:rsidRPr="001F3012" w:rsidRDefault="001F3012" w:rsidP="001F3012"/>
    <w:p w:rsidR="00577DF6" w:rsidRDefault="004D6373" w:rsidP="003D61C0">
      <w:pPr>
        <w:pStyle w:val="Heading2"/>
        <w:rPr>
          <w:shd w:val="clear" w:color="auto" w:fill="FFFFFF"/>
        </w:rPr>
      </w:pPr>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xml:space="preserve"> samples </w:t>
      </w:r>
      <w:r w:rsidRPr="001302A4">
        <w:rPr>
          <w:lang w:bidi="ar-SA"/>
        </w:rPr>
        <w:t>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i"/>
          </m:rPr>
          <w:rPr>
            <w:rStyle w:val="Emphasis"/>
            <w:rFonts w:ascii="Cambria Math" w:hAnsi="Cambria Math" w:cs="Times New Roman"/>
            <w:spacing w:val="-1"/>
            <w:szCs w:val="24"/>
            <w:shd w:val="clear" w:color="auto" w:fill="FFFFFF"/>
          </w:rPr>
          <m:t>d</m:t>
        </m:r>
        <m:r>
          <m:rPr>
            <m:sty m:val="b"/>
          </m:rPr>
          <w:rPr>
            <w:rStyle w:val="Emphasis"/>
            <w:rFonts w:ascii="Cambria Math" w:hAnsi="Cambria Math" w:cs="Times New Roman"/>
            <w:spacing w:val="-1"/>
            <w:szCs w:val="24"/>
            <w:shd w:val="clear" w:color="auto" w:fill="FFFFFF"/>
          </w:rPr>
          <m:t xml:space="preserve"> = </m:t>
        </m:r>
        <m:r>
          <m:rPr>
            <m:sty m:val="bi"/>
          </m:rPr>
          <w:rPr>
            <w:rStyle w:val="Emphasis"/>
            <w:rFonts w:ascii="Cambria Math" w:hAnsi="Cambria Math" w:cs="Times New Roman"/>
            <w:spacing w:val="-1"/>
            <w:szCs w:val="24"/>
            <w:shd w:val="clear" w:color="auto" w:fill="FFFFFF"/>
          </w:rPr>
          <m:t>m</m:t>
        </m:r>
        <m:r>
          <m:rPr>
            <m:sty m:val="b"/>
          </m:rPr>
          <w:rPr>
            <w:rStyle w:val="Emphasis"/>
            <w:rFonts w:ascii="Cambria Math" w:hAnsi="Cambria Math" w:cs="Times New Roman"/>
            <w:spacing w:val="-1"/>
            <w:szCs w:val="24"/>
            <w:shd w:val="clear" w:color="auto" w:fill="FFFFFF"/>
          </w:rPr>
          <m:t xml:space="preserve">ᵣ / </m:t>
        </m:r>
        <m:r>
          <m:rPr>
            <m:sty m:val="bi"/>
          </m:rPr>
          <w:rPr>
            <w:rStyle w:val="Emphasis"/>
            <w:rFonts w:ascii="Cambria Math" w:hAnsi="Cambria Math" w:cs="Times New Roman"/>
            <w:spacing w:val="-1"/>
            <w:szCs w:val="24"/>
            <w:shd w:val="clear" w:color="auto" w:fill="FFFFFF"/>
          </w:rPr>
          <m:t>m</m:t>
        </m:r>
        <m:r>
          <m:rPr>
            <m:sty m:val="b"/>
          </m:rPr>
          <w:rPr>
            <w:rStyle w:val="Emphasis"/>
            <w:rFonts w:ascii="Cambria Math" w:hAnsi="Cambria Math" w:cs="Times New Roman"/>
            <w:spacing w:val="-1"/>
            <w:szCs w:val="24"/>
            <w:shd w:val="clear" w:color="auto" w:fill="FFFFFF"/>
          </w:rPr>
          <m:t>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w:r w:rsidRPr="00142A46">
        <w:rPr>
          <w:lang w:bidi="ar-SA"/>
        </w:rPr>
        <w:t>:</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t>
      </w:r>
      <w:r w:rsidRPr="009A7DA4">
        <w:rPr>
          <w:lang w:bidi="ar-SA"/>
        </w:rPr>
        <w:t>where </w:t>
      </w:r>
      <w:r w:rsidRPr="009A7DA4">
        <w:rPr>
          <w:lang w:bidi="ar-SA"/>
        </w:rPr>
        <w:t>G</w:t>
      </w:r>
      <w:r w:rsidRPr="009A7DA4">
        <w:rPr>
          <w:lang w:bidi="ar-SA"/>
        </w:rPr>
        <w:t>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bookmarkStart w:id="45" w:name="_GoBack"/>
      <w:bookmarkEnd w:id="45"/>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r>
        <w:rPr>
          <w:shd w:val="clear" w:color="auto" w:fill="FFFFFF"/>
        </w:rPr>
        <w:lastRenderedPageBreak/>
        <w:t>Chapter 4: Models and Experiments</w:t>
      </w:r>
    </w:p>
    <w:p w:rsidR="00F67D4B" w:rsidRDefault="00F67D4B" w:rsidP="00F67D4B"/>
    <w:p w:rsidR="00F67D4B" w:rsidRDefault="00F67D4B" w:rsidP="00F67D4B">
      <w:pPr>
        <w:pStyle w:val="Heading1"/>
        <w:jc w:val="left"/>
      </w:pPr>
      <w:r>
        <w:t>4.1 About Binary Classification</w:t>
      </w:r>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r>
        <w:rPr>
          <w:shd w:val="clear" w:color="auto" w:fill="FFFFFF"/>
        </w:rPr>
        <w:t>4.2 Selected Models</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r>
        <w:rPr>
          <w:shd w:val="clear" w:color="auto" w:fill="FFFFFF"/>
        </w:rPr>
        <w:t xml:space="preserve">4.2.1 </w:t>
      </w:r>
      <w:r w:rsidRPr="00D33416">
        <w:rPr>
          <w:sz w:val="28"/>
          <w:szCs w:val="28"/>
          <w:shd w:val="clear" w:color="auto" w:fill="FFFFFF"/>
        </w:rPr>
        <w:t>Logistic Regression</w:t>
      </w:r>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r>
        <w:t xml:space="preserve">Figure </w:t>
      </w:r>
      <w:fldSimple w:instr=" SEQ Figure \* ARABIC ">
        <w:r>
          <w:rPr>
            <w:noProof/>
          </w:rPr>
          <w:t>7</w:t>
        </w:r>
      </w:fldSimple>
      <w:r>
        <w:t>: Sigmoid function</w:t>
      </w:r>
    </w:p>
    <w:p w:rsidR="001E68C5" w:rsidRDefault="001E68C5" w:rsidP="001E68C5"/>
    <w:p w:rsidR="00C0065C" w:rsidRDefault="00212386" w:rsidP="00212386">
      <w:pPr>
        <w:pStyle w:val="Heading2"/>
        <w:rPr>
          <w:rFonts w:eastAsia="Times New Roman"/>
          <w:lang w:bidi="ar-SA"/>
        </w:rPr>
      </w:pPr>
      <w:r>
        <w:rPr>
          <w:rFonts w:eastAsia="Times New Roman"/>
          <w:lang w:bidi="ar-SA"/>
        </w:rPr>
        <w:t>4.2.2 Random Forrest</w:t>
      </w:r>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7"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28"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r>
        <w:rPr>
          <w:shd w:val="clear" w:color="auto" w:fill="FFFFFF"/>
        </w:rPr>
        <w:t>4.2.2 Linear SVC</w:t>
      </w:r>
    </w:p>
    <w:p w:rsidR="00804DE8" w:rsidRDefault="00804DE8" w:rsidP="00804DE8"/>
    <w:p w:rsidR="00804DE8" w:rsidRPr="00804DE8" w:rsidRDefault="001F0919" w:rsidP="00804DE8">
      <w:r>
        <w:t xml:space="preserve">Linear SVC (Support Vector Classifier) is </w:t>
      </w:r>
      <w:r w:rsidRPr="001F0919">
        <w:t>used</w:t>
      </w:r>
      <w:r w:rsidRPr="001F0919">
        <w:t xml:space="preserve"> to fit to the data you provide, returning a "best fit" hyperplane that divides, or categorizes, your data. From there, after getting the hyperplane, you can then feed some features to your classifier to see what the "predicted" class is.</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Models, equations, sampling and Math</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Then add, Results and comparisons,</w:t>
      </w:r>
    </w:p>
    <w:p w:rsidR="00BF0C17" w:rsidRPr="008E37BC"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Conclusion drawbacks and Future aspects,</w:t>
      </w: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EA2D37" w:rsidRPr="008E37BC" w:rsidRDefault="00EA2D37"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r w:rsidRPr="008E37BC">
        <w:rPr>
          <w:shd w:val="clear" w:color="auto" w:fill="FFFFFF"/>
        </w:rPr>
        <w:t>References</w:t>
      </w: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175A5E">
        <w:rPr>
          <w:rFonts w:cs="Times New Roman"/>
          <w:b/>
          <w:color w:val="000000"/>
          <w:szCs w:val="24"/>
          <w:shd w:val="clear" w:color="auto" w:fill="FFFFFF"/>
        </w:rPr>
        <w:t>[1]</w:t>
      </w:r>
      <w:r w:rsidRPr="008E37BC">
        <w:rPr>
          <w:rFonts w:cs="Times New Roman"/>
          <w:color w:val="000000"/>
          <w:szCs w:val="24"/>
          <w:shd w:val="clear" w:color="auto" w:fill="FFFFFF"/>
        </w:rPr>
        <w:t xml:space="preserve">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00175A5E">
        <w:rPr>
          <w:rFonts w:cs="Times New Roman"/>
          <w:color w:val="222222"/>
          <w:szCs w:val="24"/>
          <w:shd w:val="clear" w:color="auto" w:fill="FFFFFF"/>
        </w:rPr>
        <w:t> 3 (2016): 160035.</w:t>
      </w:r>
    </w:p>
    <w:p w:rsidR="00FE49BD" w:rsidRPr="008E37BC" w:rsidRDefault="00FE49BD" w:rsidP="00D527CA">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D527CA">
      <w:pPr>
        <w:tabs>
          <w:tab w:val="right" w:pos="3402"/>
          <w:tab w:val="left" w:pos="3828"/>
        </w:tabs>
        <w:spacing w:line="360" w:lineRule="auto"/>
        <w:rPr>
          <w:rFonts w:cs="Times New Roman"/>
          <w:color w:val="222222"/>
          <w:szCs w:val="24"/>
          <w:shd w:val="clear" w:color="auto" w:fill="FFFFFF"/>
        </w:rPr>
      </w:pPr>
    </w:p>
    <w:p w:rsidR="00FE49BD" w:rsidRDefault="000966D9" w:rsidP="00D527CA">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r w:rsidR="00462E5E">
        <w:rPr>
          <w:rFonts w:ascii="Arial" w:hAnsi="Arial" w:cs="Arial"/>
          <w:color w:val="222222"/>
          <w:sz w:val="20"/>
          <w:szCs w:val="20"/>
          <w:shd w:val="clear" w:color="auto" w:fill="FFFFFF"/>
        </w:rPr>
        <w:t>Huang, Jinmiao, Cesar Osorio, and Luke Wicent Sy. "An empirical evaluation of deep learning for ICD-9 code assignment using MIMIC-III clinical notes." </w:t>
      </w:r>
      <w:r w:rsidR="00462E5E">
        <w:rPr>
          <w:rFonts w:ascii="Arial" w:hAnsi="Arial" w:cs="Arial"/>
          <w:i/>
          <w:iCs/>
          <w:color w:val="222222"/>
          <w:sz w:val="20"/>
          <w:szCs w:val="20"/>
          <w:shd w:val="clear" w:color="auto" w:fill="FFFFFF"/>
        </w:rPr>
        <w:t>Computer Methods and Programs in Biomedicine</w:t>
      </w:r>
      <w:r w:rsidR="00462E5E">
        <w:rPr>
          <w:rFonts w:ascii="Arial" w:hAnsi="Arial" w:cs="Arial"/>
          <w:color w:val="222222"/>
          <w:sz w:val="20"/>
          <w:szCs w:val="20"/>
          <w:shd w:val="clear" w:color="auto" w:fill="FFFFFF"/>
        </w:rPr>
        <w:t> 177 (2019): 141-153.</w:t>
      </w:r>
    </w:p>
    <w:p w:rsidR="00462E5E" w:rsidRDefault="00462E5E" w:rsidP="00D527CA">
      <w:pPr>
        <w:tabs>
          <w:tab w:val="right" w:pos="3402"/>
          <w:tab w:val="left" w:pos="3828"/>
        </w:tabs>
        <w:spacing w:line="360" w:lineRule="auto"/>
        <w:rPr>
          <w:rFonts w:cs="Times New Roman"/>
          <w:b/>
          <w:color w:val="222222"/>
          <w:szCs w:val="24"/>
          <w:shd w:val="clear" w:color="auto" w:fill="FFFFFF"/>
        </w:rPr>
      </w:pPr>
    </w:p>
    <w:p w:rsidR="00462E5E" w:rsidRDefault="00462E5E" w:rsidP="00D527CA">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[4] </w:t>
      </w:r>
      <w:r>
        <w:rPr>
          <w:rFonts w:ascii="Arial" w:hAnsi="Arial" w:cs="Arial"/>
          <w:color w:val="222222"/>
          <w:sz w:val="20"/>
          <w:szCs w:val="20"/>
          <w:shd w:val="clear" w:color="auto" w:fill="FFFFFF"/>
        </w:rPr>
        <w:t>Yao, Liang, Chengsheng Mao, and Yuan Luo. "Clinical text classification with rule-based features and knowledge-guided convolutional neural networks." </w:t>
      </w:r>
      <w:r>
        <w:rPr>
          <w:rFonts w:ascii="Arial" w:hAnsi="Arial" w:cs="Arial"/>
          <w:i/>
          <w:iCs/>
          <w:color w:val="222222"/>
          <w:sz w:val="20"/>
          <w:szCs w:val="20"/>
          <w:shd w:val="clear" w:color="auto" w:fill="FFFFFF"/>
        </w:rPr>
        <w:t>BMC medical informatics and decision making</w:t>
      </w:r>
      <w:r>
        <w:rPr>
          <w:rFonts w:ascii="Arial" w:hAnsi="Arial" w:cs="Arial"/>
          <w:color w:val="222222"/>
          <w:sz w:val="20"/>
          <w:szCs w:val="20"/>
          <w:shd w:val="clear" w:color="auto" w:fill="FFFFFF"/>
        </w:rPr>
        <w:t> 19, no. 3 (2019): 71.</w:t>
      </w:r>
    </w:p>
    <w:p w:rsidR="00360474" w:rsidRDefault="00360474" w:rsidP="00D527CA">
      <w:pPr>
        <w:tabs>
          <w:tab w:val="right" w:pos="3402"/>
          <w:tab w:val="left" w:pos="3828"/>
        </w:tabs>
        <w:spacing w:line="360" w:lineRule="auto"/>
        <w:rPr>
          <w:rFonts w:ascii="Arial" w:hAnsi="Arial" w:cs="Arial"/>
          <w:color w:val="222222"/>
          <w:sz w:val="20"/>
          <w:szCs w:val="20"/>
          <w:shd w:val="clear" w:color="auto" w:fill="FFFFFF"/>
        </w:rPr>
      </w:pPr>
    </w:p>
    <w:p w:rsidR="00360474" w:rsidRPr="00360474" w:rsidRDefault="00360474" w:rsidP="00D527CA">
      <w:pPr>
        <w:tabs>
          <w:tab w:val="right" w:pos="3402"/>
          <w:tab w:val="left" w:pos="3828"/>
        </w:tabs>
        <w:spacing w:line="360" w:lineRule="auto"/>
        <w:rPr>
          <w:rFonts w:cs="Times New Roman"/>
          <w:b/>
          <w:color w:val="222222"/>
          <w:szCs w:val="24"/>
          <w:shd w:val="clear" w:color="auto" w:fill="FFFFFF"/>
        </w:rPr>
      </w:pPr>
      <w:r w:rsidRPr="00360474">
        <w:rPr>
          <w:rFonts w:ascii="Arial" w:hAnsi="Arial" w:cs="Arial"/>
          <w:b/>
          <w:color w:val="222222"/>
          <w:sz w:val="20"/>
          <w:szCs w:val="20"/>
          <w:shd w:val="clear" w:color="auto" w:fill="FFFFFF"/>
        </w:rPr>
        <w:lastRenderedPageBreak/>
        <w:t>[5]</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Johnson, Alistair EW, Tom J. Pollard, and Roger G. Mark. "Reproducibility in critical care: a mortality prediction case study." In </w:t>
      </w:r>
      <w:r>
        <w:rPr>
          <w:rFonts w:ascii="Arial" w:hAnsi="Arial" w:cs="Arial"/>
          <w:i/>
          <w:iCs/>
          <w:color w:val="222222"/>
          <w:sz w:val="20"/>
          <w:szCs w:val="20"/>
          <w:shd w:val="clear" w:color="auto" w:fill="FFFFFF"/>
        </w:rPr>
        <w:t>Machine Learning for Healthcare Conference</w:t>
      </w:r>
      <w:r>
        <w:rPr>
          <w:rFonts w:ascii="Arial" w:hAnsi="Arial" w:cs="Arial"/>
          <w:color w:val="222222"/>
          <w:sz w:val="20"/>
          <w:szCs w:val="20"/>
          <w:shd w:val="clear" w:color="auto" w:fill="FFFFFF"/>
        </w:rPr>
        <w:t>, pp. 361-376. 2017.</w:t>
      </w:r>
    </w:p>
    <w:p w:rsidR="00462E5E" w:rsidRDefault="00B80D78" w:rsidP="00D527CA">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[6] </w:t>
      </w:r>
      <w:r>
        <w:rPr>
          <w:rFonts w:ascii="Arial" w:hAnsi="Arial" w:cs="Arial"/>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Pr>
          <w:rFonts w:ascii="Arial" w:hAnsi="Arial" w:cs="Arial"/>
          <w:i/>
          <w:iCs/>
          <w:color w:val="222222"/>
          <w:sz w:val="20"/>
          <w:szCs w:val="20"/>
          <w:shd w:val="clear" w:color="auto" w:fill="FFFFFF"/>
        </w:rPr>
        <w:t>Neurospine</w:t>
      </w:r>
      <w:r>
        <w:rPr>
          <w:rFonts w:ascii="Arial" w:hAnsi="Arial" w:cs="Arial"/>
          <w:color w:val="222222"/>
          <w:sz w:val="20"/>
          <w:szCs w:val="20"/>
          <w:shd w:val="clear" w:color="auto" w:fill="FFFFFF"/>
        </w:rPr>
        <w:t> 15, no. 4 (2018): 329.</w:t>
      </w:r>
    </w:p>
    <w:p w:rsidR="00B80D78" w:rsidRDefault="00B80D78" w:rsidP="00D527CA">
      <w:pPr>
        <w:tabs>
          <w:tab w:val="right" w:pos="3402"/>
          <w:tab w:val="left" w:pos="3828"/>
        </w:tabs>
        <w:spacing w:line="360" w:lineRule="auto"/>
        <w:rPr>
          <w:rFonts w:cs="Times New Roman"/>
          <w:color w:val="222222"/>
          <w:szCs w:val="24"/>
          <w:shd w:val="clear" w:color="auto" w:fill="FFFFFF"/>
        </w:rPr>
      </w:pPr>
    </w:p>
    <w:p w:rsidR="00AC0BD9" w:rsidRDefault="00101F04" w:rsidP="00D527CA">
      <w:pPr>
        <w:tabs>
          <w:tab w:val="right" w:pos="3402"/>
          <w:tab w:val="left" w:pos="3828"/>
        </w:tabs>
        <w:spacing w:line="360" w:lineRule="auto"/>
        <w:rPr>
          <w:rFonts w:ascii="Arial" w:hAnsi="Arial" w:cs="Arial"/>
          <w:color w:val="222222"/>
          <w:sz w:val="20"/>
          <w:szCs w:val="20"/>
          <w:shd w:val="clear" w:color="auto" w:fill="FFFFFF"/>
        </w:rPr>
      </w:pPr>
      <w:r w:rsidRPr="00101F04">
        <w:rPr>
          <w:rFonts w:cs="Times New Roman"/>
          <w:b/>
          <w:color w:val="222222"/>
          <w:szCs w:val="24"/>
          <w:shd w:val="clear" w:color="auto" w:fill="FFFFFF"/>
        </w:rPr>
        <w:t>[7]</w:t>
      </w:r>
      <w:r>
        <w:rPr>
          <w:rFonts w:cs="Times New Roman"/>
          <w:b/>
          <w:color w:val="222222"/>
          <w:szCs w:val="24"/>
          <w:shd w:val="clear" w:color="auto" w:fill="FFFFFF"/>
        </w:rPr>
        <w:t xml:space="preserve"> </w:t>
      </w:r>
      <w:r w:rsidR="005B7F04">
        <w:rPr>
          <w:rFonts w:ascii="Arial" w:hAnsi="Arial" w:cs="Arial"/>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Pr>
          <w:rFonts w:ascii="Arial" w:hAnsi="Arial" w:cs="Arial"/>
          <w:i/>
          <w:iCs/>
          <w:color w:val="222222"/>
          <w:sz w:val="20"/>
          <w:szCs w:val="20"/>
          <w:shd w:val="clear" w:color="auto" w:fill="FFFFFF"/>
        </w:rPr>
        <w:t>Annals of the American Thoracic Society</w:t>
      </w:r>
      <w:r w:rsidR="005B7F04">
        <w:rPr>
          <w:rFonts w:ascii="Arial" w:hAnsi="Arial" w:cs="Arial"/>
          <w:color w:val="222222"/>
          <w:sz w:val="20"/>
          <w:szCs w:val="20"/>
          <w:shd w:val="clear" w:color="auto" w:fill="FFFFFF"/>
        </w:rPr>
        <w:t> 15, no. 7 (2018): 846-853.</w:t>
      </w:r>
    </w:p>
    <w:p w:rsidR="00AC0BD9" w:rsidRDefault="00AC0BD9" w:rsidP="00D527CA">
      <w:pPr>
        <w:tabs>
          <w:tab w:val="right" w:pos="3402"/>
          <w:tab w:val="left" w:pos="3828"/>
        </w:tabs>
        <w:spacing w:line="360" w:lineRule="auto"/>
        <w:rPr>
          <w:rFonts w:ascii="Arial" w:hAnsi="Arial" w:cs="Arial"/>
          <w:color w:val="222222"/>
          <w:sz w:val="20"/>
          <w:szCs w:val="20"/>
          <w:shd w:val="clear" w:color="auto" w:fill="FFFFFF"/>
        </w:rPr>
      </w:pPr>
    </w:p>
    <w:p w:rsidR="00AC0BD9" w:rsidRPr="00AC0BD9" w:rsidRDefault="00AC0BD9" w:rsidP="00D527CA">
      <w:pPr>
        <w:tabs>
          <w:tab w:val="right" w:pos="3402"/>
          <w:tab w:val="left" w:pos="3828"/>
        </w:tabs>
        <w:spacing w:line="360" w:lineRule="auto"/>
        <w:rPr>
          <w:rFonts w:ascii="Arial" w:hAnsi="Arial" w:cs="Arial"/>
          <w:b/>
          <w:color w:val="222222"/>
          <w:sz w:val="20"/>
          <w:szCs w:val="20"/>
          <w:shd w:val="clear" w:color="auto" w:fill="FFFFFF"/>
        </w:rPr>
      </w:pPr>
      <w:r w:rsidRPr="00AC0BD9">
        <w:rPr>
          <w:rFonts w:ascii="Arial" w:hAnsi="Arial" w:cs="Arial"/>
          <w:b/>
          <w:color w:val="222222"/>
          <w:sz w:val="20"/>
          <w:szCs w:val="20"/>
          <w:shd w:val="clear" w:color="auto" w:fill="FFFFFF"/>
        </w:rPr>
        <w:t>[8]</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Pr>
          <w:rFonts w:ascii="Arial" w:hAnsi="Arial" w:cs="Arial"/>
          <w:i/>
          <w:iCs/>
          <w:color w:val="222222"/>
          <w:sz w:val="20"/>
          <w:szCs w:val="20"/>
          <w:shd w:val="clear" w:color="auto" w:fill="FFFFFF"/>
        </w:rPr>
        <w:t>The Lancet Respiratory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(12), pp.905-914.</w:t>
      </w:r>
    </w:p>
    <w:p w:rsidR="00AC0BD9" w:rsidRDefault="00AC0BD9" w:rsidP="00D527CA">
      <w:pPr>
        <w:tabs>
          <w:tab w:val="right" w:pos="3402"/>
          <w:tab w:val="left" w:pos="3828"/>
        </w:tabs>
        <w:spacing w:line="360" w:lineRule="auto"/>
        <w:rPr>
          <w:rFonts w:ascii="Arial" w:hAnsi="Arial" w:cs="Arial"/>
          <w:color w:val="222222"/>
          <w:sz w:val="20"/>
          <w:szCs w:val="20"/>
          <w:shd w:val="clear" w:color="auto" w:fill="FFFFFF"/>
        </w:rPr>
      </w:pPr>
    </w:p>
    <w:p w:rsidR="00AC0BD9" w:rsidRPr="00101F04" w:rsidRDefault="00AC0BD9" w:rsidP="00D527CA">
      <w:pPr>
        <w:tabs>
          <w:tab w:val="right" w:pos="3402"/>
          <w:tab w:val="left" w:pos="3828"/>
        </w:tabs>
        <w:spacing w:line="360" w:lineRule="auto"/>
        <w:rPr>
          <w:rFonts w:cs="Times New Roman"/>
          <w:b/>
          <w:color w:val="222222"/>
          <w:szCs w:val="24"/>
          <w:shd w:val="clear" w:color="auto" w:fill="FFFFFF"/>
        </w:rPr>
      </w:pPr>
    </w:p>
    <w:p w:rsidR="00C42A24" w:rsidRPr="008E37BC" w:rsidRDefault="000966D9" w:rsidP="00D527CA">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 xml:space="preserve"> </w:t>
      </w:r>
      <w:r w:rsidR="00266886">
        <w:rPr>
          <w:rFonts w:cs="Times New Roman"/>
          <w:b/>
          <w:color w:val="222222"/>
          <w:szCs w:val="24"/>
          <w:shd w:val="clear" w:color="auto" w:fill="FFFFFF"/>
        </w:rPr>
        <w:t>[9</w:t>
      </w:r>
      <w:r w:rsidR="00EF0115" w:rsidRPr="008E37BC">
        <w:rPr>
          <w:rFonts w:cs="Times New Roman"/>
          <w:b/>
          <w:color w:val="222222"/>
          <w:szCs w:val="24"/>
          <w:shd w:val="clear" w:color="auto" w:fill="FFFFFF"/>
        </w:rPr>
        <w:t>]</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266886" w:rsidP="00D527CA">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[10</w:t>
      </w:r>
      <w:r w:rsidR="00EF0115" w:rsidRPr="008E37BC">
        <w:rPr>
          <w:rFonts w:cs="Times New Roman"/>
          <w:b/>
          <w:color w:val="222222"/>
          <w:szCs w:val="24"/>
          <w:shd w:val="clear" w:color="auto" w:fill="FFFFFF"/>
        </w:rPr>
        <w:t>]</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266886" w:rsidP="00D527CA">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[11</w:t>
      </w:r>
      <w:r w:rsidR="006E358B" w:rsidRPr="008E37BC">
        <w:rPr>
          <w:rFonts w:cs="Times New Roman"/>
          <w:b/>
          <w:color w:val="222222"/>
          <w:szCs w:val="24"/>
          <w:shd w:val="clear" w:color="auto" w:fill="FFFFFF"/>
        </w:rPr>
        <w:t xml:space="preserve">] </w:t>
      </w:r>
      <w:r w:rsidR="006E358B"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8E37BC">
        <w:rPr>
          <w:rFonts w:cs="Times New Roman"/>
          <w:i/>
          <w:iCs/>
          <w:color w:val="222222"/>
          <w:szCs w:val="24"/>
          <w:shd w:val="clear" w:color="auto" w:fill="FFFFFF"/>
        </w:rPr>
        <w:t>Journal of intensive care medicine</w:t>
      </w:r>
      <w:r w:rsidR="006E358B" w:rsidRPr="008E37BC">
        <w:rPr>
          <w:rFonts w:cs="Times New Roman"/>
          <w:color w:val="222222"/>
          <w:szCs w:val="24"/>
          <w:shd w:val="clear" w:color="auto" w:fill="FFFFFF"/>
        </w:rPr>
        <w:t> 34, no. 11-12 (2019): 924-929.</w:t>
      </w:r>
    </w:p>
    <w:p w:rsidR="00C42A24" w:rsidRPr="008E37BC" w:rsidRDefault="00C42A24" w:rsidP="00D527CA">
      <w:pPr>
        <w:tabs>
          <w:tab w:val="right" w:pos="3402"/>
          <w:tab w:val="left" w:pos="3828"/>
        </w:tabs>
        <w:spacing w:line="360" w:lineRule="auto"/>
        <w:rPr>
          <w:rFonts w:cs="Times New Roman"/>
          <w:color w:val="222222"/>
          <w:szCs w:val="24"/>
          <w:shd w:val="clear" w:color="auto" w:fill="FFFFFF"/>
        </w:rPr>
      </w:pPr>
    </w:p>
    <w:p w:rsidR="003C417D" w:rsidRPr="008E37BC" w:rsidRDefault="00266886" w:rsidP="00D527CA">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[12</w:t>
      </w:r>
      <w:r w:rsidR="003C417D" w:rsidRPr="008E37BC">
        <w:rPr>
          <w:rFonts w:cs="Times New Roman"/>
          <w:b/>
          <w:color w:val="222222"/>
          <w:szCs w:val="24"/>
          <w:shd w:val="clear" w:color="auto" w:fill="FFFFFF"/>
        </w:rPr>
        <w:t>]</w:t>
      </w:r>
      <w:r w:rsidR="003C417D" w:rsidRPr="008E37BC">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8E37BC">
        <w:rPr>
          <w:rFonts w:cs="Times New Roman"/>
          <w:i/>
          <w:iCs/>
          <w:color w:val="222222"/>
          <w:szCs w:val="24"/>
          <w:shd w:val="clear" w:color="auto" w:fill="FFFFFF"/>
        </w:rPr>
        <w:t>Critical care medicine</w:t>
      </w:r>
      <w:r w:rsidR="003C417D" w:rsidRPr="008E37BC">
        <w:rPr>
          <w:rFonts w:cs="Times New Roman"/>
          <w:color w:val="222222"/>
          <w:szCs w:val="24"/>
          <w:shd w:val="clear" w:color="auto" w:fill="FFFFFF"/>
        </w:rPr>
        <w:t> 46, no. 3 (2018): 394-400.</w:t>
      </w:r>
    </w:p>
    <w:p w:rsidR="00460DDC" w:rsidRDefault="00460DDC" w:rsidP="00D527CA">
      <w:pPr>
        <w:tabs>
          <w:tab w:val="right" w:pos="3402"/>
          <w:tab w:val="left" w:pos="3828"/>
        </w:tabs>
        <w:spacing w:line="360" w:lineRule="auto"/>
        <w:rPr>
          <w:rFonts w:cs="Times New Roman"/>
          <w:color w:val="222222"/>
          <w:szCs w:val="24"/>
          <w:shd w:val="clear" w:color="auto" w:fill="FFFFFF"/>
        </w:rPr>
      </w:pPr>
    </w:p>
    <w:p w:rsidR="0015492D" w:rsidRDefault="0015492D" w:rsidP="00D527CA">
      <w:pPr>
        <w:tabs>
          <w:tab w:val="right" w:pos="3402"/>
          <w:tab w:val="left" w:pos="3828"/>
        </w:tabs>
        <w:spacing w:line="360" w:lineRule="auto"/>
        <w:rPr>
          <w:rFonts w:ascii="Arial" w:hAnsi="Arial" w:cs="Arial"/>
          <w:color w:val="222222"/>
          <w:sz w:val="20"/>
          <w:szCs w:val="20"/>
          <w:shd w:val="clear" w:color="auto" w:fill="FFFFFF"/>
        </w:rPr>
      </w:pPr>
      <w:r w:rsidRPr="0015492D">
        <w:rPr>
          <w:rFonts w:cs="Times New Roman"/>
          <w:b/>
          <w:color w:val="222222"/>
          <w:szCs w:val="24"/>
          <w:shd w:val="clear" w:color="auto" w:fill="FFFFFF"/>
        </w:rPr>
        <w:lastRenderedPageBreak/>
        <w:t>[13]</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Davoodi, Raheleh, and Mohammad Hassan Moradi. "Mortality prediction in intensive care units (ICUs) using a deep rule-based fuzzy classifier."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79 (2018): 48-59.</w:t>
      </w:r>
    </w:p>
    <w:p w:rsidR="00F91A89" w:rsidRDefault="00F91A89" w:rsidP="00D527CA">
      <w:pPr>
        <w:tabs>
          <w:tab w:val="right" w:pos="3402"/>
          <w:tab w:val="left" w:pos="3828"/>
        </w:tabs>
        <w:spacing w:line="360" w:lineRule="auto"/>
        <w:rPr>
          <w:rFonts w:ascii="Arial" w:hAnsi="Arial" w:cs="Arial"/>
          <w:color w:val="222222"/>
          <w:sz w:val="20"/>
          <w:szCs w:val="20"/>
          <w:shd w:val="clear" w:color="auto" w:fill="FFFFFF"/>
        </w:rPr>
      </w:pPr>
    </w:p>
    <w:p w:rsidR="00F91A89" w:rsidRPr="00F91A89" w:rsidRDefault="00F91A89" w:rsidP="00D527CA">
      <w:pPr>
        <w:tabs>
          <w:tab w:val="right" w:pos="3402"/>
          <w:tab w:val="left" w:pos="3828"/>
        </w:tabs>
        <w:spacing w:line="360" w:lineRule="auto"/>
        <w:rPr>
          <w:rFonts w:cs="Times New Roman"/>
          <w:b/>
          <w:color w:val="222222"/>
          <w:szCs w:val="24"/>
          <w:shd w:val="clear" w:color="auto" w:fill="FFFFFF"/>
        </w:rPr>
      </w:pPr>
      <w:r w:rsidRPr="00F91A89">
        <w:rPr>
          <w:rFonts w:ascii="Arial" w:hAnsi="Arial" w:cs="Arial"/>
          <w:b/>
          <w:color w:val="222222"/>
          <w:sz w:val="20"/>
          <w:szCs w:val="20"/>
          <w:shd w:val="clear" w:color="auto" w:fill="FFFFFF"/>
        </w:rPr>
        <w:t>[14]</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Chawla, Nitesh V., Kevin W. Bowyer, Lawrence O. Hall, and W. Philip Kegelmeyer. "SMOTE: synthetic minority over-sampling technique." </w:t>
      </w:r>
      <w:r>
        <w:rPr>
          <w:rFonts w:ascii="Arial" w:hAnsi="Arial" w:cs="Arial"/>
          <w:i/>
          <w:iCs/>
          <w:color w:val="222222"/>
          <w:sz w:val="20"/>
          <w:szCs w:val="20"/>
          <w:shd w:val="clear" w:color="auto" w:fill="FFFFFF"/>
        </w:rPr>
        <w:t>Journal of artificial intelligence research</w:t>
      </w:r>
      <w:r>
        <w:rPr>
          <w:rFonts w:ascii="Arial" w:hAnsi="Arial" w:cs="Arial"/>
          <w:color w:val="222222"/>
          <w:sz w:val="20"/>
          <w:szCs w:val="20"/>
          <w:shd w:val="clear" w:color="auto" w:fill="FFFFFF"/>
        </w:rPr>
        <w:t> 16 (2002): 321-357.</w:t>
      </w:r>
    </w:p>
    <w:p w:rsidR="0015492D" w:rsidRDefault="0015492D" w:rsidP="00D527CA">
      <w:pPr>
        <w:tabs>
          <w:tab w:val="right" w:pos="3402"/>
          <w:tab w:val="left" w:pos="3828"/>
        </w:tabs>
        <w:spacing w:line="360" w:lineRule="auto"/>
        <w:rPr>
          <w:rFonts w:cs="Times New Roman"/>
          <w:color w:val="222222"/>
          <w:szCs w:val="24"/>
          <w:shd w:val="clear" w:color="auto" w:fill="FFFFFF"/>
        </w:rPr>
      </w:pPr>
    </w:p>
    <w:p w:rsidR="005947D6" w:rsidRDefault="005947D6" w:rsidP="00D527CA">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 xml:space="preserve">At the end </w:t>
      </w:r>
    </w:p>
    <w:p w:rsidR="00760512" w:rsidRDefault="005947D6" w:rsidP="00D527CA">
      <w:pPr>
        <w:tabs>
          <w:tab w:val="right" w:pos="3402"/>
          <w:tab w:val="left" w:pos="3828"/>
        </w:tabs>
        <w:spacing w:line="360" w:lineRule="auto"/>
      </w:pPr>
      <w:r>
        <w:rPr>
          <w:rFonts w:cs="Times New Roman"/>
          <w:b/>
          <w:color w:val="222222"/>
          <w:szCs w:val="24"/>
          <w:shd w:val="clear" w:color="auto" w:fill="FFFFFF"/>
        </w:rPr>
        <w:t>ICD 9</w:t>
      </w:r>
      <w:r w:rsidR="00760512">
        <w:rPr>
          <w:rFonts w:cs="Times New Roman"/>
          <w:b/>
          <w:color w:val="222222"/>
          <w:szCs w:val="24"/>
          <w:shd w:val="clear" w:color="auto" w:fill="FFFFFF"/>
        </w:rPr>
        <w:t xml:space="preserve"> </w:t>
      </w:r>
      <w:hyperlink r:id="rId29" w:history="1">
        <w:r w:rsidR="00AB18F6">
          <w:rPr>
            <w:rStyle w:val="Hyperlink"/>
          </w:rPr>
          <w:t>https://www.cdc.gov/nchs/icd/</w:t>
        </w:r>
      </w:hyperlink>
    </w:p>
    <w:p w:rsidR="00AB18F6" w:rsidRDefault="00AB18F6" w:rsidP="00D527CA">
      <w:pPr>
        <w:tabs>
          <w:tab w:val="right" w:pos="3402"/>
          <w:tab w:val="left" w:pos="3828"/>
        </w:tabs>
        <w:spacing w:line="360" w:lineRule="auto"/>
      </w:pPr>
    </w:p>
    <w:p w:rsidR="00AB18F6" w:rsidRDefault="00AB18F6" w:rsidP="00D527CA">
      <w:pPr>
        <w:tabs>
          <w:tab w:val="right" w:pos="3402"/>
          <w:tab w:val="left" w:pos="3828"/>
        </w:tabs>
        <w:spacing w:line="360" w:lineRule="auto"/>
        <w:rPr>
          <w:rFonts w:cs="Times New Roman"/>
          <w:b/>
          <w:color w:val="222222"/>
          <w:szCs w:val="24"/>
          <w:shd w:val="clear" w:color="auto" w:fill="FFFFFF"/>
        </w:rPr>
      </w:pPr>
    </w:p>
    <w:p w:rsidR="00460DDC" w:rsidRPr="00760512" w:rsidRDefault="00460DDC" w:rsidP="00D527CA">
      <w:pPr>
        <w:tabs>
          <w:tab w:val="right" w:pos="3402"/>
          <w:tab w:val="left" w:pos="3828"/>
        </w:tabs>
        <w:spacing w:line="360" w:lineRule="auto"/>
        <w:rPr>
          <w:rFonts w:cs="Times New Roman"/>
          <w:b/>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D527CA">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D527CA">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D527CA">
      <w:pPr>
        <w:spacing w:after="200" w:line="360" w:lineRule="auto"/>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D527CA">
      <w:pPr>
        <w:spacing w:after="200" w:line="360" w:lineRule="auto"/>
        <w:rPr>
          <w:rFonts w:cs="Times New Roman"/>
          <w:b/>
          <w:bCs/>
          <w:color w:val="000000" w:themeColor="text1"/>
          <w:szCs w:val="24"/>
        </w:rPr>
      </w:pPr>
    </w:p>
    <w:p w:rsidR="001D1CA1" w:rsidRPr="008E37BC" w:rsidRDefault="00DC1E22" w:rsidP="00D527CA">
      <w:pPr>
        <w:spacing w:after="200" w:line="360"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D527CA">
      <w:pPr>
        <w:spacing w:after="200" w:line="360"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D527CA">
      <w:pPr>
        <w:spacing w:after="200" w:line="360"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D527CA">
      <w:pPr>
        <w:pStyle w:val="ListParagraph"/>
        <w:numPr>
          <w:ilvl w:val="0"/>
          <w:numId w:val="2"/>
        </w:numPr>
        <w:spacing w:after="200" w:line="360"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D527CA">
      <w:pPr>
        <w:spacing w:after="200" w:line="360"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D527CA">
      <w:pPr>
        <w:spacing w:after="200" w:line="360"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D527CA">
      <w:pPr>
        <w:pStyle w:val="ListParagraph"/>
        <w:numPr>
          <w:ilvl w:val="0"/>
          <w:numId w:val="4"/>
        </w:numPr>
        <w:spacing w:line="360" w:lineRule="auto"/>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D527CA">
      <w:pPr>
        <w:spacing w:line="360" w:lineRule="auto"/>
        <w:rPr>
          <w:rFonts w:cs="Times New Roman"/>
          <w:szCs w:val="24"/>
        </w:rPr>
      </w:pPr>
    </w:p>
    <w:p w:rsidR="00054D39" w:rsidRPr="008E37BC" w:rsidRDefault="00054D39" w:rsidP="00D527CA">
      <w:pPr>
        <w:spacing w:line="360" w:lineRule="auto"/>
        <w:rPr>
          <w:rFonts w:cs="Times New Roman"/>
          <w:b/>
          <w:szCs w:val="24"/>
        </w:rPr>
      </w:pPr>
      <w:r w:rsidRPr="008E37BC">
        <w:rPr>
          <w:rFonts w:cs="Times New Roman"/>
          <w:b/>
          <w:szCs w:val="24"/>
        </w:rPr>
        <w:t>Appendices:</w:t>
      </w:r>
    </w:p>
    <w:p w:rsidR="00054D39" w:rsidRPr="008E37BC" w:rsidRDefault="00054D39" w:rsidP="00D527CA">
      <w:pPr>
        <w:pStyle w:val="ListParagraph"/>
        <w:numPr>
          <w:ilvl w:val="0"/>
          <w:numId w:val="5"/>
        </w:numPr>
        <w:spacing w:line="360" w:lineRule="auto"/>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D527CA">
      <w:pPr>
        <w:spacing w:line="360" w:lineRule="auto"/>
        <w:rPr>
          <w:rFonts w:cs="Times New Roman"/>
          <w:szCs w:val="24"/>
        </w:rPr>
      </w:pPr>
    </w:p>
    <w:sectPr w:rsidR="00186264" w:rsidRPr="008E37BC" w:rsidSect="006533FF">
      <w:headerReference w:type="default" r:id="rId30"/>
      <w:footerReference w:type="default" r:id="rId31"/>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CE7" w:rsidRDefault="00B52CE7" w:rsidP="00E62942">
      <w:r>
        <w:separator/>
      </w:r>
    </w:p>
  </w:endnote>
  <w:endnote w:type="continuationSeparator" w:id="0">
    <w:p w:rsidR="00B52CE7" w:rsidRDefault="00B52CE7"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B90" w:rsidRDefault="007E2B90">
    <w:pPr>
      <w:pStyle w:val="Footer"/>
      <w:jc w:val="center"/>
    </w:pPr>
  </w:p>
  <w:p w:rsidR="007E2B90" w:rsidRDefault="007E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CE7" w:rsidRDefault="00B52CE7" w:rsidP="00E62942">
      <w:r>
        <w:separator/>
      </w:r>
    </w:p>
  </w:footnote>
  <w:footnote w:type="continuationSeparator" w:id="0">
    <w:p w:rsidR="00B52CE7" w:rsidRDefault="00B52CE7" w:rsidP="00E62942">
      <w:r>
        <w:continuationSeparator/>
      </w:r>
    </w:p>
  </w:footnote>
  <w:footnote w:id="1">
    <w:p w:rsidR="007E2B90" w:rsidRDefault="007E2B90">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E2B90" w:rsidRDefault="007E2B90">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E2B90" w:rsidRDefault="007E2B90">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E2B90" w:rsidRDefault="007E2B90">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7E2B90" w:rsidRDefault="007E2B90">
        <w:pPr>
          <w:pStyle w:val="Header"/>
          <w:jc w:val="right"/>
        </w:pPr>
        <w:r>
          <w:fldChar w:fldCharType="begin"/>
        </w:r>
        <w:r>
          <w:instrText xml:space="preserve"> PAGE   \* MERGEFORMAT </w:instrText>
        </w:r>
        <w:r>
          <w:fldChar w:fldCharType="separate"/>
        </w:r>
        <w:r w:rsidR="00BF7EF7">
          <w:rPr>
            <w:noProof/>
          </w:rPr>
          <w:t>33</w:t>
        </w:r>
        <w:r>
          <w:rPr>
            <w:noProof/>
          </w:rPr>
          <w:fldChar w:fldCharType="end"/>
        </w:r>
      </w:p>
    </w:sdtContent>
  </w:sdt>
  <w:p w:rsidR="007E2B90" w:rsidRDefault="007E2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8"/>
  </w:num>
  <w:num w:numId="5">
    <w:abstractNumId w:val="12"/>
  </w:num>
  <w:num w:numId="6">
    <w:abstractNumId w:val="0"/>
  </w:num>
  <w:num w:numId="7">
    <w:abstractNumId w:val="6"/>
  </w:num>
  <w:num w:numId="8">
    <w:abstractNumId w:val="14"/>
  </w:num>
  <w:num w:numId="9">
    <w:abstractNumId w:val="9"/>
  </w:num>
  <w:num w:numId="10">
    <w:abstractNumId w:val="7"/>
  </w:num>
  <w:num w:numId="11">
    <w:abstractNumId w:val="2"/>
  </w:num>
  <w:num w:numId="12">
    <w:abstractNumId w:val="10"/>
  </w:num>
  <w:num w:numId="13">
    <w:abstractNumId w:val="4"/>
  </w:num>
  <w:num w:numId="14">
    <w:abstractNumId w:val="11"/>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6310"/>
    <w:rsid w:val="00027675"/>
    <w:rsid w:val="00030BD7"/>
    <w:rsid w:val="00031679"/>
    <w:rsid w:val="00032562"/>
    <w:rsid w:val="00032ACC"/>
    <w:rsid w:val="000352DF"/>
    <w:rsid w:val="00035368"/>
    <w:rsid w:val="000364C1"/>
    <w:rsid w:val="000366E4"/>
    <w:rsid w:val="00036F21"/>
    <w:rsid w:val="00043B06"/>
    <w:rsid w:val="00045DD4"/>
    <w:rsid w:val="00046532"/>
    <w:rsid w:val="000473EE"/>
    <w:rsid w:val="00054B46"/>
    <w:rsid w:val="00054D39"/>
    <w:rsid w:val="00055AAA"/>
    <w:rsid w:val="000573E3"/>
    <w:rsid w:val="00057CD1"/>
    <w:rsid w:val="00060D20"/>
    <w:rsid w:val="000656B5"/>
    <w:rsid w:val="00067191"/>
    <w:rsid w:val="0006736F"/>
    <w:rsid w:val="00067811"/>
    <w:rsid w:val="00070E4B"/>
    <w:rsid w:val="00072A1E"/>
    <w:rsid w:val="00073C99"/>
    <w:rsid w:val="00075D09"/>
    <w:rsid w:val="00076144"/>
    <w:rsid w:val="0007672B"/>
    <w:rsid w:val="00077629"/>
    <w:rsid w:val="0008069B"/>
    <w:rsid w:val="000819B6"/>
    <w:rsid w:val="00081F82"/>
    <w:rsid w:val="00086F65"/>
    <w:rsid w:val="00091648"/>
    <w:rsid w:val="000958CC"/>
    <w:rsid w:val="000965DD"/>
    <w:rsid w:val="000966D9"/>
    <w:rsid w:val="00097D46"/>
    <w:rsid w:val="000A1581"/>
    <w:rsid w:val="000A42A7"/>
    <w:rsid w:val="000A62EE"/>
    <w:rsid w:val="000A6CBA"/>
    <w:rsid w:val="000A7494"/>
    <w:rsid w:val="000A74A9"/>
    <w:rsid w:val="000A7F21"/>
    <w:rsid w:val="000B0AA1"/>
    <w:rsid w:val="000B3B0A"/>
    <w:rsid w:val="000B4DEB"/>
    <w:rsid w:val="000B5DCC"/>
    <w:rsid w:val="000B730C"/>
    <w:rsid w:val="000B7C28"/>
    <w:rsid w:val="000C2D46"/>
    <w:rsid w:val="000C40B3"/>
    <w:rsid w:val="000C57F7"/>
    <w:rsid w:val="000C6F30"/>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DA2"/>
    <w:rsid w:val="000E70DF"/>
    <w:rsid w:val="000F0F25"/>
    <w:rsid w:val="000F34BB"/>
    <w:rsid w:val="000F3B43"/>
    <w:rsid w:val="000F3C5D"/>
    <w:rsid w:val="000F6EE7"/>
    <w:rsid w:val="000F74D6"/>
    <w:rsid w:val="00100BD3"/>
    <w:rsid w:val="00101F04"/>
    <w:rsid w:val="00102BF0"/>
    <w:rsid w:val="00103BE1"/>
    <w:rsid w:val="001043D3"/>
    <w:rsid w:val="00105918"/>
    <w:rsid w:val="00105E5E"/>
    <w:rsid w:val="0010753B"/>
    <w:rsid w:val="0011009B"/>
    <w:rsid w:val="0011338F"/>
    <w:rsid w:val="001134E6"/>
    <w:rsid w:val="001145D4"/>
    <w:rsid w:val="0011460C"/>
    <w:rsid w:val="00115754"/>
    <w:rsid w:val="00116FDA"/>
    <w:rsid w:val="00120D36"/>
    <w:rsid w:val="00121902"/>
    <w:rsid w:val="001225AB"/>
    <w:rsid w:val="001302A4"/>
    <w:rsid w:val="001332E3"/>
    <w:rsid w:val="0013484F"/>
    <w:rsid w:val="00134E67"/>
    <w:rsid w:val="00137B62"/>
    <w:rsid w:val="001404D4"/>
    <w:rsid w:val="00140AB2"/>
    <w:rsid w:val="00140CB4"/>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72725"/>
    <w:rsid w:val="00172F5B"/>
    <w:rsid w:val="0017340B"/>
    <w:rsid w:val="00175A5E"/>
    <w:rsid w:val="00176A98"/>
    <w:rsid w:val="00182509"/>
    <w:rsid w:val="00186264"/>
    <w:rsid w:val="00187AA0"/>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2020CB"/>
    <w:rsid w:val="00203B22"/>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4987"/>
    <w:rsid w:val="00241D9D"/>
    <w:rsid w:val="00243EFE"/>
    <w:rsid w:val="00244858"/>
    <w:rsid w:val="00245E5A"/>
    <w:rsid w:val="002463B5"/>
    <w:rsid w:val="00246629"/>
    <w:rsid w:val="00252CFD"/>
    <w:rsid w:val="00253F39"/>
    <w:rsid w:val="0025534C"/>
    <w:rsid w:val="00255D6F"/>
    <w:rsid w:val="002564AF"/>
    <w:rsid w:val="00256708"/>
    <w:rsid w:val="00260F9B"/>
    <w:rsid w:val="002610AB"/>
    <w:rsid w:val="002611D5"/>
    <w:rsid w:val="002616BA"/>
    <w:rsid w:val="00262139"/>
    <w:rsid w:val="002652CC"/>
    <w:rsid w:val="002652F7"/>
    <w:rsid w:val="00265BD5"/>
    <w:rsid w:val="00266886"/>
    <w:rsid w:val="00267BC5"/>
    <w:rsid w:val="00272956"/>
    <w:rsid w:val="00272F4E"/>
    <w:rsid w:val="00274405"/>
    <w:rsid w:val="00274801"/>
    <w:rsid w:val="002760F7"/>
    <w:rsid w:val="00277BAA"/>
    <w:rsid w:val="00277C1A"/>
    <w:rsid w:val="00280029"/>
    <w:rsid w:val="00284A8D"/>
    <w:rsid w:val="00284BB0"/>
    <w:rsid w:val="002860C6"/>
    <w:rsid w:val="002863E6"/>
    <w:rsid w:val="00290913"/>
    <w:rsid w:val="00292BC4"/>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10F"/>
    <w:rsid w:val="002E015B"/>
    <w:rsid w:val="002E2335"/>
    <w:rsid w:val="002E49BE"/>
    <w:rsid w:val="002E60F0"/>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109F5"/>
    <w:rsid w:val="00311AF3"/>
    <w:rsid w:val="0031571B"/>
    <w:rsid w:val="003168AB"/>
    <w:rsid w:val="00321AD0"/>
    <w:rsid w:val="00322075"/>
    <w:rsid w:val="00322C0E"/>
    <w:rsid w:val="0032315D"/>
    <w:rsid w:val="00324F6F"/>
    <w:rsid w:val="00327EC5"/>
    <w:rsid w:val="0033124A"/>
    <w:rsid w:val="0033517D"/>
    <w:rsid w:val="00335AB7"/>
    <w:rsid w:val="0033716D"/>
    <w:rsid w:val="0034096D"/>
    <w:rsid w:val="00341826"/>
    <w:rsid w:val="0034292F"/>
    <w:rsid w:val="00343260"/>
    <w:rsid w:val="003437E6"/>
    <w:rsid w:val="00345B9D"/>
    <w:rsid w:val="00347210"/>
    <w:rsid w:val="0034740B"/>
    <w:rsid w:val="00347AE7"/>
    <w:rsid w:val="003508A4"/>
    <w:rsid w:val="0035214D"/>
    <w:rsid w:val="003522BB"/>
    <w:rsid w:val="0035257B"/>
    <w:rsid w:val="00355524"/>
    <w:rsid w:val="00360474"/>
    <w:rsid w:val="00361740"/>
    <w:rsid w:val="003651C5"/>
    <w:rsid w:val="00365AF6"/>
    <w:rsid w:val="003723B5"/>
    <w:rsid w:val="003723E4"/>
    <w:rsid w:val="00373159"/>
    <w:rsid w:val="003740DB"/>
    <w:rsid w:val="003772CE"/>
    <w:rsid w:val="00380476"/>
    <w:rsid w:val="00380B34"/>
    <w:rsid w:val="00385E0E"/>
    <w:rsid w:val="00386120"/>
    <w:rsid w:val="003869FE"/>
    <w:rsid w:val="003923CF"/>
    <w:rsid w:val="003927FA"/>
    <w:rsid w:val="00394C41"/>
    <w:rsid w:val="00394FA3"/>
    <w:rsid w:val="00396FC6"/>
    <w:rsid w:val="003970F0"/>
    <w:rsid w:val="00397A3E"/>
    <w:rsid w:val="003A0915"/>
    <w:rsid w:val="003A1319"/>
    <w:rsid w:val="003A1FB0"/>
    <w:rsid w:val="003A3661"/>
    <w:rsid w:val="003B3814"/>
    <w:rsid w:val="003B4F80"/>
    <w:rsid w:val="003B7F2A"/>
    <w:rsid w:val="003C1516"/>
    <w:rsid w:val="003C417D"/>
    <w:rsid w:val="003C46CB"/>
    <w:rsid w:val="003C6493"/>
    <w:rsid w:val="003C6D5A"/>
    <w:rsid w:val="003D1A26"/>
    <w:rsid w:val="003D2B78"/>
    <w:rsid w:val="003D61C0"/>
    <w:rsid w:val="003D7EE9"/>
    <w:rsid w:val="003E4FA0"/>
    <w:rsid w:val="003E7B19"/>
    <w:rsid w:val="003F18BA"/>
    <w:rsid w:val="003F57C7"/>
    <w:rsid w:val="003F5A50"/>
    <w:rsid w:val="003F7104"/>
    <w:rsid w:val="004009CD"/>
    <w:rsid w:val="00400EF9"/>
    <w:rsid w:val="00402F39"/>
    <w:rsid w:val="00404A61"/>
    <w:rsid w:val="004054CF"/>
    <w:rsid w:val="00405C15"/>
    <w:rsid w:val="00405E0A"/>
    <w:rsid w:val="00410B72"/>
    <w:rsid w:val="0041184E"/>
    <w:rsid w:val="00413E73"/>
    <w:rsid w:val="00414BAA"/>
    <w:rsid w:val="004169A0"/>
    <w:rsid w:val="004207A4"/>
    <w:rsid w:val="00425645"/>
    <w:rsid w:val="00425E3A"/>
    <w:rsid w:val="00427D47"/>
    <w:rsid w:val="00430ABC"/>
    <w:rsid w:val="0043251B"/>
    <w:rsid w:val="0043294E"/>
    <w:rsid w:val="004342E2"/>
    <w:rsid w:val="0043516D"/>
    <w:rsid w:val="0043555A"/>
    <w:rsid w:val="00436796"/>
    <w:rsid w:val="00436CB1"/>
    <w:rsid w:val="00440C30"/>
    <w:rsid w:val="004420BE"/>
    <w:rsid w:val="004424BD"/>
    <w:rsid w:val="00442B9A"/>
    <w:rsid w:val="00442C50"/>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2596"/>
    <w:rsid w:val="004B5AA2"/>
    <w:rsid w:val="004B713C"/>
    <w:rsid w:val="004B73F9"/>
    <w:rsid w:val="004C03B8"/>
    <w:rsid w:val="004C1DAB"/>
    <w:rsid w:val="004C43EE"/>
    <w:rsid w:val="004C4C51"/>
    <w:rsid w:val="004C5375"/>
    <w:rsid w:val="004C687C"/>
    <w:rsid w:val="004C7332"/>
    <w:rsid w:val="004D05F7"/>
    <w:rsid w:val="004D1D72"/>
    <w:rsid w:val="004D35ED"/>
    <w:rsid w:val="004D6373"/>
    <w:rsid w:val="004E03DA"/>
    <w:rsid w:val="004E19C4"/>
    <w:rsid w:val="004E2EB4"/>
    <w:rsid w:val="004E31F8"/>
    <w:rsid w:val="004E4C44"/>
    <w:rsid w:val="004E51E2"/>
    <w:rsid w:val="004E6656"/>
    <w:rsid w:val="004E782B"/>
    <w:rsid w:val="004F0496"/>
    <w:rsid w:val="004F0FA0"/>
    <w:rsid w:val="004F228A"/>
    <w:rsid w:val="004F408F"/>
    <w:rsid w:val="004F4D29"/>
    <w:rsid w:val="004F567B"/>
    <w:rsid w:val="004F7C57"/>
    <w:rsid w:val="005002DF"/>
    <w:rsid w:val="00501200"/>
    <w:rsid w:val="005029C7"/>
    <w:rsid w:val="005117D9"/>
    <w:rsid w:val="00512912"/>
    <w:rsid w:val="00514ACB"/>
    <w:rsid w:val="00514B73"/>
    <w:rsid w:val="00515ADE"/>
    <w:rsid w:val="00515EE6"/>
    <w:rsid w:val="00520363"/>
    <w:rsid w:val="005225DE"/>
    <w:rsid w:val="005230F7"/>
    <w:rsid w:val="005244F6"/>
    <w:rsid w:val="00527C47"/>
    <w:rsid w:val="00527DD7"/>
    <w:rsid w:val="00530739"/>
    <w:rsid w:val="0053121D"/>
    <w:rsid w:val="00533FA0"/>
    <w:rsid w:val="0053651D"/>
    <w:rsid w:val="00540632"/>
    <w:rsid w:val="0054164F"/>
    <w:rsid w:val="00542D32"/>
    <w:rsid w:val="00544C13"/>
    <w:rsid w:val="00544E92"/>
    <w:rsid w:val="00545F72"/>
    <w:rsid w:val="0055038F"/>
    <w:rsid w:val="00551136"/>
    <w:rsid w:val="005525A9"/>
    <w:rsid w:val="00553D96"/>
    <w:rsid w:val="00554072"/>
    <w:rsid w:val="00560312"/>
    <w:rsid w:val="00560564"/>
    <w:rsid w:val="00562C6D"/>
    <w:rsid w:val="00563B3A"/>
    <w:rsid w:val="00564F1B"/>
    <w:rsid w:val="005704CB"/>
    <w:rsid w:val="00570673"/>
    <w:rsid w:val="005737B2"/>
    <w:rsid w:val="00573ED1"/>
    <w:rsid w:val="0057460E"/>
    <w:rsid w:val="005755E4"/>
    <w:rsid w:val="005756D7"/>
    <w:rsid w:val="00577055"/>
    <w:rsid w:val="00577DF6"/>
    <w:rsid w:val="00585736"/>
    <w:rsid w:val="005904D8"/>
    <w:rsid w:val="005908FF"/>
    <w:rsid w:val="00590C63"/>
    <w:rsid w:val="00591806"/>
    <w:rsid w:val="005934B5"/>
    <w:rsid w:val="005947D6"/>
    <w:rsid w:val="00595C2F"/>
    <w:rsid w:val="00595F72"/>
    <w:rsid w:val="00597397"/>
    <w:rsid w:val="005977D1"/>
    <w:rsid w:val="005A0031"/>
    <w:rsid w:val="005A20DE"/>
    <w:rsid w:val="005A2DEB"/>
    <w:rsid w:val="005A3445"/>
    <w:rsid w:val="005B0931"/>
    <w:rsid w:val="005B0E10"/>
    <w:rsid w:val="005B0E80"/>
    <w:rsid w:val="005B10E6"/>
    <w:rsid w:val="005B13A1"/>
    <w:rsid w:val="005B1A7A"/>
    <w:rsid w:val="005B1ADF"/>
    <w:rsid w:val="005B301F"/>
    <w:rsid w:val="005B4D6F"/>
    <w:rsid w:val="005B5797"/>
    <w:rsid w:val="005B5E46"/>
    <w:rsid w:val="005B6C65"/>
    <w:rsid w:val="005B7F04"/>
    <w:rsid w:val="005C0730"/>
    <w:rsid w:val="005C0C0A"/>
    <w:rsid w:val="005C17A7"/>
    <w:rsid w:val="005D1554"/>
    <w:rsid w:val="005D2084"/>
    <w:rsid w:val="005D2366"/>
    <w:rsid w:val="005D2F7D"/>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910"/>
    <w:rsid w:val="00612414"/>
    <w:rsid w:val="00614900"/>
    <w:rsid w:val="00614E0A"/>
    <w:rsid w:val="00616255"/>
    <w:rsid w:val="00617A25"/>
    <w:rsid w:val="00621C28"/>
    <w:rsid w:val="00622131"/>
    <w:rsid w:val="00625AB4"/>
    <w:rsid w:val="00627929"/>
    <w:rsid w:val="00630588"/>
    <w:rsid w:val="00630F93"/>
    <w:rsid w:val="00632F8B"/>
    <w:rsid w:val="00640037"/>
    <w:rsid w:val="00644290"/>
    <w:rsid w:val="006443A3"/>
    <w:rsid w:val="0064502F"/>
    <w:rsid w:val="00646C2C"/>
    <w:rsid w:val="00646D47"/>
    <w:rsid w:val="00646E13"/>
    <w:rsid w:val="00651C8A"/>
    <w:rsid w:val="0065249A"/>
    <w:rsid w:val="006533ED"/>
    <w:rsid w:val="006533FF"/>
    <w:rsid w:val="00657E7E"/>
    <w:rsid w:val="006614D5"/>
    <w:rsid w:val="00663EF1"/>
    <w:rsid w:val="0066528E"/>
    <w:rsid w:val="006707D7"/>
    <w:rsid w:val="006709BA"/>
    <w:rsid w:val="00672F1F"/>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7318"/>
    <w:rsid w:val="006A0A60"/>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D1D24"/>
    <w:rsid w:val="006D4161"/>
    <w:rsid w:val="006D5916"/>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61C7"/>
    <w:rsid w:val="006F6FC3"/>
    <w:rsid w:val="00701A4F"/>
    <w:rsid w:val="00702D86"/>
    <w:rsid w:val="00703374"/>
    <w:rsid w:val="00705B9F"/>
    <w:rsid w:val="00706440"/>
    <w:rsid w:val="007070BA"/>
    <w:rsid w:val="007078C3"/>
    <w:rsid w:val="00712980"/>
    <w:rsid w:val="0071309D"/>
    <w:rsid w:val="00713994"/>
    <w:rsid w:val="00713B46"/>
    <w:rsid w:val="00714183"/>
    <w:rsid w:val="00714A21"/>
    <w:rsid w:val="00721304"/>
    <w:rsid w:val="00721DED"/>
    <w:rsid w:val="00722192"/>
    <w:rsid w:val="00723D1E"/>
    <w:rsid w:val="007254FE"/>
    <w:rsid w:val="0072600D"/>
    <w:rsid w:val="00727F06"/>
    <w:rsid w:val="0073022B"/>
    <w:rsid w:val="00733364"/>
    <w:rsid w:val="00733941"/>
    <w:rsid w:val="007340A8"/>
    <w:rsid w:val="00736109"/>
    <w:rsid w:val="00745A40"/>
    <w:rsid w:val="0074703E"/>
    <w:rsid w:val="00752678"/>
    <w:rsid w:val="00753AD4"/>
    <w:rsid w:val="00755DEE"/>
    <w:rsid w:val="00760512"/>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95B76"/>
    <w:rsid w:val="007A0707"/>
    <w:rsid w:val="007A26F4"/>
    <w:rsid w:val="007A2D8B"/>
    <w:rsid w:val="007A2DE9"/>
    <w:rsid w:val="007A45BD"/>
    <w:rsid w:val="007A6A0A"/>
    <w:rsid w:val="007B01E7"/>
    <w:rsid w:val="007B49CD"/>
    <w:rsid w:val="007B574F"/>
    <w:rsid w:val="007B5A6D"/>
    <w:rsid w:val="007C1AF6"/>
    <w:rsid w:val="007C1B9E"/>
    <w:rsid w:val="007C5E2C"/>
    <w:rsid w:val="007C605D"/>
    <w:rsid w:val="007C6183"/>
    <w:rsid w:val="007D1CA4"/>
    <w:rsid w:val="007D2524"/>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FF7"/>
    <w:rsid w:val="00814396"/>
    <w:rsid w:val="00816524"/>
    <w:rsid w:val="008166C3"/>
    <w:rsid w:val="0081739F"/>
    <w:rsid w:val="00817937"/>
    <w:rsid w:val="008201C3"/>
    <w:rsid w:val="00830CF5"/>
    <w:rsid w:val="00830D07"/>
    <w:rsid w:val="00831660"/>
    <w:rsid w:val="00832107"/>
    <w:rsid w:val="008321AC"/>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7AD"/>
    <w:rsid w:val="0086353C"/>
    <w:rsid w:val="00864513"/>
    <w:rsid w:val="00865184"/>
    <w:rsid w:val="00871762"/>
    <w:rsid w:val="0087376F"/>
    <w:rsid w:val="008770D6"/>
    <w:rsid w:val="008821ED"/>
    <w:rsid w:val="00884307"/>
    <w:rsid w:val="00884AB3"/>
    <w:rsid w:val="00884D9C"/>
    <w:rsid w:val="0088541B"/>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4466"/>
    <w:rsid w:val="008F52E5"/>
    <w:rsid w:val="008F60F5"/>
    <w:rsid w:val="008F6A82"/>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326C"/>
    <w:rsid w:val="00970349"/>
    <w:rsid w:val="00970A0C"/>
    <w:rsid w:val="00970A2A"/>
    <w:rsid w:val="00970DC0"/>
    <w:rsid w:val="009721D2"/>
    <w:rsid w:val="00973315"/>
    <w:rsid w:val="00973A11"/>
    <w:rsid w:val="00974579"/>
    <w:rsid w:val="009751E0"/>
    <w:rsid w:val="0098426D"/>
    <w:rsid w:val="00984B1A"/>
    <w:rsid w:val="00985878"/>
    <w:rsid w:val="00987D75"/>
    <w:rsid w:val="009939BC"/>
    <w:rsid w:val="00993D57"/>
    <w:rsid w:val="009968C6"/>
    <w:rsid w:val="009A0244"/>
    <w:rsid w:val="009A0734"/>
    <w:rsid w:val="009A1887"/>
    <w:rsid w:val="009A46FF"/>
    <w:rsid w:val="009A6BF9"/>
    <w:rsid w:val="009A7DA4"/>
    <w:rsid w:val="009B0E8F"/>
    <w:rsid w:val="009B1B69"/>
    <w:rsid w:val="009B4ADB"/>
    <w:rsid w:val="009B70EE"/>
    <w:rsid w:val="009B731D"/>
    <w:rsid w:val="009B7729"/>
    <w:rsid w:val="009C252C"/>
    <w:rsid w:val="009C2D4A"/>
    <w:rsid w:val="009C4E65"/>
    <w:rsid w:val="009C58FF"/>
    <w:rsid w:val="009C7A28"/>
    <w:rsid w:val="009C7FB6"/>
    <w:rsid w:val="009D0F16"/>
    <w:rsid w:val="009D5CBA"/>
    <w:rsid w:val="009D6D72"/>
    <w:rsid w:val="009D7522"/>
    <w:rsid w:val="009D7920"/>
    <w:rsid w:val="009E2C6C"/>
    <w:rsid w:val="009E2EE5"/>
    <w:rsid w:val="009E647E"/>
    <w:rsid w:val="009E67DC"/>
    <w:rsid w:val="009F1FEE"/>
    <w:rsid w:val="009F30EB"/>
    <w:rsid w:val="009F3BAB"/>
    <w:rsid w:val="009F3F29"/>
    <w:rsid w:val="009F607C"/>
    <w:rsid w:val="009F6CCF"/>
    <w:rsid w:val="00A01BF3"/>
    <w:rsid w:val="00A01F37"/>
    <w:rsid w:val="00A0526A"/>
    <w:rsid w:val="00A116BF"/>
    <w:rsid w:val="00A14B1D"/>
    <w:rsid w:val="00A16985"/>
    <w:rsid w:val="00A1708B"/>
    <w:rsid w:val="00A17931"/>
    <w:rsid w:val="00A23147"/>
    <w:rsid w:val="00A257B8"/>
    <w:rsid w:val="00A30A40"/>
    <w:rsid w:val="00A30CF0"/>
    <w:rsid w:val="00A33DB9"/>
    <w:rsid w:val="00A42258"/>
    <w:rsid w:val="00A433D4"/>
    <w:rsid w:val="00A44748"/>
    <w:rsid w:val="00A469B8"/>
    <w:rsid w:val="00A512B7"/>
    <w:rsid w:val="00A52104"/>
    <w:rsid w:val="00A53386"/>
    <w:rsid w:val="00A55175"/>
    <w:rsid w:val="00A559F0"/>
    <w:rsid w:val="00A55FDF"/>
    <w:rsid w:val="00A60A74"/>
    <w:rsid w:val="00A66407"/>
    <w:rsid w:val="00A7007B"/>
    <w:rsid w:val="00A732BA"/>
    <w:rsid w:val="00A74214"/>
    <w:rsid w:val="00A744C0"/>
    <w:rsid w:val="00A75B97"/>
    <w:rsid w:val="00A81C97"/>
    <w:rsid w:val="00A87CDC"/>
    <w:rsid w:val="00A9046B"/>
    <w:rsid w:val="00A916BA"/>
    <w:rsid w:val="00A922A3"/>
    <w:rsid w:val="00A926BC"/>
    <w:rsid w:val="00A96172"/>
    <w:rsid w:val="00A971C5"/>
    <w:rsid w:val="00A97807"/>
    <w:rsid w:val="00AA19E7"/>
    <w:rsid w:val="00AA7134"/>
    <w:rsid w:val="00AB0534"/>
    <w:rsid w:val="00AB0A4F"/>
    <w:rsid w:val="00AB18F6"/>
    <w:rsid w:val="00AB2113"/>
    <w:rsid w:val="00AB3281"/>
    <w:rsid w:val="00AB4721"/>
    <w:rsid w:val="00AC0B78"/>
    <w:rsid w:val="00AC0BD9"/>
    <w:rsid w:val="00AC1AB0"/>
    <w:rsid w:val="00AC48C9"/>
    <w:rsid w:val="00AC5311"/>
    <w:rsid w:val="00AC5FDB"/>
    <w:rsid w:val="00AC6449"/>
    <w:rsid w:val="00AC763F"/>
    <w:rsid w:val="00AD4F1B"/>
    <w:rsid w:val="00AD636F"/>
    <w:rsid w:val="00AD6624"/>
    <w:rsid w:val="00AE020A"/>
    <w:rsid w:val="00AE169E"/>
    <w:rsid w:val="00AE18CD"/>
    <w:rsid w:val="00AE1C13"/>
    <w:rsid w:val="00AE4262"/>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22A92"/>
    <w:rsid w:val="00B23C94"/>
    <w:rsid w:val="00B249DE"/>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1C77"/>
    <w:rsid w:val="00B52CE7"/>
    <w:rsid w:val="00B52D9A"/>
    <w:rsid w:val="00B52FBB"/>
    <w:rsid w:val="00B53C09"/>
    <w:rsid w:val="00B5496C"/>
    <w:rsid w:val="00B552DF"/>
    <w:rsid w:val="00B579C0"/>
    <w:rsid w:val="00B61BED"/>
    <w:rsid w:val="00B6248A"/>
    <w:rsid w:val="00B63052"/>
    <w:rsid w:val="00B6396C"/>
    <w:rsid w:val="00B646E2"/>
    <w:rsid w:val="00B670B0"/>
    <w:rsid w:val="00B70581"/>
    <w:rsid w:val="00B70E44"/>
    <w:rsid w:val="00B744E2"/>
    <w:rsid w:val="00B755B9"/>
    <w:rsid w:val="00B771C2"/>
    <w:rsid w:val="00B80CAE"/>
    <w:rsid w:val="00B80D78"/>
    <w:rsid w:val="00B835B3"/>
    <w:rsid w:val="00B835CD"/>
    <w:rsid w:val="00B844C3"/>
    <w:rsid w:val="00B84F83"/>
    <w:rsid w:val="00B853E1"/>
    <w:rsid w:val="00B85833"/>
    <w:rsid w:val="00B85CD2"/>
    <w:rsid w:val="00B85D62"/>
    <w:rsid w:val="00B86082"/>
    <w:rsid w:val="00B878DA"/>
    <w:rsid w:val="00B91E8B"/>
    <w:rsid w:val="00B94EAB"/>
    <w:rsid w:val="00B97A2F"/>
    <w:rsid w:val="00BA49D9"/>
    <w:rsid w:val="00BA51DB"/>
    <w:rsid w:val="00BA6C52"/>
    <w:rsid w:val="00BA7834"/>
    <w:rsid w:val="00BB037C"/>
    <w:rsid w:val="00BB1134"/>
    <w:rsid w:val="00BB204B"/>
    <w:rsid w:val="00BB6790"/>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65"/>
    <w:rsid w:val="00BD5DAB"/>
    <w:rsid w:val="00BD5EE8"/>
    <w:rsid w:val="00BE03A1"/>
    <w:rsid w:val="00BE04B2"/>
    <w:rsid w:val="00BE07DB"/>
    <w:rsid w:val="00BE10ED"/>
    <w:rsid w:val="00BE39FE"/>
    <w:rsid w:val="00BE449F"/>
    <w:rsid w:val="00BF09B3"/>
    <w:rsid w:val="00BF0C17"/>
    <w:rsid w:val="00BF141D"/>
    <w:rsid w:val="00BF1D10"/>
    <w:rsid w:val="00BF1DC4"/>
    <w:rsid w:val="00BF33C9"/>
    <w:rsid w:val="00BF4182"/>
    <w:rsid w:val="00BF5388"/>
    <w:rsid w:val="00BF7EF7"/>
    <w:rsid w:val="00C0039B"/>
    <w:rsid w:val="00C0065C"/>
    <w:rsid w:val="00C00BF5"/>
    <w:rsid w:val="00C01C83"/>
    <w:rsid w:val="00C04632"/>
    <w:rsid w:val="00C10FA9"/>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34D5E"/>
    <w:rsid w:val="00C350A3"/>
    <w:rsid w:val="00C351D2"/>
    <w:rsid w:val="00C42A24"/>
    <w:rsid w:val="00C42F1D"/>
    <w:rsid w:val="00C478D1"/>
    <w:rsid w:val="00C509A5"/>
    <w:rsid w:val="00C51B86"/>
    <w:rsid w:val="00C527F7"/>
    <w:rsid w:val="00C55110"/>
    <w:rsid w:val="00C559E1"/>
    <w:rsid w:val="00C55A6F"/>
    <w:rsid w:val="00C5628A"/>
    <w:rsid w:val="00C570AD"/>
    <w:rsid w:val="00C5750D"/>
    <w:rsid w:val="00C57AD3"/>
    <w:rsid w:val="00C6202C"/>
    <w:rsid w:val="00C6315A"/>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2810"/>
    <w:rsid w:val="00CB325F"/>
    <w:rsid w:val="00CB3874"/>
    <w:rsid w:val="00CB406B"/>
    <w:rsid w:val="00CB72D1"/>
    <w:rsid w:val="00CC2659"/>
    <w:rsid w:val="00CC30A3"/>
    <w:rsid w:val="00CC5AD3"/>
    <w:rsid w:val="00CC6148"/>
    <w:rsid w:val="00CD032F"/>
    <w:rsid w:val="00CD0427"/>
    <w:rsid w:val="00CD0708"/>
    <w:rsid w:val="00CD0C53"/>
    <w:rsid w:val="00CD3027"/>
    <w:rsid w:val="00CD374D"/>
    <w:rsid w:val="00CD51F2"/>
    <w:rsid w:val="00CD522A"/>
    <w:rsid w:val="00CD659A"/>
    <w:rsid w:val="00CD76EC"/>
    <w:rsid w:val="00CE2AD5"/>
    <w:rsid w:val="00CE47AC"/>
    <w:rsid w:val="00CE4C1D"/>
    <w:rsid w:val="00CE67F7"/>
    <w:rsid w:val="00CE7206"/>
    <w:rsid w:val="00CE7657"/>
    <w:rsid w:val="00CF1AFC"/>
    <w:rsid w:val="00CF35A9"/>
    <w:rsid w:val="00CF659E"/>
    <w:rsid w:val="00D05139"/>
    <w:rsid w:val="00D0599B"/>
    <w:rsid w:val="00D05DFA"/>
    <w:rsid w:val="00D125FB"/>
    <w:rsid w:val="00D13B63"/>
    <w:rsid w:val="00D15B08"/>
    <w:rsid w:val="00D16B7B"/>
    <w:rsid w:val="00D21DCF"/>
    <w:rsid w:val="00D22D8D"/>
    <w:rsid w:val="00D25A4C"/>
    <w:rsid w:val="00D25C9B"/>
    <w:rsid w:val="00D30A54"/>
    <w:rsid w:val="00D3141C"/>
    <w:rsid w:val="00D31879"/>
    <w:rsid w:val="00D31D35"/>
    <w:rsid w:val="00D31E57"/>
    <w:rsid w:val="00D33416"/>
    <w:rsid w:val="00D34E29"/>
    <w:rsid w:val="00D34ED0"/>
    <w:rsid w:val="00D352E5"/>
    <w:rsid w:val="00D40A14"/>
    <w:rsid w:val="00D41B6B"/>
    <w:rsid w:val="00D4239E"/>
    <w:rsid w:val="00D4355C"/>
    <w:rsid w:val="00D43908"/>
    <w:rsid w:val="00D44592"/>
    <w:rsid w:val="00D44A66"/>
    <w:rsid w:val="00D4552A"/>
    <w:rsid w:val="00D46EA8"/>
    <w:rsid w:val="00D47EC1"/>
    <w:rsid w:val="00D501A1"/>
    <w:rsid w:val="00D51C2B"/>
    <w:rsid w:val="00D525BA"/>
    <w:rsid w:val="00D52786"/>
    <w:rsid w:val="00D527CA"/>
    <w:rsid w:val="00D53269"/>
    <w:rsid w:val="00D568C8"/>
    <w:rsid w:val="00D631DC"/>
    <w:rsid w:val="00D63764"/>
    <w:rsid w:val="00D65019"/>
    <w:rsid w:val="00D66D67"/>
    <w:rsid w:val="00D67229"/>
    <w:rsid w:val="00D712E7"/>
    <w:rsid w:val="00D71432"/>
    <w:rsid w:val="00D73A35"/>
    <w:rsid w:val="00D75D92"/>
    <w:rsid w:val="00D80CE1"/>
    <w:rsid w:val="00D8163D"/>
    <w:rsid w:val="00D820F1"/>
    <w:rsid w:val="00D82C8D"/>
    <w:rsid w:val="00D84CD4"/>
    <w:rsid w:val="00D90122"/>
    <w:rsid w:val="00D91F8E"/>
    <w:rsid w:val="00D923DC"/>
    <w:rsid w:val="00DA3139"/>
    <w:rsid w:val="00DA4916"/>
    <w:rsid w:val="00DA4BE1"/>
    <w:rsid w:val="00DB054F"/>
    <w:rsid w:val="00DB1590"/>
    <w:rsid w:val="00DB48BC"/>
    <w:rsid w:val="00DB6D5F"/>
    <w:rsid w:val="00DB7CAD"/>
    <w:rsid w:val="00DC1E22"/>
    <w:rsid w:val="00DC32B0"/>
    <w:rsid w:val="00DC4C09"/>
    <w:rsid w:val="00DC591F"/>
    <w:rsid w:val="00DC6381"/>
    <w:rsid w:val="00DC70BD"/>
    <w:rsid w:val="00DD1CC1"/>
    <w:rsid w:val="00DD29D3"/>
    <w:rsid w:val="00DD44E7"/>
    <w:rsid w:val="00DD7BEA"/>
    <w:rsid w:val="00DE1C3F"/>
    <w:rsid w:val="00DE2BC6"/>
    <w:rsid w:val="00DE399F"/>
    <w:rsid w:val="00DE4B87"/>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BD"/>
    <w:rsid w:val="00E1381E"/>
    <w:rsid w:val="00E20E01"/>
    <w:rsid w:val="00E23657"/>
    <w:rsid w:val="00E264F9"/>
    <w:rsid w:val="00E31297"/>
    <w:rsid w:val="00E313CB"/>
    <w:rsid w:val="00E32D9C"/>
    <w:rsid w:val="00E33D5D"/>
    <w:rsid w:val="00E3641E"/>
    <w:rsid w:val="00E4071C"/>
    <w:rsid w:val="00E42345"/>
    <w:rsid w:val="00E426ED"/>
    <w:rsid w:val="00E429E5"/>
    <w:rsid w:val="00E43755"/>
    <w:rsid w:val="00E47B62"/>
    <w:rsid w:val="00E51384"/>
    <w:rsid w:val="00E54364"/>
    <w:rsid w:val="00E549B7"/>
    <w:rsid w:val="00E555D9"/>
    <w:rsid w:val="00E55ADF"/>
    <w:rsid w:val="00E62942"/>
    <w:rsid w:val="00E64A6F"/>
    <w:rsid w:val="00E67CE3"/>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F2C"/>
    <w:rsid w:val="00EB18F8"/>
    <w:rsid w:val="00EB479E"/>
    <w:rsid w:val="00EB49EE"/>
    <w:rsid w:val="00EB4BAC"/>
    <w:rsid w:val="00EB6B80"/>
    <w:rsid w:val="00EB7579"/>
    <w:rsid w:val="00EB772B"/>
    <w:rsid w:val="00EC4891"/>
    <w:rsid w:val="00EC4D77"/>
    <w:rsid w:val="00ED0944"/>
    <w:rsid w:val="00ED1DD1"/>
    <w:rsid w:val="00ED2A10"/>
    <w:rsid w:val="00ED2B36"/>
    <w:rsid w:val="00ED3747"/>
    <w:rsid w:val="00ED46F8"/>
    <w:rsid w:val="00ED49A7"/>
    <w:rsid w:val="00ED4A28"/>
    <w:rsid w:val="00ED5189"/>
    <w:rsid w:val="00ED73E7"/>
    <w:rsid w:val="00ED776B"/>
    <w:rsid w:val="00ED7D92"/>
    <w:rsid w:val="00EE54C0"/>
    <w:rsid w:val="00EE6BAE"/>
    <w:rsid w:val="00EF0115"/>
    <w:rsid w:val="00EF1394"/>
    <w:rsid w:val="00EF3EF8"/>
    <w:rsid w:val="00EF749F"/>
    <w:rsid w:val="00F01500"/>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6816"/>
    <w:rsid w:val="00F40E34"/>
    <w:rsid w:val="00F44412"/>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20EF"/>
    <w:rsid w:val="00F84E3D"/>
    <w:rsid w:val="00F863B4"/>
    <w:rsid w:val="00F87595"/>
    <w:rsid w:val="00F91A89"/>
    <w:rsid w:val="00F931F5"/>
    <w:rsid w:val="00F95590"/>
    <w:rsid w:val="00F95FD5"/>
    <w:rsid w:val="00F9654F"/>
    <w:rsid w:val="00F96A63"/>
    <w:rsid w:val="00F96C88"/>
    <w:rsid w:val="00F97CBF"/>
    <w:rsid w:val="00F97D33"/>
    <w:rsid w:val="00FA069F"/>
    <w:rsid w:val="00FA160B"/>
    <w:rsid w:val="00FA3195"/>
    <w:rsid w:val="00FA531E"/>
    <w:rsid w:val="00FA59A5"/>
    <w:rsid w:val="00FA666C"/>
    <w:rsid w:val="00FB0C7C"/>
    <w:rsid w:val="00FB115E"/>
    <w:rsid w:val="00FB1A74"/>
    <w:rsid w:val="00FB3DDC"/>
    <w:rsid w:val="00FB452E"/>
    <w:rsid w:val="00FB5583"/>
    <w:rsid w:val="00FB76BB"/>
    <w:rsid w:val="00FC057B"/>
    <w:rsid w:val="00FC09B0"/>
    <w:rsid w:val="00FC3C4C"/>
    <w:rsid w:val="00FC5EC5"/>
    <w:rsid w:val="00FC6322"/>
    <w:rsid w:val="00FC6E5A"/>
    <w:rsid w:val="00FC760C"/>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1A73"/>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imic.physionet.org/gettingstarted/acces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faisalmaqbool94/Thesis-Bioinformatics-MIMICII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mcmedinformdecismak.biomedcentral.com/" TargetMode="External"/><Relationship Id="rId17" Type="http://schemas.openxmlformats.org/officeDocument/2006/relationships/hyperlink" Target="https://www.nature.com/articles/sdata201635/tables/3" TargetMode="Externa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imic.physionet.org/mimictables/admissions/" TargetMode="External"/><Relationship Id="rId20" Type="http://schemas.openxmlformats.org/officeDocument/2006/relationships/image" Target="media/image4.png"/><Relationship Id="rId29" Type="http://schemas.openxmlformats.org/officeDocument/2006/relationships/hyperlink" Target="https://www.cdc.gov/nchs/ic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T-LCP/mimic-code" TargetMode="External"/><Relationship Id="rId23" Type="http://schemas.openxmlformats.org/officeDocument/2006/relationships/hyperlink" Target="https://github.com/faisalmaqbool94/Thesis-Bioinformatics-MIMICIII-" TargetMode="External"/><Relationship Id="rId28" Type="http://schemas.openxmlformats.org/officeDocument/2006/relationships/hyperlink" Target="https://www.stat.berkeley.edu/~breiman/randomforest2001.pdf" TargetMode="Externa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3.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 TargetMode="External"/><Relationship Id="rId22" Type="http://schemas.openxmlformats.org/officeDocument/2006/relationships/image" Target="media/image5.png"/><Relationship Id="rId27" Type="http://schemas.openxmlformats.org/officeDocument/2006/relationships/hyperlink" Target="https://www.stat.berkeley.edu/~breiman/RandomForests/cc_home.htm" TargetMode="External"/><Relationship Id="rId30" Type="http://schemas.openxmlformats.org/officeDocument/2006/relationships/header" Target="header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F5"/>
    <w:rsid w:val="009A41F5"/>
    <w:rsid w:val="00B56314"/>
    <w:rsid w:val="00D0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76E0-385D-4A81-BA99-5F6D195C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40</Pages>
  <Words>7012</Words>
  <Characters>39971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1428</cp:revision>
  <cp:lastPrinted>2015-09-11T07:21:00Z</cp:lastPrinted>
  <dcterms:created xsi:type="dcterms:W3CDTF">2015-09-04T11:07:00Z</dcterms:created>
  <dcterms:modified xsi:type="dcterms:W3CDTF">2019-12-25T21:35:00Z</dcterms:modified>
</cp:coreProperties>
</file>