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421EA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1E051754">
            <w:pPr>
              <w:spacing w:after="0" w:line="259" w:lineRule="auto"/>
              <w:jc w:val="left"/>
            </w:pPr>
            <w:r>
              <w:rPr>
                <w:b/>
                <w:bCs/>
                <w:color w:val="1F3864"/>
                <w:sz w:val="20"/>
                <w:szCs w:val="20"/>
              </w:rPr>
              <w:t>Topic of Assignment</w:t>
            </w:r>
          </w:p>
        </w:tc>
        <w:tc>
          <w:tcPr>
            <w:tcW w:w="6426"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3222152E">
            <w:pPr>
              <w:spacing w:after="0" w:line="259" w:lineRule="auto"/>
              <w:jc w:val="left"/>
            </w:pPr>
            <w:r>
              <w:rPr>
                <w:sz w:val="20"/>
                <w:szCs w:val="20"/>
              </w:rPr>
              <w:t>Difference Between SSD and HDD</w:t>
            </w:r>
          </w:p>
        </w:tc>
      </w:tr>
      <w:tr w14:paraId="4806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652370F7">
            <w:pPr>
              <w:spacing w:after="0" w:line="259" w:lineRule="auto"/>
              <w:jc w:val="left"/>
            </w:pPr>
            <w:r>
              <w:rPr>
                <w:b/>
                <w:bCs/>
                <w:color w:val="1F3864"/>
                <w:sz w:val="20"/>
                <w:szCs w:val="20"/>
              </w:rPr>
              <w:t>Name</w:t>
            </w:r>
          </w:p>
        </w:tc>
        <w:tc>
          <w:tcPr>
            <w:tcW w:w="6426"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37475E82">
            <w:pPr>
              <w:spacing w:after="0" w:line="259" w:lineRule="auto"/>
              <w:jc w:val="left"/>
            </w:pPr>
            <w:r>
              <w:rPr>
                <w:sz w:val="20"/>
                <w:szCs w:val="20"/>
              </w:rPr>
              <w:t>Remsha</w:t>
            </w:r>
          </w:p>
        </w:tc>
      </w:tr>
      <w:tr w14:paraId="55C45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2DD7A0EC">
            <w:pPr>
              <w:spacing w:after="0" w:line="259" w:lineRule="auto"/>
              <w:jc w:val="left"/>
            </w:pPr>
            <w:r>
              <w:rPr>
                <w:b/>
                <w:bCs/>
                <w:color w:val="1F3864"/>
                <w:sz w:val="20"/>
                <w:szCs w:val="20"/>
              </w:rPr>
              <w:t>Registration No.</w:t>
            </w:r>
          </w:p>
        </w:tc>
        <w:tc>
          <w:tcPr>
            <w:tcW w:w="6426"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3F3F12FA">
            <w:pPr>
              <w:spacing w:after="0" w:line="259" w:lineRule="auto"/>
              <w:jc w:val="left"/>
            </w:pPr>
            <w:r>
              <w:rPr>
                <w:sz w:val="20"/>
                <w:szCs w:val="20"/>
              </w:rPr>
              <w:t>CS120252046</w:t>
            </w:r>
          </w:p>
        </w:tc>
      </w:tr>
      <w:tr w14:paraId="231F0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207E6440">
            <w:pPr>
              <w:spacing w:after="0" w:line="259" w:lineRule="auto"/>
              <w:jc w:val="left"/>
            </w:pPr>
            <w:r>
              <w:rPr>
                <w:b/>
                <w:bCs/>
                <w:color w:val="1F3864"/>
                <w:sz w:val="20"/>
                <w:szCs w:val="20"/>
              </w:rPr>
              <w:t>Program</w:t>
            </w:r>
          </w:p>
        </w:tc>
        <w:tc>
          <w:tcPr>
            <w:tcW w:w="6426"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0EC5DEB0">
            <w:pPr>
              <w:spacing w:after="0" w:line="259" w:lineRule="auto"/>
              <w:jc w:val="left"/>
            </w:pPr>
            <w:r>
              <w:rPr>
                <w:sz w:val="20"/>
                <w:szCs w:val="20"/>
              </w:rPr>
              <w:t>BS Computer Science</w:t>
            </w:r>
          </w:p>
        </w:tc>
      </w:tr>
      <w:tr w14:paraId="49F0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49B89542">
            <w:pPr>
              <w:spacing w:after="0" w:line="259" w:lineRule="auto"/>
              <w:jc w:val="left"/>
            </w:pPr>
            <w:r>
              <w:rPr>
                <w:b/>
                <w:bCs/>
                <w:color w:val="1F3864"/>
                <w:sz w:val="20"/>
                <w:szCs w:val="20"/>
              </w:rPr>
              <w:t>Semester</w:t>
            </w:r>
          </w:p>
        </w:tc>
        <w:tc>
          <w:tcPr>
            <w:tcW w:w="6426"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634402F4">
            <w:pPr>
              <w:spacing w:after="0" w:line="259" w:lineRule="auto"/>
              <w:jc w:val="left"/>
            </w:pPr>
            <w:r>
              <w:rPr>
                <w:sz w:val="20"/>
                <w:szCs w:val="20"/>
              </w:rPr>
              <w:t>3rd Semester</w:t>
            </w:r>
          </w:p>
        </w:tc>
      </w:tr>
      <w:tr w14:paraId="6FFD6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35B25833">
            <w:pPr>
              <w:spacing w:after="0" w:line="259" w:lineRule="auto"/>
              <w:jc w:val="left"/>
            </w:pPr>
            <w:r>
              <w:rPr>
                <w:b/>
                <w:bCs/>
                <w:color w:val="1F3864"/>
                <w:sz w:val="20"/>
                <w:szCs w:val="20"/>
              </w:rPr>
              <w:t>Submitted To</w:t>
            </w:r>
          </w:p>
        </w:tc>
        <w:tc>
          <w:tcPr>
            <w:tcW w:w="6426"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31ED2F40">
            <w:pPr>
              <w:spacing w:after="0" w:line="259" w:lineRule="auto"/>
              <w:jc w:val="left"/>
            </w:pPr>
            <w:r>
              <w:rPr>
                <w:sz w:val="20"/>
                <w:szCs w:val="20"/>
              </w:rPr>
              <w:t>Mohammad Zeeshan</w:t>
            </w:r>
          </w:p>
        </w:tc>
      </w:tr>
      <w:tr w14:paraId="271E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0E102847">
            <w:pPr>
              <w:spacing w:after="0" w:line="259" w:lineRule="auto"/>
              <w:jc w:val="left"/>
            </w:pPr>
            <w:r>
              <w:rPr>
                <w:b/>
                <w:bCs/>
                <w:color w:val="1F3864"/>
                <w:sz w:val="20"/>
                <w:szCs w:val="20"/>
              </w:rPr>
              <w:t>Date</w:t>
            </w:r>
          </w:p>
        </w:tc>
        <w:tc>
          <w:tcPr>
            <w:tcW w:w="6426"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5A7484DB">
            <w:pPr>
              <w:spacing w:after="0" w:line="259" w:lineRule="auto"/>
              <w:jc w:val="left"/>
            </w:pPr>
            <w:r>
              <w:rPr>
                <w:sz w:val="20"/>
                <w:szCs w:val="20"/>
              </w:rPr>
              <w:t>20 September 2026</w:t>
            </w:r>
          </w:p>
        </w:tc>
      </w:tr>
    </w:tbl>
    <w:p w14:paraId="4602C764">
      <w:pPr>
        <w:spacing w:after="120"/>
      </w:pPr>
    </w:p>
    <w:p w14:paraId="14402DBA">
      <w:pPr>
        <w:pStyle w:val="2"/>
        <w:keepNext/>
      </w:pPr>
      <w:r>
        <w:t>Introduction</w:t>
      </w:r>
    </w:p>
    <w:p w14:paraId="02E6C920">
      <w:pPr>
        <w:spacing w:after="140" w:line="288" w:lineRule="auto"/>
        <w:jc w:val="both"/>
      </w:pPr>
      <w:r>
        <w:t>As we know, every computer needs a place to save data like files, photos, software and the operating system. This place is called storage. In computers, mostly two types of storage are used, which are HDD (Hard Disk Drive) and SSD (Solid State Drive). Both of them are used to save data but they work in a different way.</w:t>
      </w:r>
    </w:p>
    <w:p w14:paraId="1353C458">
      <w:pPr>
        <w:spacing w:after="140" w:line="288" w:lineRule="auto"/>
        <w:jc w:val="both"/>
      </w:pPr>
      <w:r>
        <w:t>An SSD has no moving parts. It stores data in flash memory using electricity. Because of this, SSDs and HDDs are different in speed, noise, price, power use, and lifespan.</w:t>
      </w:r>
    </w:p>
    <w:p w14:paraId="17D6271B">
      <w:pPr>
        <w:pStyle w:val="2"/>
        <w:keepNext/>
      </w:pPr>
      <w:r>
        <w:t>Difference between SSD and HDD</w:t>
      </w:r>
    </w:p>
    <w:p w14:paraId="358DC805">
      <w:pPr>
        <w:keepNext/>
        <w:spacing w:after="140" w:line="288" w:lineRule="auto"/>
        <w:jc w:val="both"/>
      </w:pPr>
      <w:r>
        <w:t>The table below shows the main differences between the two. The values are average, so they can vary depending on the company and model.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3"/>
        <w:gridCol w:w="2279"/>
        <w:gridCol w:w="2683"/>
        <w:gridCol w:w="2721"/>
      </w:tblGrid>
      <w:tr w14:paraId="7DFD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43" w:type="dxa"/>
            <w:tcBorders>
              <w:top w:val="single" w:color="B4C0D4" w:sz="4" w:space="0"/>
              <w:left w:val="single" w:color="B4C0D4" w:sz="4" w:space="0"/>
              <w:bottom w:val="single" w:color="B4C0D4" w:sz="4" w:space="0"/>
              <w:right w:val="single" w:color="B4C0D4" w:sz="4" w:space="0"/>
            </w:tcBorders>
            <w:shd w:val="clear" w:color="auto" w:fill="1F3864"/>
            <w:tcMar>
              <w:top w:w="70" w:type="dxa"/>
              <w:left w:w="110" w:type="dxa"/>
              <w:bottom w:w="70" w:type="dxa"/>
              <w:right w:w="110" w:type="dxa"/>
            </w:tcMar>
            <w:vAlign w:val="center"/>
          </w:tcPr>
          <w:p w14:paraId="1971F781">
            <w:pPr>
              <w:spacing w:after="0" w:line="259" w:lineRule="auto"/>
              <w:jc w:val="center"/>
            </w:pPr>
            <w:r>
              <w:rPr>
                <w:b/>
                <w:bCs/>
                <w:color w:val="FFFFFF"/>
                <w:sz w:val="20"/>
                <w:szCs w:val="20"/>
              </w:rPr>
              <w:t>No.</w:t>
            </w:r>
          </w:p>
        </w:tc>
        <w:tc>
          <w:tcPr>
            <w:tcW w:w="2279" w:type="dxa"/>
            <w:tcBorders>
              <w:top w:val="single" w:color="B4C0D4" w:sz="4" w:space="0"/>
              <w:left w:val="single" w:color="B4C0D4" w:sz="4" w:space="0"/>
              <w:bottom w:val="single" w:color="B4C0D4" w:sz="4" w:space="0"/>
              <w:right w:val="single" w:color="B4C0D4" w:sz="4" w:space="0"/>
            </w:tcBorders>
            <w:shd w:val="clear" w:color="auto" w:fill="1F3864"/>
            <w:tcMar>
              <w:top w:w="70" w:type="dxa"/>
              <w:left w:w="110" w:type="dxa"/>
              <w:bottom w:w="70" w:type="dxa"/>
              <w:right w:w="110" w:type="dxa"/>
            </w:tcMar>
            <w:vAlign w:val="center"/>
          </w:tcPr>
          <w:p w14:paraId="0F7FF885">
            <w:pPr>
              <w:spacing w:after="0" w:line="259" w:lineRule="auto"/>
              <w:jc w:val="left"/>
            </w:pPr>
            <w:r>
              <w:rPr>
                <w:b/>
                <w:bCs/>
                <w:color w:val="FFFFFF"/>
                <w:sz w:val="20"/>
                <w:szCs w:val="20"/>
              </w:rPr>
              <w:t>Parameter</w:t>
            </w:r>
          </w:p>
        </w:tc>
        <w:tc>
          <w:tcPr>
            <w:tcW w:w="2683" w:type="dxa"/>
            <w:tcBorders>
              <w:top w:val="single" w:color="B4C0D4" w:sz="4" w:space="0"/>
              <w:left w:val="single" w:color="B4C0D4" w:sz="4" w:space="0"/>
              <w:bottom w:val="single" w:color="B4C0D4" w:sz="4" w:space="0"/>
              <w:right w:val="single" w:color="B4C0D4" w:sz="4" w:space="0"/>
            </w:tcBorders>
            <w:shd w:val="clear" w:color="auto" w:fill="1F3864"/>
            <w:tcMar>
              <w:top w:w="70" w:type="dxa"/>
              <w:left w:w="110" w:type="dxa"/>
              <w:bottom w:w="70" w:type="dxa"/>
              <w:right w:w="110" w:type="dxa"/>
            </w:tcMar>
            <w:vAlign w:val="center"/>
          </w:tcPr>
          <w:p w14:paraId="16B0F279">
            <w:pPr>
              <w:spacing w:after="0" w:line="259" w:lineRule="auto"/>
              <w:jc w:val="left"/>
            </w:pPr>
            <w:r>
              <w:rPr>
                <w:b/>
                <w:bCs/>
                <w:color w:val="FFFFFF"/>
                <w:sz w:val="20"/>
                <w:szCs w:val="20"/>
              </w:rPr>
              <w:t>HDD (Hard Disk Drive)</w:t>
            </w:r>
          </w:p>
        </w:tc>
        <w:tc>
          <w:tcPr>
            <w:tcW w:w="2721" w:type="dxa"/>
            <w:tcBorders>
              <w:top w:val="single" w:color="B4C0D4" w:sz="4" w:space="0"/>
              <w:left w:val="single" w:color="B4C0D4" w:sz="4" w:space="0"/>
              <w:bottom w:val="single" w:color="B4C0D4" w:sz="4" w:space="0"/>
              <w:right w:val="single" w:color="B4C0D4" w:sz="4" w:space="0"/>
            </w:tcBorders>
            <w:shd w:val="clear" w:color="auto" w:fill="1F3864"/>
            <w:tcMar>
              <w:top w:w="70" w:type="dxa"/>
              <w:left w:w="110" w:type="dxa"/>
              <w:bottom w:w="70" w:type="dxa"/>
              <w:right w:w="110" w:type="dxa"/>
            </w:tcMar>
            <w:vAlign w:val="center"/>
          </w:tcPr>
          <w:p w14:paraId="35C6BE8C">
            <w:pPr>
              <w:spacing w:after="0" w:line="259" w:lineRule="auto"/>
              <w:jc w:val="left"/>
            </w:pPr>
            <w:r>
              <w:rPr>
                <w:b/>
                <w:bCs/>
                <w:color w:val="FFFFFF"/>
                <w:sz w:val="20"/>
                <w:szCs w:val="20"/>
              </w:rPr>
              <w:t>SSD (Solid State Drive)</w:t>
            </w:r>
          </w:p>
        </w:tc>
      </w:tr>
      <w:tr w14:paraId="2065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1F9EAFCC">
            <w:pPr>
              <w:spacing w:after="0" w:line="259" w:lineRule="auto"/>
              <w:jc w:val="center"/>
            </w:pPr>
            <w:r>
              <w:rPr>
                <w:b w:val="0"/>
                <w:bCs w:val="0"/>
                <w:sz w:val="20"/>
                <w:szCs w:val="20"/>
              </w:rPr>
              <w:t>1</w:t>
            </w:r>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17C5AEA0">
            <w:pPr>
              <w:spacing w:after="0" w:line="259" w:lineRule="auto"/>
              <w:jc w:val="left"/>
            </w:pPr>
            <w:r>
              <w:rPr>
                <w:b/>
                <w:bCs/>
                <w:color w:val="1F3864"/>
                <w:sz w:val="20"/>
                <w:szCs w:val="20"/>
              </w:rPr>
              <w:t>Working</w:t>
            </w:r>
          </w:p>
        </w:tc>
        <w:tc>
          <w:tcPr>
            <w:tcW w:w="268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23D4FA7F">
            <w:pPr>
              <w:spacing w:after="0" w:line="259" w:lineRule="auto"/>
              <w:jc w:val="left"/>
            </w:pPr>
            <w:r>
              <w:rPr>
                <w:b w:val="0"/>
                <w:bCs w:val="0"/>
                <w:sz w:val="20"/>
                <w:szCs w:val="20"/>
              </w:rPr>
              <w:t>Data is stored on magnetic disks which rotate inside the drive.</w:t>
            </w:r>
          </w:p>
        </w:tc>
        <w:tc>
          <w:tcPr>
            <w:tcW w:w="2721"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5AC221F0">
            <w:pPr>
              <w:spacing w:after="0" w:line="259" w:lineRule="auto"/>
              <w:jc w:val="left"/>
            </w:pPr>
            <w:r>
              <w:rPr>
                <w:b w:val="0"/>
                <w:bCs w:val="0"/>
                <w:sz w:val="20"/>
                <w:szCs w:val="20"/>
              </w:rPr>
              <w:t>Data is stored in flash memory chips. There is no disk in it.</w:t>
            </w:r>
          </w:p>
        </w:tc>
      </w:tr>
      <w:tr w14:paraId="757ED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5D52543D">
            <w:pPr>
              <w:spacing w:after="0" w:line="259" w:lineRule="auto"/>
              <w:jc w:val="center"/>
            </w:pPr>
            <w:r>
              <w:rPr>
                <w:b w:val="0"/>
                <w:bCs w:val="0"/>
                <w:sz w:val="20"/>
                <w:szCs w:val="20"/>
              </w:rPr>
              <w:t>2</w:t>
            </w:r>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15F69FE9">
            <w:pPr>
              <w:spacing w:after="0" w:line="259" w:lineRule="auto"/>
              <w:jc w:val="left"/>
            </w:pPr>
            <w:r>
              <w:rPr>
                <w:b/>
                <w:bCs/>
                <w:color w:val="1F3864"/>
                <w:sz w:val="20"/>
                <w:szCs w:val="20"/>
              </w:rPr>
              <w:t>Moving parts</w:t>
            </w:r>
          </w:p>
        </w:tc>
        <w:tc>
          <w:tcPr>
            <w:tcW w:w="268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7ACCF1B6">
            <w:pPr>
              <w:spacing w:after="0" w:line="259" w:lineRule="auto"/>
              <w:jc w:val="left"/>
            </w:pPr>
            <w:r>
              <w:rPr>
                <w:b w:val="0"/>
                <w:bCs w:val="0"/>
                <w:sz w:val="20"/>
                <w:szCs w:val="20"/>
              </w:rPr>
              <w:t>Yes. The disk, motor and read/write arm all move.</w:t>
            </w:r>
          </w:p>
        </w:tc>
        <w:tc>
          <w:tcPr>
            <w:tcW w:w="2721"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452FE345">
            <w:pPr>
              <w:spacing w:after="0" w:line="259" w:lineRule="auto"/>
              <w:jc w:val="left"/>
            </w:pPr>
            <w:r>
              <w:rPr>
                <w:b w:val="0"/>
                <w:bCs w:val="0"/>
                <w:sz w:val="20"/>
                <w:szCs w:val="20"/>
              </w:rPr>
              <w:t>No, nothing moves inside it.</w:t>
            </w:r>
          </w:p>
        </w:tc>
      </w:tr>
      <w:tr w14:paraId="4B60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7CC4F798">
            <w:pPr>
              <w:spacing w:after="0" w:line="259" w:lineRule="auto"/>
              <w:jc w:val="center"/>
            </w:pPr>
            <w:r>
              <w:rPr>
                <w:b w:val="0"/>
                <w:bCs w:val="0"/>
                <w:sz w:val="20"/>
                <w:szCs w:val="20"/>
              </w:rPr>
              <w:t>3</w:t>
            </w:r>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5C87830C">
            <w:pPr>
              <w:spacing w:after="0" w:line="259" w:lineRule="auto"/>
              <w:jc w:val="left"/>
            </w:pPr>
            <w:r>
              <w:rPr>
                <w:b/>
                <w:bCs/>
                <w:color w:val="1F3864"/>
                <w:sz w:val="20"/>
                <w:szCs w:val="20"/>
              </w:rPr>
              <w:t>Speed</w:t>
            </w:r>
          </w:p>
        </w:tc>
        <w:tc>
          <w:tcPr>
            <w:tcW w:w="268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5DD5964A">
            <w:pPr>
              <w:spacing w:after="0" w:line="259" w:lineRule="auto"/>
              <w:jc w:val="left"/>
            </w:pPr>
            <w:r>
              <w:rPr>
                <w:b w:val="0"/>
                <w:bCs w:val="0"/>
                <w:sz w:val="20"/>
                <w:szCs w:val="20"/>
              </w:rPr>
              <w:t>Around 80 to 160 MB/s.</w:t>
            </w:r>
          </w:p>
        </w:tc>
        <w:tc>
          <w:tcPr>
            <w:tcW w:w="2721"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66685AA7">
            <w:pPr>
              <w:spacing w:after="0" w:line="259" w:lineRule="auto"/>
              <w:jc w:val="left"/>
            </w:pPr>
            <w:r>
              <w:rPr>
                <w:sz w:val="20"/>
                <w:szCs w:val="20"/>
              </w:rPr>
              <w:t>SATA SSD gives around 500 MB/s.</w:t>
            </w:r>
          </w:p>
          <w:p w14:paraId="7DB96EC7">
            <w:pPr>
              <w:spacing w:after="0" w:line="259" w:lineRule="auto"/>
              <w:jc w:val="left"/>
            </w:pPr>
            <w:r>
              <w:rPr>
                <w:sz w:val="20"/>
                <w:szCs w:val="20"/>
              </w:rPr>
              <w:t>NVMe SSD gives 3,000 MB/s or even more (up to 7,000).</w:t>
            </w:r>
          </w:p>
        </w:tc>
      </w:tr>
      <w:tr w14:paraId="4F24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3414A7AF">
            <w:pPr>
              <w:spacing w:after="0" w:line="259" w:lineRule="auto"/>
              <w:jc w:val="center"/>
            </w:pPr>
            <w:r>
              <w:rPr>
                <w:b w:val="0"/>
                <w:bCs w:val="0"/>
                <w:sz w:val="20"/>
                <w:szCs w:val="20"/>
              </w:rPr>
              <w:t>4</w:t>
            </w:r>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0A3B78C6">
            <w:pPr>
              <w:spacing w:after="0" w:line="259" w:lineRule="auto"/>
              <w:jc w:val="left"/>
            </w:pPr>
            <w:r>
              <w:rPr>
                <w:b/>
                <w:bCs/>
                <w:color w:val="1F3864"/>
                <w:sz w:val="20"/>
                <w:szCs w:val="20"/>
              </w:rPr>
              <w:t>Access time</w:t>
            </w:r>
          </w:p>
        </w:tc>
        <w:tc>
          <w:tcPr>
            <w:tcW w:w="268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725F2F34">
            <w:pPr>
              <w:spacing w:after="0" w:line="259" w:lineRule="auto"/>
              <w:jc w:val="left"/>
            </w:pPr>
            <w:r>
              <w:rPr>
                <w:b w:val="0"/>
                <w:bCs w:val="0"/>
                <w:sz w:val="20"/>
                <w:szCs w:val="20"/>
              </w:rPr>
              <w:t>5 to 10 ms, because the arm has to reach the correct place and the disk also has to rotate.</w:t>
            </w:r>
          </w:p>
        </w:tc>
        <w:tc>
          <w:tcPr>
            <w:tcW w:w="2721"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78669CF8">
            <w:pPr>
              <w:spacing w:after="0" w:line="259" w:lineRule="auto"/>
              <w:jc w:val="left"/>
            </w:pPr>
            <w:r>
              <w:rPr>
                <w:b w:val="0"/>
                <w:bCs w:val="0"/>
                <w:sz w:val="20"/>
                <w:szCs w:val="20"/>
              </w:rPr>
              <w:t>0.05 to 0.1 ms, which is much less than HDD.</w:t>
            </w:r>
          </w:p>
        </w:tc>
      </w:tr>
      <w:tr w14:paraId="4061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7E01ABAA">
            <w:pPr>
              <w:spacing w:after="0" w:line="259" w:lineRule="auto"/>
              <w:jc w:val="center"/>
              <w:rPr>
                <w:rFonts w:hint="default"/>
                <w:lang w:val="en-GB"/>
              </w:rPr>
            </w:pPr>
            <w:r>
              <w:rPr>
                <w:rFonts w:hint="default"/>
                <w:lang w:val="en-GB"/>
              </w:rPr>
              <w:t>5</w:t>
            </w:r>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48936346">
            <w:pPr>
              <w:spacing w:after="0" w:line="259" w:lineRule="auto"/>
              <w:jc w:val="left"/>
            </w:pPr>
            <w:r>
              <w:rPr>
                <w:b/>
                <w:bCs/>
                <w:color w:val="1F3864"/>
                <w:sz w:val="20"/>
                <w:szCs w:val="20"/>
              </w:rPr>
              <w:t>Boot time</w:t>
            </w:r>
          </w:p>
        </w:tc>
        <w:tc>
          <w:tcPr>
            <w:tcW w:w="268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01E13CA7">
            <w:pPr>
              <w:spacing w:after="0" w:line="259" w:lineRule="auto"/>
              <w:jc w:val="left"/>
              <w:rPr>
                <w:rFonts w:hint="default"/>
                <w:lang w:val="en-GB"/>
              </w:rPr>
            </w:pPr>
            <w:r>
              <w:rPr>
                <w:rFonts w:hint="default"/>
                <w:lang w:val="en-GB"/>
              </w:rPr>
              <w:t xml:space="preserve">Slower </w:t>
            </w:r>
          </w:p>
        </w:tc>
        <w:tc>
          <w:tcPr>
            <w:tcW w:w="2721"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08212F5D">
            <w:pPr>
              <w:spacing w:after="0" w:line="259" w:lineRule="auto"/>
              <w:jc w:val="left"/>
              <w:rPr>
                <w:rFonts w:hint="default"/>
                <w:lang w:val="en-GB"/>
              </w:rPr>
            </w:pPr>
            <w:r>
              <w:rPr>
                <w:rFonts w:hint="default"/>
                <w:lang w:val="en-GB"/>
              </w:rPr>
              <w:t>Faster</w:t>
            </w:r>
          </w:p>
        </w:tc>
      </w:tr>
      <w:tr w14:paraId="520F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7B080124">
            <w:pPr>
              <w:spacing w:after="0" w:line="259" w:lineRule="auto"/>
              <w:jc w:val="center"/>
              <w:rPr>
                <w:rFonts w:hint="default"/>
                <w:lang w:val="en-GB"/>
              </w:rPr>
            </w:pPr>
            <w:r>
              <w:rPr>
                <w:rFonts w:hint="default"/>
                <w:lang w:val="en-GB"/>
              </w:rPr>
              <w:t>6</w:t>
            </w:r>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49C01B36">
            <w:pPr>
              <w:spacing w:after="0" w:line="259" w:lineRule="auto"/>
              <w:jc w:val="left"/>
            </w:pPr>
            <w:r>
              <w:rPr>
                <w:b/>
                <w:bCs/>
                <w:color w:val="1F3864"/>
                <w:sz w:val="20"/>
                <w:szCs w:val="20"/>
              </w:rPr>
              <w:t>Price</w:t>
            </w:r>
          </w:p>
        </w:tc>
        <w:tc>
          <w:tcPr>
            <w:tcW w:w="268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5AF40CA3">
            <w:pPr>
              <w:spacing w:after="0" w:line="259" w:lineRule="auto"/>
              <w:jc w:val="left"/>
            </w:pPr>
            <w:r>
              <w:rPr>
                <w:b w:val="0"/>
                <w:bCs w:val="0"/>
                <w:sz w:val="20"/>
                <w:szCs w:val="20"/>
              </w:rPr>
              <w:t>Cheaper.</w:t>
            </w:r>
          </w:p>
        </w:tc>
        <w:tc>
          <w:tcPr>
            <w:tcW w:w="2721"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5CB908A7">
            <w:pPr>
              <w:spacing w:after="0" w:line="259" w:lineRule="auto"/>
              <w:jc w:val="left"/>
            </w:pPr>
            <w:r>
              <w:rPr>
                <w:rFonts w:hint="default"/>
                <w:b w:val="0"/>
                <w:bCs w:val="0"/>
                <w:sz w:val="20"/>
                <w:szCs w:val="20"/>
                <w:lang w:val="en-GB"/>
              </w:rPr>
              <w:t>Expensive</w:t>
            </w:r>
            <w:r>
              <w:rPr>
                <w:b w:val="0"/>
                <w:bCs w:val="0"/>
                <w:sz w:val="20"/>
                <w:szCs w:val="20"/>
              </w:rPr>
              <w:t>.</w:t>
            </w:r>
          </w:p>
        </w:tc>
      </w:tr>
      <w:tr w14:paraId="24FB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6E01D2B3">
            <w:pPr>
              <w:spacing w:after="0" w:line="259" w:lineRule="auto"/>
              <w:jc w:val="center"/>
              <w:rPr>
                <w:rFonts w:hint="default"/>
                <w:lang w:val="en-GB"/>
              </w:rPr>
            </w:pPr>
            <w:r>
              <w:rPr>
                <w:rFonts w:hint="default"/>
                <w:lang w:val="en-GB"/>
              </w:rPr>
              <w:t>7</w:t>
            </w:r>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3F9632C7">
            <w:pPr>
              <w:spacing w:after="0" w:line="259" w:lineRule="auto"/>
              <w:jc w:val="left"/>
            </w:pPr>
            <w:r>
              <w:rPr>
                <w:b/>
                <w:bCs/>
                <w:color w:val="1F3864"/>
                <w:sz w:val="20"/>
                <w:szCs w:val="20"/>
              </w:rPr>
              <w:t>Durability</w:t>
            </w:r>
          </w:p>
        </w:tc>
        <w:tc>
          <w:tcPr>
            <w:tcW w:w="268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5087C054">
            <w:pPr>
              <w:spacing w:after="0" w:line="259" w:lineRule="auto"/>
              <w:jc w:val="left"/>
              <w:rPr>
                <w:rFonts w:hint="default"/>
                <w:lang w:val="en-GB"/>
              </w:rPr>
            </w:pPr>
            <w:r>
              <w:rPr>
                <w:rFonts w:hint="default"/>
                <w:lang w:val="en-GB"/>
              </w:rPr>
              <w:t>Less durable</w:t>
            </w:r>
          </w:p>
        </w:tc>
        <w:tc>
          <w:tcPr>
            <w:tcW w:w="2721"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05FC227A">
            <w:pPr>
              <w:spacing w:after="0" w:line="259" w:lineRule="auto"/>
              <w:jc w:val="left"/>
              <w:rPr>
                <w:rFonts w:hint="default"/>
                <w:lang w:val="en-GB"/>
              </w:rPr>
            </w:pPr>
            <w:r>
              <w:rPr>
                <w:rFonts w:hint="default"/>
                <w:lang w:val="en-GB"/>
              </w:rPr>
              <w:t>More durable</w:t>
            </w:r>
          </w:p>
        </w:tc>
      </w:tr>
      <w:tr w14:paraId="7257F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5DD7639F">
            <w:pPr>
              <w:spacing w:after="0" w:line="259" w:lineRule="auto"/>
              <w:jc w:val="center"/>
              <w:rPr>
                <w:rFonts w:hint="default"/>
                <w:lang w:val="en-GB"/>
              </w:rPr>
            </w:pPr>
            <w:r>
              <w:rPr>
                <w:rFonts w:hint="default"/>
                <w:b w:val="0"/>
                <w:bCs w:val="0"/>
                <w:sz w:val="20"/>
                <w:szCs w:val="20"/>
                <w:lang w:val="en-GB"/>
              </w:rPr>
              <w:t>8</w:t>
            </w:r>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2B516AC7">
            <w:pPr>
              <w:spacing w:after="0" w:line="259" w:lineRule="auto"/>
              <w:jc w:val="left"/>
            </w:pPr>
            <w:r>
              <w:rPr>
                <w:b/>
                <w:bCs/>
                <w:color w:val="1F3864"/>
                <w:sz w:val="20"/>
                <w:szCs w:val="20"/>
              </w:rPr>
              <w:t>Noise</w:t>
            </w:r>
          </w:p>
        </w:tc>
        <w:tc>
          <w:tcPr>
            <w:tcW w:w="268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158F3EB5">
            <w:pPr>
              <w:spacing w:after="0" w:line="259" w:lineRule="auto"/>
              <w:jc w:val="left"/>
              <w:rPr>
                <w:rFonts w:hint="default"/>
                <w:lang w:val="en-GB"/>
              </w:rPr>
            </w:pPr>
            <w:r>
              <w:rPr>
                <w:rFonts w:hint="default"/>
                <w:lang w:val="en-GB"/>
              </w:rPr>
              <w:t>Produce noise</w:t>
            </w:r>
          </w:p>
        </w:tc>
        <w:tc>
          <w:tcPr>
            <w:tcW w:w="2721"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7460C2DB">
            <w:pPr>
              <w:spacing w:after="0" w:line="259" w:lineRule="auto"/>
              <w:jc w:val="left"/>
            </w:pPr>
            <w:r>
              <w:rPr>
                <w:b w:val="0"/>
                <w:bCs w:val="0"/>
                <w:sz w:val="20"/>
                <w:szCs w:val="20"/>
              </w:rPr>
              <w:t>Silent.</w:t>
            </w:r>
          </w:p>
        </w:tc>
      </w:tr>
      <w:tr w14:paraId="369A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60146975">
            <w:pPr>
              <w:spacing w:after="0" w:line="259" w:lineRule="auto"/>
              <w:jc w:val="center"/>
              <w:rPr>
                <w:rFonts w:hint="default"/>
                <w:lang w:val="en-GB"/>
              </w:rPr>
            </w:pPr>
            <w:r>
              <w:rPr>
                <w:rFonts w:hint="default"/>
                <w:lang w:val="en-GB"/>
              </w:rPr>
              <w:t>9</w:t>
            </w:r>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43D46F80">
            <w:pPr>
              <w:spacing w:after="0" w:line="259" w:lineRule="auto"/>
              <w:jc w:val="left"/>
            </w:pPr>
            <w:r>
              <w:rPr>
                <w:b/>
                <w:bCs/>
                <w:color w:val="1F3864"/>
                <w:sz w:val="20"/>
                <w:szCs w:val="20"/>
              </w:rPr>
              <w:t>Heat</w:t>
            </w:r>
          </w:p>
        </w:tc>
        <w:tc>
          <w:tcPr>
            <w:tcW w:w="268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4D9AD618">
            <w:pPr>
              <w:spacing w:after="0" w:line="259" w:lineRule="auto"/>
              <w:jc w:val="left"/>
              <w:rPr>
                <w:rFonts w:hint="default"/>
                <w:b w:val="0"/>
                <w:bCs w:val="0"/>
                <w:sz w:val="20"/>
                <w:szCs w:val="20"/>
                <w:lang w:val="en-GB"/>
              </w:rPr>
            </w:pPr>
            <w:r>
              <w:rPr>
                <w:rFonts w:hint="default"/>
                <w:b w:val="0"/>
                <w:bCs w:val="0"/>
                <w:sz w:val="20"/>
                <w:szCs w:val="20"/>
                <w:lang w:val="en-GB"/>
              </w:rPr>
              <w:t>Produce more heat</w:t>
            </w:r>
          </w:p>
        </w:tc>
        <w:tc>
          <w:tcPr>
            <w:tcW w:w="2721"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61E96A2C">
            <w:pPr>
              <w:spacing w:after="0" w:line="259" w:lineRule="auto"/>
              <w:jc w:val="left"/>
              <w:rPr>
                <w:rFonts w:hint="default"/>
                <w:lang w:val="en-GB"/>
              </w:rPr>
            </w:pPr>
            <w:r>
              <w:rPr>
                <w:rFonts w:hint="default"/>
                <w:lang w:val="en-GB"/>
              </w:rPr>
              <w:t>Produce less heat</w:t>
            </w:r>
          </w:p>
        </w:tc>
      </w:tr>
      <w:tr w14:paraId="4A7A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1A4DCA4F">
            <w:pPr>
              <w:spacing w:after="0" w:line="259" w:lineRule="auto"/>
              <w:jc w:val="center"/>
              <w:rPr>
                <w:rFonts w:hint="default"/>
                <w:lang w:val="en-GB"/>
              </w:rPr>
            </w:pPr>
            <w:r>
              <w:rPr>
                <w:b w:val="0"/>
                <w:bCs w:val="0"/>
                <w:sz w:val="20"/>
                <w:szCs w:val="20"/>
              </w:rPr>
              <w:t>1</w:t>
            </w:r>
            <w:r>
              <w:rPr>
                <w:rFonts w:hint="default"/>
                <w:b w:val="0"/>
                <w:bCs w:val="0"/>
                <w:sz w:val="20"/>
                <w:szCs w:val="20"/>
                <w:lang w:val="en-GB"/>
              </w:rPr>
              <w:t>0</w:t>
            </w:r>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2EC6CB6F">
            <w:pPr>
              <w:spacing w:after="0" w:line="259" w:lineRule="auto"/>
              <w:jc w:val="left"/>
              <w:rPr>
                <w:rFonts w:hint="default"/>
                <w:lang w:val="en-GB"/>
              </w:rPr>
            </w:pPr>
            <w:r>
              <w:rPr>
                <w:rFonts w:hint="default"/>
                <w:lang w:val="en-GB"/>
              </w:rPr>
              <w:t xml:space="preserve">Physical size </w:t>
            </w:r>
          </w:p>
        </w:tc>
        <w:tc>
          <w:tcPr>
            <w:tcW w:w="268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0F0FCCE0">
            <w:pPr>
              <w:spacing w:after="0" w:line="259" w:lineRule="auto"/>
              <w:jc w:val="left"/>
              <w:rPr>
                <w:rFonts w:hint="default"/>
                <w:lang w:val="en-GB"/>
              </w:rPr>
            </w:pPr>
            <w:r>
              <w:rPr>
                <w:rFonts w:hint="default"/>
                <w:lang w:val="en-GB"/>
              </w:rPr>
              <w:t>Larger and heavier</w:t>
            </w:r>
          </w:p>
        </w:tc>
        <w:tc>
          <w:tcPr>
            <w:tcW w:w="2721"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35518964">
            <w:pPr>
              <w:spacing w:after="0" w:line="259" w:lineRule="auto"/>
              <w:jc w:val="left"/>
              <w:rPr>
                <w:rFonts w:hint="default"/>
                <w:lang w:val="en-GB"/>
              </w:rPr>
            </w:pPr>
            <w:r>
              <w:rPr>
                <w:b w:val="0"/>
                <w:bCs w:val="0"/>
                <w:sz w:val="20"/>
                <w:szCs w:val="20"/>
              </w:rPr>
              <w:t>Light</w:t>
            </w:r>
            <w:r>
              <w:rPr>
                <w:rFonts w:hint="default"/>
                <w:b w:val="0"/>
                <w:bCs w:val="0"/>
                <w:sz w:val="20"/>
                <w:szCs w:val="20"/>
                <w:lang w:val="en-GB"/>
              </w:rPr>
              <w:t>er and smaller</w:t>
            </w:r>
          </w:p>
        </w:tc>
      </w:tr>
      <w:tr w14:paraId="0AA3D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1DCA44EB">
            <w:pPr>
              <w:spacing w:after="0" w:line="259" w:lineRule="auto"/>
              <w:jc w:val="center"/>
              <w:rPr>
                <w:rFonts w:hint="default"/>
                <w:lang w:val="en-GB"/>
              </w:rPr>
            </w:pPr>
            <w:r>
              <w:rPr>
                <w:b w:val="0"/>
                <w:bCs w:val="0"/>
                <w:sz w:val="20"/>
                <w:szCs w:val="20"/>
              </w:rPr>
              <w:t>1</w:t>
            </w:r>
            <w:r>
              <w:rPr>
                <w:rFonts w:hint="default"/>
                <w:b w:val="0"/>
                <w:bCs w:val="0"/>
                <w:sz w:val="20"/>
                <w:szCs w:val="20"/>
                <w:lang w:val="en-GB"/>
              </w:rPr>
              <w:t>1</w:t>
            </w:r>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6E557453">
            <w:pPr>
              <w:spacing w:after="0" w:line="259" w:lineRule="auto"/>
              <w:jc w:val="left"/>
            </w:pPr>
            <w:r>
              <w:rPr>
                <w:b/>
                <w:bCs/>
                <w:color w:val="1F3864"/>
                <w:sz w:val="20"/>
                <w:szCs w:val="20"/>
              </w:rPr>
              <w:t>Life</w:t>
            </w:r>
          </w:p>
        </w:tc>
        <w:tc>
          <w:tcPr>
            <w:tcW w:w="268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7DE8B856">
            <w:pPr>
              <w:spacing w:after="0" w:line="259" w:lineRule="auto"/>
              <w:jc w:val="left"/>
              <w:rPr>
                <w:rFonts w:hint="default"/>
                <w:lang w:val="en-GB"/>
              </w:rPr>
            </w:pPr>
            <w:r>
              <w:rPr>
                <w:rFonts w:hint="default"/>
                <w:lang w:val="en-GB"/>
              </w:rPr>
              <w:t>Usually lasts for 3 to 5 years but with proper care works for 5 to 10 years</w:t>
            </w:r>
          </w:p>
        </w:tc>
        <w:tc>
          <w:tcPr>
            <w:tcW w:w="2721"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59FBFC50">
            <w:pPr>
              <w:spacing w:after="0" w:line="259" w:lineRule="auto"/>
              <w:jc w:val="left"/>
            </w:pPr>
            <w:r>
              <w:rPr>
                <w:b w:val="0"/>
                <w:bCs w:val="0"/>
                <w:sz w:val="20"/>
                <w:szCs w:val="20"/>
              </w:rPr>
              <w:t>Cells can be written only a limited number of times (TBW), but a normal user does not reach this limit easily.</w:t>
            </w:r>
          </w:p>
        </w:tc>
      </w:tr>
      <w:tr w14:paraId="2364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1B23E044">
            <w:pPr>
              <w:spacing w:after="0" w:line="259" w:lineRule="auto"/>
              <w:jc w:val="center"/>
              <w:rPr>
                <w:rFonts w:hint="default"/>
                <w:lang w:val="en-GB"/>
              </w:rPr>
            </w:pPr>
            <w:r>
              <w:rPr>
                <w:b w:val="0"/>
                <w:bCs w:val="0"/>
                <w:sz w:val="20"/>
                <w:szCs w:val="20"/>
              </w:rPr>
              <w:t>1</w:t>
            </w:r>
            <w:r>
              <w:rPr>
                <w:rFonts w:hint="default"/>
                <w:b w:val="0"/>
                <w:bCs w:val="0"/>
                <w:sz w:val="20"/>
                <w:szCs w:val="20"/>
                <w:lang w:val="en-GB"/>
              </w:rPr>
              <w:t>2</w:t>
            </w:r>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71213C7E">
            <w:pPr>
              <w:spacing w:after="0" w:line="259" w:lineRule="auto"/>
              <w:jc w:val="left"/>
            </w:pPr>
            <w:r>
              <w:rPr>
                <w:b/>
                <w:bCs/>
                <w:color w:val="1F3864"/>
                <w:sz w:val="20"/>
                <w:szCs w:val="20"/>
              </w:rPr>
              <w:t>Data recovery</w:t>
            </w:r>
          </w:p>
        </w:tc>
        <w:tc>
          <w:tcPr>
            <w:tcW w:w="268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3840A857">
            <w:pPr>
              <w:spacing w:after="0" w:line="259" w:lineRule="auto"/>
              <w:jc w:val="left"/>
              <w:rPr>
                <w:rFonts w:hint="default"/>
                <w:lang w:val="en-GB"/>
              </w:rPr>
            </w:pPr>
            <w:r>
              <w:rPr>
                <w:rFonts w:hint="default"/>
                <w:lang w:val="en-GB"/>
              </w:rPr>
              <w:t>Data recovery is easy</w:t>
            </w:r>
          </w:p>
        </w:tc>
        <w:tc>
          <w:tcPr>
            <w:tcW w:w="2721"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6246787D">
            <w:pPr>
              <w:spacing w:after="0" w:line="259" w:lineRule="auto"/>
              <w:jc w:val="left"/>
            </w:pPr>
            <w:r>
              <w:rPr>
                <w:b w:val="0"/>
                <w:bCs w:val="0"/>
                <w:sz w:val="20"/>
                <w:szCs w:val="20"/>
              </w:rPr>
              <w:t>Data recovery is difficult.</w:t>
            </w:r>
          </w:p>
        </w:tc>
      </w:tr>
      <w:tr w14:paraId="3E43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6A0CACDB">
            <w:pPr>
              <w:spacing w:after="0" w:line="259" w:lineRule="auto"/>
              <w:jc w:val="center"/>
              <w:rPr>
                <w:rFonts w:hint="default"/>
                <w:lang w:val="en-GB"/>
              </w:rPr>
            </w:pPr>
            <w:r>
              <w:rPr>
                <w:b w:val="0"/>
                <w:bCs w:val="0"/>
                <w:sz w:val="20"/>
                <w:szCs w:val="20"/>
              </w:rPr>
              <w:t>1</w:t>
            </w:r>
            <w:r>
              <w:rPr>
                <w:rFonts w:hint="default"/>
                <w:b w:val="0"/>
                <w:bCs w:val="0"/>
                <w:sz w:val="20"/>
                <w:szCs w:val="20"/>
                <w:lang w:val="en-GB"/>
              </w:rPr>
              <w:t>3</w:t>
            </w:r>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29BDAFAE">
            <w:pPr>
              <w:spacing w:after="0" w:line="259" w:lineRule="auto"/>
              <w:jc w:val="left"/>
            </w:pPr>
            <w:r>
              <w:rPr>
                <w:b/>
                <w:bCs/>
                <w:color w:val="1F3864"/>
                <w:sz w:val="20"/>
                <w:szCs w:val="20"/>
              </w:rPr>
              <w:t>Without power</w:t>
            </w:r>
          </w:p>
        </w:tc>
        <w:tc>
          <w:tcPr>
            <w:tcW w:w="268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567FD6BC">
            <w:pPr>
              <w:spacing w:after="0" w:line="259" w:lineRule="auto"/>
              <w:jc w:val="left"/>
              <w:rPr>
                <w:rFonts w:hint="default"/>
                <w:lang w:val="en-GB"/>
              </w:rPr>
            </w:pPr>
            <w:r>
              <w:rPr>
                <w:rFonts w:hint="default"/>
                <w:lang w:val="en-GB"/>
              </w:rPr>
              <w:t>Data can be save for many years</w:t>
            </w:r>
          </w:p>
        </w:tc>
        <w:tc>
          <w:tcPr>
            <w:tcW w:w="2721"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26C6ACD3">
            <w:pPr>
              <w:spacing w:after="0" w:line="259" w:lineRule="auto"/>
              <w:jc w:val="left"/>
            </w:pPr>
            <w:r>
              <w:rPr>
                <w:b w:val="0"/>
                <w:bCs w:val="0"/>
                <w:sz w:val="20"/>
                <w:szCs w:val="20"/>
              </w:rPr>
              <w:t>If it is kept without power for a very long time, data may get lost.</w:t>
            </w:r>
          </w:p>
        </w:tc>
      </w:tr>
      <w:tr w14:paraId="41DD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4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08A87B22">
            <w:pPr>
              <w:spacing w:after="0" w:line="259" w:lineRule="auto"/>
              <w:jc w:val="center"/>
              <w:rPr>
                <w:rFonts w:hint="default"/>
                <w:lang w:val="en-GB"/>
              </w:rPr>
            </w:pPr>
            <w:r>
              <w:rPr>
                <w:rFonts w:hint="default"/>
                <w:lang w:val="en-GB"/>
              </w:rPr>
              <w:t>14</w:t>
            </w:r>
            <w:bookmarkStart w:id="0" w:name="_GoBack"/>
            <w:bookmarkEnd w:id="0"/>
          </w:p>
        </w:tc>
        <w:tc>
          <w:tcPr>
            <w:tcW w:w="2279"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4BEFE941">
            <w:pPr>
              <w:spacing w:after="0" w:line="259" w:lineRule="auto"/>
              <w:jc w:val="left"/>
            </w:pPr>
            <w:r>
              <w:rPr>
                <w:b/>
                <w:bCs/>
                <w:color w:val="1F3864"/>
                <w:sz w:val="20"/>
                <w:szCs w:val="20"/>
              </w:rPr>
              <w:t>Best use</w:t>
            </w:r>
          </w:p>
        </w:tc>
        <w:tc>
          <w:tcPr>
            <w:tcW w:w="2683"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676AFF7E">
            <w:pPr>
              <w:spacing w:after="0" w:line="259" w:lineRule="auto"/>
              <w:jc w:val="left"/>
              <w:rPr>
                <w:rFonts w:hint="default"/>
                <w:lang w:val="en-GB"/>
              </w:rPr>
            </w:pPr>
            <w:r>
              <w:rPr>
                <w:rFonts w:hint="default"/>
                <w:lang w:val="en-GB"/>
              </w:rPr>
              <w:t>Best for storing a lot of files , movies , photos and backups</w:t>
            </w:r>
          </w:p>
        </w:tc>
        <w:tc>
          <w:tcPr>
            <w:tcW w:w="2721" w:type="dxa"/>
            <w:tcBorders>
              <w:top w:val="single" w:color="B4C0D4" w:sz="4" w:space="0"/>
              <w:left w:val="single" w:color="B4C0D4" w:sz="4" w:space="0"/>
              <w:bottom w:val="single" w:color="B4C0D4" w:sz="4" w:space="0"/>
              <w:right w:val="single" w:color="B4C0D4" w:sz="4" w:space="0"/>
            </w:tcBorders>
            <w:shd w:val="clear" w:color="auto" w:fill="F5F8FC"/>
            <w:tcMar>
              <w:top w:w="70" w:type="dxa"/>
              <w:left w:w="110" w:type="dxa"/>
              <w:bottom w:w="70" w:type="dxa"/>
              <w:right w:w="110" w:type="dxa"/>
            </w:tcMar>
            <w:vAlign w:val="center"/>
          </w:tcPr>
          <w:p w14:paraId="696353D2">
            <w:pPr>
              <w:spacing w:after="0" w:line="259" w:lineRule="auto"/>
              <w:jc w:val="left"/>
            </w:pPr>
            <w:r>
              <w:rPr>
                <w:b w:val="0"/>
                <w:bCs w:val="0"/>
                <w:sz w:val="20"/>
                <w:szCs w:val="20"/>
              </w:rPr>
              <w:t>Operating system, games, video editing, laptops and fast servers.</w:t>
            </w:r>
          </w:p>
        </w:tc>
      </w:tr>
    </w:tbl>
    <w:p w14:paraId="5F51168B">
      <w:pPr>
        <w:spacing w:after="120"/>
      </w:pPr>
    </w:p>
    <w:p w14:paraId="1AD4107F">
      <w:pPr>
        <w:pStyle w:val="2"/>
        <w:keepNext/>
      </w:pPr>
      <w:r>
        <w:t>Working of HDD</w:t>
      </w:r>
    </w:p>
    <w:p w14:paraId="036D5840">
      <w:pPr>
        <w:spacing w:after="140" w:line="288" w:lineRule="auto"/>
        <w:jc w:val="both"/>
      </w:pPr>
      <w:r>
        <w:t>HDD is the old type of storage. Inside it there are round metal disks which are called platters, and a magnetic layer is coated on them. A motor keeps rotating these platters all the time, normally at 5,400 or 7,200 rpm. There is also an arm inside the drive called the actuator arm, and at the end of this arm there is a read/write head. The head stays very near to the platter but it does not touch it. It reads and writes the data by using the magnetic signals on the disk.</w:t>
      </w:r>
    </w:p>
    <w:p w14:paraId="6EAAE18A">
      <w:pPr>
        <w:keepNext/>
        <w:spacing w:before="120" w:after="0"/>
        <w:jc w:val="center"/>
      </w:pPr>
      <w:r>
        <w:drawing>
          <wp:inline distT="0" distB="0" distL="0" distR="0">
            <wp:extent cx="2857500" cy="1895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2857500" cy="1895475"/>
                    </a:xfrm>
                    <a:prstGeom prst="rect">
                      <a:avLst/>
                    </a:prstGeom>
                  </pic:spPr>
                </pic:pic>
              </a:graphicData>
            </a:graphic>
          </wp:inline>
        </w:drawing>
      </w:r>
    </w:p>
    <w:p w14:paraId="3B86135C">
      <w:pPr>
        <w:spacing w:before="60" w:after="220"/>
        <w:jc w:val="center"/>
      </w:pPr>
      <w:r>
        <w:rPr>
          <w:i/>
          <w:iCs/>
          <w:color w:val="595959"/>
          <w:sz w:val="19"/>
          <w:szCs w:val="19"/>
        </w:rPr>
        <w:t>Fig 1: Parts of a hard disk drive</w:t>
      </w:r>
    </w:p>
    <w:p w14:paraId="2973C242">
      <w:pPr>
        <w:keepNext/>
        <w:spacing w:after="140" w:line="288" w:lineRule="auto"/>
        <w:jc w:val="left"/>
      </w:pPr>
      <w:r>
        <w:t>The main parts of HDD are:</w:t>
      </w:r>
    </w:p>
    <w:p w14:paraId="110C0A45">
      <w:pPr>
        <w:pStyle w:val="16"/>
        <w:keepNext/>
        <w:numPr>
          <w:ilvl w:val="0"/>
          <w:numId w:val="1"/>
        </w:numPr>
        <w:spacing w:after="80" w:line="276" w:lineRule="auto"/>
      </w:pPr>
      <w:r>
        <w:rPr>
          <w:b/>
          <w:bCs/>
        </w:rPr>
        <w:t>Platter</w:t>
      </w:r>
      <w:r>
        <w:t>: the disk on which the data is saved.</w:t>
      </w:r>
    </w:p>
    <w:p w14:paraId="5C9AA58E">
      <w:pPr>
        <w:pStyle w:val="16"/>
        <w:keepNext/>
        <w:numPr>
          <w:ilvl w:val="0"/>
          <w:numId w:val="1"/>
        </w:numPr>
        <w:spacing w:after="80" w:line="276" w:lineRule="auto"/>
      </w:pPr>
      <w:r>
        <w:rPr>
          <w:b/>
          <w:bCs/>
        </w:rPr>
        <w:t>Spindle motor</w:t>
      </w:r>
      <w:r>
        <w:t>: it rotates the platters.</w:t>
      </w:r>
    </w:p>
    <w:p w14:paraId="57D3D008">
      <w:pPr>
        <w:pStyle w:val="16"/>
        <w:keepNext/>
        <w:numPr>
          <w:ilvl w:val="0"/>
          <w:numId w:val="1"/>
        </w:numPr>
        <w:spacing w:after="80" w:line="276" w:lineRule="auto"/>
      </w:pPr>
      <w:r>
        <w:rPr>
          <w:b/>
          <w:bCs/>
        </w:rPr>
        <w:t>Actuator arm and head</w:t>
      </w:r>
      <w:r>
        <w:t>: the arm moves over the platter and the head reads or writes the data.</w:t>
      </w:r>
    </w:p>
    <w:p w14:paraId="4146CD5A">
      <w:pPr>
        <w:pStyle w:val="16"/>
        <w:keepNext w:val="0"/>
        <w:numPr>
          <w:ilvl w:val="0"/>
          <w:numId w:val="1"/>
        </w:numPr>
        <w:spacing w:after="80" w:line="276" w:lineRule="auto"/>
      </w:pPr>
      <w:r>
        <w:rPr>
          <w:b/>
          <w:bCs/>
        </w:rPr>
        <w:t>Tracks and sectors</w:t>
      </w:r>
      <w:r>
        <w:t>: the data on the disk is saved in circles (tracks) which are divided into small parts (sectors).</w:t>
      </w:r>
    </w:p>
    <w:p w14:paraId="259BEEBC">
      <w:pPr>
        <w:pStyle w:val="2"/>
        <w:keepNext/>
      </w:pPr>
      <w:r>
        <w:t>Working of SSD</w:t>
      </w:r>
    </w:p>
    <w:p w14:paraId="61B00B7F">
      <w:pPr>
        <w:spacing w:after="140" w:line="288" w:lineRule="auto"/>
        <w:jc w:val="both"/>
      </w:pPr>
      <w:r>
        <w:t>SSD is the new type of storage and it does not have any moving part. It saves data in NAND flash memory chips and the data stays saved even if the power is off. There is also a small chip in it called the controller, which works like the brain of the SSD. It decides where the data will be saved and it also makes sure that all the memory cells are used equally so that any one cell does not get damaged early. Many SSDs also have a small DRAM cache.</w:t>
      </w:r>
    </w:p>
    <w:p w14:paraId="4FB92A46">
      <w:pPr>
        <w:keepNext/>
        <w:spacing w:before="120" w:after="0"/>
        <w:jc w:val="center"/>
      </w:pPr>
      <w:r>
        <w:drawing>
          <wp:inline distT="0" distB="0" distL="0" distR="0">
            <wp:extent cx="3810000" cy="2009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3810000" cy="2009775"/>
                    </a:xfrm>
                    <a:prstGeom prst="rect">
                      <a:avLst/>
                    </a:prstGeom>
                  </pic:spPr>
                </pic:pic>
              </a:graphicData>
            </a:graphic>
          </wp:inline>
        </w:drawing>
      </w:r>
    </w:p>
    <w:p w14:paraId="38A44CE4">
      <w:pPr>
        <w:spacing w:before="60" w:after="220"/>
        <w:jc w:val="center"/>
      </w:pPr>
      <w:r>
        <w:rPr>
          <w:i/>
          <w:iCs/>
          <w:color w:val="595959"/>
          <w:sz w:val="19"/>
          <w:szCs w:val="19"/>
        </w:rPr>
        <w:t>Fig 2: Block diagram of an SSD</w:t>
      </w:r>
    </w:p>
    <w:p w14:paraId="4C0AEFB1">
      <w:pPr>
        <w:keepNext/>
        <w:spacing w:after="140" w:line="288" w:lineRule="auto"/>
        <w:jc w:val="left"/>
      </w:pPr>
      <w:r>
        <w:t>Some terms which are used for SSD:</w:t>
      </w:r>
    </w:p>
    <w:p w14:paraId="34D698F0">
      <w:pPr>
        <w:pStyle w:val="16"/>
        <w:keepNext/>
        <w:numPr>
          <w:ilvl w:val="0"/>
          <w:numId w:val="1"/>
        </w:numPr>
        <w:spacing w:after="80" w:line="276" w:lineRule="auto"/>
      </w:pPr>
      <w:r>
        <w:rPr>
          <w:b/>
          <w:bCs/>
        </w:rPr>
        <w:t>NAND flash</w:t>
      </w:r>
      <w:r>
        <w:t>: the memory chips in which data is saved.</w:t>
      </w:r>
    </w:p>
    <w:p w14:paraId="2433BE80">
      <w:pPr>
        <w:pStyle w:val="16"/>
        <w:keepNext/>
        <w:numPr>
          <w:ilvl w:val="0"/>
          <w:numId w:val="1"/>
        </w:numPr>
        <w:spacing w:after="80" w:line="276" w:lineRule="auto"/>
      </w:pPr>
      <w:r>
        <w:rPr>
          <w:b/>
          <w:bCs/>
        </w:rPr>
        <w:t>Controller</w:t>
      </w:r>
      <w:r>
        <w:t>: the chip which controls the whole SSD.</w:t>
      </w:r>
    </w:p>
    <w:p w14:paraId="0892A78D">
      <w:pPr>
        <w:pStyle w:val="16"/>
        <w:keepNext/>
        <w:numPr>
          <w:ilvl w:val="0"/>
          <w:numId w:val="1"/>
        </w:numPr>
        <w:spacing w:after="80" w:line="276" w:lineRule="auto"/>
      </w:pPr>
      <w:r>
        <w:rPr>
          <w:b/>
          <w:bCs/>
        </w:rPr>
        <w:t>Wear leveling</w:t>
      </w:r>
      <w:r>
        <w:t>: it spreads the writing on all cells equally so the SSD works for a longer time.</w:t>
      </w:r>
    </w:p>
    <w:p w14:paraId="08883632">
      <w:pPr>
        <w:pStyle w:val="16"/>
        <w:keepNext/>
        <w:numPr>
          <w:ilvl w:val="0"/>
          <w:numId w:val="1"/>
        </w:numPr>
        <w:spacing w:after="80" w:line="276" w:lineRule="auto"/>
      </w:pPr>
      <w:r>
        <w:rPr>
          <w:b/>
          <w:bCs/>
        </w:rPr>
        <w:t>TRIM</w:t>
      </w:r>
      <w:r>
        <w:t>: it tells the SSD which data is deleted so it can clean that space and stay fast.</w:t>
      </w:r>
    </w:p>
    <w:p w14:paraId="0988D639">
      <w:pPr>
        <w:pStyle w:val="16"/>
        <w:keepNext w:val="0"/>
        <w:numPr>
          <w:ilvl w:val="0"/>
          <w:numId w:val="1"/>
        </w:numPr>
        <w:spacing w:after="80" w:line="276" w:lineRule="auto"/>
      </w:pPr>
      <w:r>
        <w:rPr>
          <w:b/>
          <w:bCs/>
        </w:rPr>
        <w:t>NVMe</w:t>
      </w:r>
      <w:r>
        <w:t>: a new and faster way to connect the SSD with the computer. It is much faster than SATA.</w:t>
      </w:r>
    </w:p>
    <w:p w14:paraId="3DF42ADB">
      <w:pPr>
        <w:pStyle w:val="2"/>
        <w:keepNext/>
      </w:pPr>
      <w:r>
        <w:t>Flowchart of reading a file</w:t>
      </w:r>
    </w:p>
    <w:p w14:paraId="6B5977BB">
      <w:pPr>
        <w:keepNext/>
        <w:spacing w:after="140" w:line="288" w:lineRule="auto"/>
        <w:jc w:val="both"/>
      </w:pPr>
      <w:r>
        <w:t>This flowchart shows what happens when we open a file in HDD and SSD. First and last steps are almost same in both. The main difference is in the middle. In HDD the arm has to move and the disk has to rotate to the correct place, but in SSD just an electric signal is sent so it is much faster.</w:t>
      </w:r>
    </w:p>
    <w:p w14:paraId="4DB3E248">
      <w:pPr>
        <w:keepNext/>
        <w:spacing w:before="120" w:after="0"/>
        <w:jc w:val="center"/>
      </w:pPr>
      <w:r>
        <w:drawing>
          <wp:inline distT="0" distB="0" distL="0" distR="0">
            <wp:extent cx="2257425"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2257425" cy="3810000"/>
                    </a:xfrm>
                    <a:prstGeom prst="rect">
                      <a:avLst/>
                    </a:prstGeom>
                  </pic:spPr>
                </pic:pic>
              </a:graphicData>
            </a:graphic>
          </wp:inline>
        </w:drawing>
      </w:r>
      <w:r>
        <w:t xml:space="preserve">     </w:t>
      </w:r>
      <w:r>
        <w:drawing>
          <wp:inline distT="0" distB="0" distL="0" distR="0">
            <wp:extent cx="2143125"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2143125" cy="3810000"/>
                    </a:xfrm>
                    <a:prstGeom prst="rect">
                      <a:avLst/>
                    </a:prstGeom>
                  </pic:spPr>
                </pic:pic>
              </a:graphicData>
            </a:graphic>
          </wp:inline>
        </w:drawing>
      </w:r>
    </w:p>
    <w:p w14:paraId="158E1C62">
      <w:pPr>
        <w:spacing w:before="60" w:after="220"/>
        <w:jc w:val="center"/>
        <w:rPr>
          <w:i/>
          <w:iCs/>
          <w:color w:val="595959"/>
          <w:sz w:val="19"/>
          <w:szCs w:val="19"/>
        </w:rPr>
      </w:pPr>
      <w:r>
        <w:rPr>
          <w:i/>
          <w:iCs/>
          <w:color w:val="595959"/>
          <w:sz w:val="19"/>
          <w:szCs w:val="19"/>
        </w:rPr>
        <w:t>FFlowchart of reading a file in HDD and SSD</w:t>
      </w:r>
    </w:p>
    <w:p w14:paraId="344AF674">
      <w:pPr>
        <w:keepNext/>
        <w:spacing w:before="120" w:after="0"/>
        <w:jc w:val="center"/>
      </w:pPr>
      <w:r>
        <w:t xml:space="preserve">   </w:t>
      </w:r>
    </w:p>
    <w:p w14:paraId="776F80D9">
      <w:pPr>
        <w:pStyle w:val="3"/>
        <w:keepNext/>
        <w:rPr>
          <w:rFonts w:hint="default"/>
          <w:lang w:val="en-GB"/>
        </w:rPr>
      </w:pPr>
      <w:r>
        <w:rPr>
          <w:rFonts w:hint="default"/>
          <w:lang w:val="en-GB"/>
        </w:rPr>
        <w:t>Choose HDD or SDD ?</w:t>
      </w:r>
    </w:p>
    <w:p w14:paraId="52E891CF">
      <w:pPr>
        <w:keepNext/>
        <w:spacing w:after="140" w:line="288" w:lineRule="auto"/>
        <w:jc w:val="both"/>
        <w:rPr>
          <w:rFonts w:hint="default"/>
          <w:lang w:val="en-GB"/>
        </w:rPr>
      </w:pPr>
      <w:r>
        <w:t>Th</w:t>
      </w:r>
      <w:r>
        <w:rPr>
          <w:rFonts w:hint="default"/>
          <w:lang w:val="en-GB"/>
        </w:rPr>
        <w:t xml:space="preserve">is flowchart shows that what we choose according to our needs </w:t>
      </w:r>
    </w:p>
    <w:p w14:paraId="138E94E9">
      <w:pPr>
        <w:keepNext/>
        <w:spacing w:before="120" w:after="0"/>
        <w:jc w:val="center"/>
      </w:pPr>
      <w:r>
        <w:drawing>
          <wp:inline distT="0" distB="0" distL="0" distR="0">
            <wp:extent cx="4381500" cy="3171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381500" cy="3171825"/>
                    </a:xfrm>
                    <a:prstGeom prst="rect">
                      <a:avLst/>
                    </a:prstGeom>
                  </pic:spPr>
                </pic:pic>
              </a:graphicData>
            </a:graphic>
          </wp:inline>
        </w:drawing>
      </w:r>
    </w:p>
    <w:p w14:paraId="185AAC77">
      <w:pPr>
        <w:spacing w:before="60" w:after="220"/>
        <w:jc w:val="center"/>
      </w:pPr>
      <w:r>
        <w:rPr>
          <w:i/>
          <w:iCs/>
          <w:color w:val="595959"/>
          <w:sz w:val="19"/>
          <w:szCs w:val="19"/>
        </w:rPr>
        <w:t xml:space="preserve"> </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9"/>
        <w:gridCol w:w="3791"/>
        <w:gridCol w:w="3806"/>
      </w:tblGrid>
      <w:tr w14:paraId="7CA0B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4C0D4" w:sz="4" w:space="0"/>
              <w:left w:val="single" w:color="B4C0D4" w:sz="4" w:space="0"/>
              <w:bottom w:val="single" w:color="B4C0D4" w:sz="4" w:space="0"/>
              <w:right w:val="single" w:color="B4C0D4" w:sz="4" w:space="0"/>
            </w:tcBorders>
            <w:shd w:val="clear" w:color="auto" w:fill="1F3864"/>
            <w:tcMar>
              <w:top w:w="70" w:type="dxa"/>
              <w:left w:w="110" w:type="dxa"/>
              <w:bottom w:w="70" w:type="dxa"/>
              <w:right w:w="110" w:type="dxa"/>
            </w:tcMar>
            <w:vAlign w:val="center"/>
          </w:tcPr>
          <w:p w14:paraId="217A4BCD">
            <w:pPr>
              <w:spacing w:after="0" w:line="259" w:lineRule="auto"/>
              <w:jc w:val="center"/>
              <w:rPr>
                <w:rFonts w:hint="default"/>
                <w:lang w:val="en-GB"/>
              </w:rPr>
            </w:pPr>
          </w:p>
        </w:tc>
        <w:tc>
          <w:tcPr>
            <w:tcW w:w="3913" w:type="dxa"/>
            <w:tcBorders>
              <w:top w:val="single" w:color="B4C0D4" w:sz="4" w:space="0"/>
              <w:left w:val="single" w:color="B4C0D4" w:sz="4" w:space="0"/>
              <w:bottom w:val="single" w:color="B4C0D4" w:sz="4" w:space="0"/>
              <w:right w:val="single" w:color="B4C0D4" w:sz="4" w:space="0"/>
            </w:tcBorders>
            <w:shd w:val="clear" w:color="auto" w:fill="1F3864"/>
            <w:tcMar>
              <w:top w:w="70" w:type="dxa"/>
              <w:left w:w="110" w:type="dxa"/>
              <w:bottom w:w="70" w:type="dxa"/>
              <w:right w:w="110" w:type="dxa"/>
            </w:tcMar>
            <w:vAlign w:val="center"/>
          </w:tcPr>
          <w:p w14:paraId="0AF2A6A8">
            <w:pPr>
              <w:spacing w:after="0" w:line="259" w:lineRule="auto"/>
              <w:jc w:val="left"/>
            </w:pPr>
            <w:r>
              <w:rPr>
                <w:b/>
                <w:bCs/>
                <w:color w:val="FFFFFF"/>
                <w:sz w:val="20"/>
                <w:szCs w:val="20"/>
              </w:rPr>
              <w:t>Advantages</w:t>
            </w:r>
          </w:p>
        </w:tc>
        <w:tc>
          <w:tcPr>
            <w:tcW w:w="3913" w:type="dxa"/>
            <w:tcBorders>
              <w:top w:val="single" w:color="B4C0D4" w:sz="4" w:space="0"/>
              <w:left w:val="single" w:color="B4C0D4" w:sz="4" w:space="0"/>
              <w:bottom w:val="single" w:color="B4C0D4" w:sz="4" w:space="0"/>
              <w:right w:val="single" w:color="B4C0D4" w:sz="4" w:space="0"/>
            </w:tcBorders>
            <w:shd w:val="clear" w:color="auto" w:fill="1F3864"/>
            <w:tcMar>
              <w:top w:w="70" w:type="dxa"/>
              <w:left w:w="110" w:type="dxa"/>
              <w:bottom w:w="70" w:type="dxa"/>
              <w:right w:w="110" w:type="dxa"/>
            </w:tcMar>
            <w:vAlign w:val="center"/>
          </w:tcPr>
          <w:p w14:paraId="6B329AEE">
            <w:pPr>
              <w:spacing w:after="0" w:line="259" w:lineRule="auto"/>
              <w:jc w:val="left"/>
            </w:pPr>
            <w:r>
              <w:rPr>
                <w:b/>
                <w:bCs/>
                <w:color w:val="FFFFFF"/>
                <w:sz w:val="20"/>
                <w:szCs w:val="20"/>
              </w:rPr>
              <w:t>Disadvantages</w:t>
            </w:r>
          </w:p>
        </w:tc>
      </w:tr>
      <w:tr w14:paraId="171E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5698DAEE">
            <w:pPr>
              <w:spacing w:after="0" w:line="259" w:lineRule="auto"/>
              <w:jc w:val="center"/>
            </w:pPr>
            <w:r>
              <w:rPr>
                <w:b/>
                <w:bCs/>
                <w:color w:val="1F3864"/>
                <w:sz w:val="20"/>
                <w:szCs w:val="20"/>
              </w:rPr>
              <w:t>HDD</w:t>
            </w:r>
          </w:p>
        </w:tc>
        <w:tc>
          <w:tcPr>
            <w:tcW w:w="391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6F264D7D">
            <w:pPr>
              <w:spacing w:after="0" w:line="259" w:lineRule="auto"/>
              <w:jc w:val="left"/>
            </w:pPr>
            <w:r>
              <w:rPr>
                <w:b w:val="0"/>
                <w:bCs w:val="0"/>
                <w:sz w:val="20"/>
                <w:szCs w:val="20"/>
              </w:rPr>
              <w:t>Cheap, big sizes available, data can be recovered easily, good for keeping old data.</w:t>
            </w:r>
          </w:p>
        </w:tc>
        <w:tc>
          <w:tcPr>
            <w:tcW w:w="391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11447202">
            <w:pPr>
              <w:spacing w:after="0" w:line="259" w:lineRule="auto"/>
              <w:jc w:val="left"/>
            </w:pPr>
            <w:r>
              <w:rPr>
                <w:rFonts w:hint="default"/>
                <w:b w:val="0"/>
                <w:bCs w:val="0"/>
                <w:sz w:val="20"/>
                <w:szCs w:val="20"/>
                <w:lang w:val="en-GB"/>
              </w:rPr>
              <w:t xml:space="preserve">It is very slow , produce noise , uses more power </w:t>
            </w:r>
            <w:r>
              <w:rPr>
                <w:b w:val="0"/>
                <w:bCs w:val="0"/>
                <w:sz w:val="20"/>
                <w:szCs w:val="20"/>
              </w:rPr>
              <w:t>.</w:t>
            </w:r>
          </w:p>
        </w:tc>
      </w:tr>
      <w:tr w14:paraId="3434B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4C0D4" w:sz="4" w:space="0"/>
              <w:left w:val="single" w:color="B4C0D4" w:sz="4" w:space="0"/>
              <w:bottom w:val="single" w:color="B4C0D4" w:sz="4" w:space="0"/>
              <w:right w:val="single" w:color="B4C0D4" w:sz="4" w:space="0"/>
            </w:tcBorders>
            <w:shd w:val="clear" w:color="auto" w:fill="EAF0F9"/>
            <w:tcMar>
              <w:top w:w="70" w:type="dxa"/>
              <w:left w:w="110" w:type="dxa"/>
              <w:bottom w:w="70" w:type="dxa"/>
              <w:right w:w="110" w:type="dxa"/>
            </w:tcMar>
            <w:vAlign w:val="center"/>
          </w:tcPr>
          <w:p w14:paraId="5120DF03">
            <w:pPr>
              <w:spacing w:after="0" w:line="259" w:lineRule="auto"/>
              <w:jc w:val="center"/>
            </w:pPr>
            <w:r>
              <w:rPr>
                <w:b/>
                <w:bCs/>
                <w:color w:val="1F3864"/>
                <w:sz w:val="20"/>
                <w:szCs w:val="20"/>
              </w:rPr>
              <w:t>SSD</w:t>
            </w:r>
          </w:p>
        </w:tc>
        <w:tc>
          <w:tcPr>
            <w:tcW w:w="391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3AE3154C">
            <w:pPr>
              <w:spacing w:after="0" w:line="259" w:lineRule="auto"/>
              <w:jc w:val="left"/>
            </w:pPr>
            <w:r>
              <w:rPr>
                <w:b w:val="0"/>
                <w:bCs w:val="0"/>
                <w:sz w:val="20"/>
                <w:szCs w:val="20"/>
              </w:rPr>
              <w:t>Very fast, no noise, uses less power, safe from shocks, computer starts quickly.</w:t>
            </w:r>
          </w:p>
        </w:tc>
        <w:tc>
          <w:tcPr>
            <w:tcW w:w="3913" w:type="dxa"/>
            <w:tcBorders>
              <w:top w:val="single" w:color="B4C0D4" w:sz="4" w:space="0"/>
              <w:left w:val="single" w:color="B4C0D4" w:sz="4" w:space="0"/>
              <w:bottom w:val="single" w:color="B4C0D4" w:sz="4" w:space="0"/>
              <w:right w:val="single" w:color="B4C0D4" w:sz="4" w:space="0"/>
            </w:tcBorders>
            <w:tcMar>
              <w:top w:w="70" w:type="dxa"/>
              <w:left w:w="110" w:type="dxa"/>
              <w:bottom w:w="70" w:type="dxa"/>
              <w:right w:w="110" w:type="dxa"/>
            </w:tcMar>
            <w:vAlign w:val="center"/>
          </w:tcPr>
          <w:p w14:paraId="411E42B7">
            <w:pPr>
              <w:spacing w:after="0" w:line="259" w:lineRule="auto"/>
              <w:jc w:val="left"/>
              <w:rPr>
                <w:rFonts w:hint="default"/>
                <w:lang w:val="en-GB"/>
              </w:rPr>
            </w:pPr>
            <w:r>
              <w:rPr>
                <w:rFonts w:hint="default"/>
                <w:lang w:val="en-GB"/>
              </w:rPr>
              <w:t>Very expensive , data recovery is difficult</w:t>
            </w:r>
          </w:p>
        </w:tc>
      </w:tr>
    </w:tbl>
    <w:p w14:paraId="323A0E39">
      <w:pPr>
        <w:spacing w:after="120"/>
      </w:pPr>
    </w:p>
    <w:p w14:paraId="25AB8080">
      <w:pPr>
        <w:pStyle w:val="2"/>
        <w:keepNext/>
      </w:pPr>
      <w:r>
        <w:t>Conclusion</w:t>
      </w:r>
    </w:p>
    <w:p w14:paraId="4F06D41E">
      <w:pPr>
        <w:spacing w:after="140" w:line="288" w:lineRule="auto"/>
        <w:jc w:val="left"/>
        <w:rPr>
          <w:rFonts w:hint="default"/>
          <w:lang w:val="en-GB"/>
        </w:rPr>
      </w:pPr>
      <w:r>
        <w:rPr>
          <w:rFonts w:hint="default"/>
          <w:lang w:val="en-GB"/>
        </w:rPr>
        <w:t xml:space="preserve">Both SSD and HDDs are usefull in their own terms . SSD is very fast use less power and starts computer quickly but on the other hand HDD is cheap , data can be recovered easily and good for keeping data.Users can choose according to their budget , requirements and storage needs . </w:t>
      </w:r>
    </w:p>
    <w:sectPr>
      <w:headerReference r:id="rId5" w:type="default"/>
      <w:footerReference r:id="rId6" w:type="default"/>
      <w:pgSz w:w="11906" w:h="16838"/>
      <w:pgMar w:top="1440" w:right="1440" w:bottom="1300" w:left="1440" w:header="600" w:footer="60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right="110"/>
      </w:pPr>
      <w:r>
        <w:separator/>
      </w:r>
    </w:p>
  </w:endnote>
  <w:endnote w:type="continuationSeparator" w:id="1">
    <w:p>
      <w:pPr>
        <w:spacing w:line="240" w:lineRule="auto"/>
        <w:ind w:right="1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BBAAA">
    <w:pPr>
      <w:jc w:val="center"/>
    </w:pPr>
    <w:r>
      <w:rPr>
        <w:color w:val="595959"/>
        <w:sz w:val="18"/>
        <w:szCs w:val="18"/>
      </w:rPr>
      <w:t xml:space="preserve">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right="110"/>
      </w:pPr>
      <w:r>
        <w:separator/>
      </w:r>
    </w:p>
  </w:footnote>
  <w:footnote w:type="continuationSeparator" w:id="1">
    <w:p>
      <w:pPr>
        <w:spacing w:before="0" w:after="0" w:line="276" w:lineRule="auto"/>
        <w:ind w:right="11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F10C7">
    <w:pPr>
      <w:pBdr>
        <w:bottom w:val="single" w:color="B4C0D4" w:sz="4" w:space="4"/>
      </w:pBdr>
      <w:jc w:val="right"/>
    </w:pPr>
    <w:r>
      <w:rPr>
        <w:color w:val="595959"/>
        <w:sz w:val="18"/>
        <w:szCs w:val="18"/>
      </w:rPr>
      <w:t>SSD vs HDD | Remsha | CS120252046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color w:val="2E5597"/>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6CE960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iPriority="99" w:name="endnote reference"/>
    <w:lsdException w:qFormat="1"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line="276" w:lineRule="auto"/>
      <w:ind w:left="720" w:right="100" w:rightChars="50"/>
      <w:jc w:val="both"/>
    </w:pPr>
    <w:rPr>
      <w:rFonts w:ascii="Calibri" w:hAnsi="Calibri" w:eastAsia="Calibri" w:cs="Calibri"/>
      <w:sz w:val="22"/>
      <w:szCs w:val="22"/>
    </w:rPr>
  </w:style>
  <w:style w:type="paragraph" w:styleId="2">
    <w:name w:val="heading 1"/>
    <w:next w:val="1"/>
    <w:qFormat/>
    <w:uiPriority w:val="0"/>
    <w:pPr>
      <w:pBdr>
        <w:bottom w:val="single" w:color="2E5597" w:sz="6" w:space="2"/>
      </w:pBdr>
      <w:spacing w:before="320" w:after="140"/>
      <w:outlineLvl w:val="0"/>
    </w:pPr>
    <w:rPr>
      <w:rFonts w:ascii="Calibri" w:hAnsi="Calibri" w:eastAsia="Calibri" w:cs="Calibri"/>
      <w:b/>
      <w:bCs/>
      <w:color w:val="1F3864"/>
      <w:sz w:val="30"/>
      <w:szCs w:val="30"/>
    </w:rPr>
  </w:style>
  <w:style w:type="paragraph" w:styleId="3">
    <w:name w:val="heading 2"/>
    <w:next w:val="1"/>
    <w:qFormat/>
    <w:uiPriority w:val="0"/>
    <w:pPr>
      <w:spacing w:before="200" w:after="80"/>
      <w:outlineLvl w:val="1"/>
    </w:pPr>
    <w:rPr>
      <w:rFonts w:ascii="Calibri" w:hAnsi="Calibri" w:eastAsia="Calibri" w:cs="Calibri"/>
      <w:b/>
      <w:bCs/>
      <w:color w:val="2E5597"/>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1488</Words>
  <Characters>6546</Characters>
  <TotalTime>26</TotalTime>
  <ScaleCrop>false</ScaleCrop>
  <LinksUpToDate>false</LinksUpToDate>
  <CharactersWithSpaces>7889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2026-09-24T15:38:00Z</dcterms:created>
  <dc:creator>Remsha</dc:creator>
  <cp:lastModifiedBy>Remsha bangash</cp:lastModifiedBy>
  <dcterms:modified xsi:type="dcterms:W3CDTF">2026-09-24T20:42:17Z</dcterms:modified>
  <dc:title>Difference Between SSD and HDD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eyJoZGlkIjoiY2JlZWY3NTliMTI4ZGYyMDQ5MmQyODliMTE5OGJhNmYiLCJ1c2VySWQiOiIxOTQxODAyNzc2MTY1In0=</vt:lpwstr>
  </property>
  <property fmtid="{D5CDD505-2E9C-101B-9397-08002B2CF9AE}" pid="3" name="KSOProductBuildVer">
    <vt:lpwstr>1033-12.1.0.28485</vt:lpwstr>
  </property>
  <property fmtid="{D5CDD505-2E9C-101B-9397-08002B2CF9AE}" pid="4" name="ICV">
    <vt:lpwstr>F88FE7916DE04A86BC89A2E2FDA7F171_13</vt:lpwstr>
  </property>
</Properties>
</file>