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14109" w14:textId="6C990991" w:rsidR="00F61C78" w:rsidRPr="00F61C78" w:rsidRDefault="00090285">
      <w:pPr>
        <w:pStyle w:val="Title"/>
        <w:rPr>
          <w:rFonts w:ascii="Arial" w:hAnsi="Arial" w:cs="Arial"/>
          <w:sz w:val="28"/>
          <w:szCs w:val="28"/>
        </w:rPr>
      </w:pPr>
      <w:r>
        <w:rPr>
          <w:rFonts w:ascii="Arial" w:hAnsi="Arial" w:cs="Arial"/>
          <w:sz w:val="28"/>
          <w:szCs w:val="28"/>
        </w:rPr>
        <w:t>MAE 589</w:t>
      </w:r>
      <w:r w:rsidR="00F61C78" w:rsidRPr="00F61C78">
        <w:rPr>
          <w:rFonts w:ascii="Arial" w:hAnsi="Arial" w:cs="Arial"/>
          <w:sz w:val="28"/>
          <w:szCs w:val="28"/>
        </w:rPr>
        <w:t xml:space="preserve"> </w:t>
      </w:r>
      <w:r>
        <w:rPr>
          <w:rFonts w:ascii="Arial" w:hAnsi="Arial" w:cs="Arial"/>
          <w:sz w:val="28"/>
          <w:szCs w:val="28"/>
        </w:rPr>
        <w:t>Heat Transfer</w:t>
      </w:r>
    </w:p>
    <w:p w14:paraId="1DC8CEC3" w14:textId="77777777" w:rsidR="00F61C78" w:rsidRDefault="00090285">
      <w:pPr>
        <w:jc w:val="center"/>
      </w:pPr>
      <w:r>
        <w:t>S1</w:t>
      </w:r>
      <w:r w:rsidR="00B94729">
        <w:t>8</w:t>
      </w:r>
      <w:r w:rsidR="00F61C78">
        <w:t xml:space="preserve"> </w:t>
      </w:r>
      <w:r w:rsidR="004C266D">
        <w:t xml:space="preserve">Semester </w:t>
      </w:r>
      <w:r w:rsidR="00F61C78">
        <w:t>Project</w:t>
      </w:r>
      <w:r w:rsidR="00511858">
        <w:t xml:space="preserve"> Oral Presentation</w:t>
      </w:r>
      <w:r w:rsidR="00493265">
        <w:t>s</w:t>
      </w:r>
    </w:p>
    <w:p w14:paraId="3BB0D62C" w14:textId="77777777" w:rsidR="00F61C78" w:rsidRDefault="00F61C78">
      <w:pPr>
        <w:jc w:val="center"/>
      </w:pPr>
    </w:p>
    <w:p w14:paraId="0A152CD4" w14:textId="77777777" w:rsidR="004C5A0C" w:rsidRDefault="004C5A0C">
      <w:pPr>
        <w:jc w:val="both"/>
      </w:pPr>
      <w:r w:rsidRPr="004C5A0C">
        <w:t>Each group will</w:t>
      </w:r>
      <w:r>
        <w:t xml:space="preserve"> prepare a </w:t>
      </w:r>
      <w:r w:rsidR="00B94729">
        <w:t>7</w:t>
      </w:r>
      <w:r w:rsidR="00A272B9">
        <w:t xml:space="preserve">-minute </w:t>
      </w:r>
      <w:r>
        <w:t>PowerPoint presentation, which must be uploaded to Blackboard before the beginning of the class in which they are scheduled to present.  Each member of the group should participate in the presentation.</w:t>
      </w:r>
      <w:r w:rsidR="00A272B9">
        <w:t xml:space="preserve">  I will cut you off if you go past </w:t>
      </w:r>
      <w:r w:rsidR="00B94729">
        <w:t>8</w:t>
      </w:r>
      <w:r w:rsidR="00A272B9">
        <w:t xml:space="preserve"> minutes. </w:t>
      </w:r>
    </w:p>
    <w:p w14:paraId="6965887F" w14:textId="77777777" w:rsidR="005461B4" w:rsidRDefault="005461B4">
      <w:pPr>
        <w:jc w:val="both"/>
      </w:pPr>
    </w:p>
    <w:p w14:paraId="773254EA" w14:textId="77777777" w:rsidR="005461B4" w:rsidRPr="004C5A0C" w:rsidRDefault="005461B4">
      <w:pPr>
        <w:jc w:val="both"/>
      </w:pPr>
      <w:r>
        <w:t xml:space="preserve">Note:  Because of </w:t>
      </w:r>
      <w:r w:rsidR="009D789A">
        <w:t>the large number of projects</w:t>
      </w:r>
      <w:r>
        <w:t xml:space="preserve">, the first day of the oral presentations will take place on April </w:t>
      </w:r>
      <w:r w:rsidR="009537DF">
        <w:t>1</w:t>
      </w:r>
      <w:r w:rsidR="00AF197F">
        <w:t>8</w:t>
      </w:r>
      <w:r w:rsidRPr="005461B4">
        <w:rPr>
          <w:vertAlign w:val="superscript"/>
        </w:rPr>
        <w:t>th</w:t>
      </w:r>
      <w:r>
        <w:t>, 201</w:t>
      </w:r>
      <w:r w:rsidR="00AF197F">
        <w:t>8</w:t>
      </w:r>
      <w:r>
        <w:t xml:space="preserve">, </w:t>
      </w:r>
      <w:r w:rsidR="009D789A">
        <w:t>and</w:t>
      </w:r>
      <w:r>
        <w:t xml:space="preserve"> the second day will take place on April 2</w:t>
      </w:r>
      <w:r w:rsidR="00AF197F">
        <w:t>5</w:t>
      </w:r>
      <w:r w:rsidRPr="005461B4">
        <w:rPr>
          <w:vertAlign w:val="superscript"/>
        </w:rPr>
        <w:t>th</w:t>
      </w:r>
      <w:r>
        <w:t>, 201</w:t>
      </w:r>
      <w:r w:rsidR="00AF197F">
        <w:t>8</w:t>
      </w:r>
      <w:r>
        <w:t>.  Since your presentation is ranked only against the other presentations on the same day, this won’t present an advantage to those going on the first or the second day.</w:t>
      </w:r>
      <w:r w:rsidR="005A7EDA">
        <w:t xml:space="preserve">  Note that the order of the presentations has been randomly assigned.</w:t>
      </w:r>
    </w:p>
    <w:p w14:paraId="60F07A9C" w14:textId="77777777" w:rsidR="004C5A0C" w:rsidRPr="004C5A0C" w:rsidRDefault="004C5A0C">
      <w:pPr>
        <w:jc w:val="both"/>
      </w:pPr>
    </w:p>
    <w:p w14:paraId="049C9834" w14:textId="77777777" w:rsidR="00F61C78" w:rsidRPr="00C20A6A" w:rsidRDefault="00493265">
      <w:pPr>
        <w:jc w:val="both"/>
        <w:rPr>
          <w:b/>
          <w:sz w:val="28"/>
          <w:szCs w:val="28"/>
        </w:rPr>
      </w:pPr>
      <w:r w:rsidRPr="00C20A6A">
        <w:rPr>
          <w:b/>
          <w:sz w:val="28"/>
          <w:szCs w:val="28"/>
        </w:rPr>
        <w:t>Schedule</w:t>
      </w:r>
      <w:r w:rsidR="00F61C78" w:rsidRPr="00C20A6A">
        <w:rPr>
          <w:b/>
          <w:sz w:val="28"/>
          <w:szCs w:val="28"/>
        </w:rPr>
        <w:t>:</w:t>
      </w:r>
    </w:p>
    <w:p w14:paraId="0687BB17" w14:textId="77777777" w:rsidR="00C20A6A" w:rsidRDefault="00C20A6A">
      <w:pPr>
        <w:jc w:val="both"/>
        <w:rPr>
          <w:b/>
        </w:rPr>
      </w:pPr>
    </w:p>
    <w:p w14:paraId="20211DAD" w14:textId="77777777" w:rsidR="00D84B94" w:rsidRPr="00D84B94" w:rsidRDefault="00DB694B" w:rsidP="00D84B94">
      <w:pPr>
        <w:tabs>
          <w:tab w:val="left" w:pos="1620"/>
        </w:tabs>
        <w:jc w:val="both"/>
        <w:rPr>
          <w:b/>
          <w:u w:val="single"/>
        </w:rPr>
      </w:pPr>
      <w:r w:rsidRPr="00C20A6A">
        <w:rPr>
          <w:b/>
          <w:u w:val="single"/>
        </w:rPr>
        <w:t xml:space="preserve">Day 1:  </w:t>
      </w:r>
      <w:r w:rsidR="00F63483" w:rsidRPr="00C20A6A">
        <w:rPr>
          <w:b/>
          <w:u w:val="single"/>
        </w:rPr>
        <w:t>Wed</w:t>
      </w:r>
      <w:r w:rsidR="00493265" w:rsidRPr="00C20A6A">
        <w:rPr>
          <w:b/>
          <w:u w:val="single"/>
        </w:rPr>
        <w:t xml:space="preserve">, </w:t>
      </w:r>
      <w:r w:rsidR="00523C31" w:rsidRPr="00C20A6A">
        <w:rPr>
          <w:b/>
          <w:u w:val="single"/>
        </w:rPr>
        <w:t xml:space="preserve">April </w:t>
      </w:r>
      <w:r w:rsidR="009537DF">
        <w:rPr>
          <w:b/>
          <w:u w:val="single"/>
        </w:rPr>
        <w:t>1</w:t>
      </w:r>
      <w:r w:rsidR="00AF197F">
        <w:rPr>
          <w:b/>
          <w:u w:val="single"/>
        </w:rPr>
        <w:t>8</w:t>
      </w:r>
      <w:r w:rsidRPr="00C20A6A">
        <w:rPr>
          <w:b/>
          <w:u w:val="single"/>
        </w:rPr>
        <w:t>, 201</w:t>
      </w:r>
      <w:r w:rsidR="00AF197F">
        <w:rPr>
          <w:b/>
          <w:u w:val="single"/>
        </w:rPr>
        <w:t>8</w:t>
      </w:r>
    </w:p>
    <w:p w14:paraId="317C31CB" w14:textId="77777777" w:rsidR="00AF197F" w:rsidRPr="00AF197F" w:rsidRDefault="00AF197F" w:rsidP="00AF197F">
      <w:pPr>
        <w:ind w:left="360" w:hanging="360"/>
        <w:rPr>
          <w:szCs w:val="24"/>
        </w:rPr>
      </w:pPr>
      <w:r>
        <w:rPr>
          <w:szCs w:val="24"/>
        </w:rPr>
        <w:t>6)</w:t>
      </w:r>
      <w:r>
        <w:rPr>
          <w:szCs w:val="24"/>
        </w:rPr>
        <w:tab/>
      </w:r>
      <w:proofErr w:type="spellStart"/>
      <w:r w:rsidRPr="00AF197F">
        <w:rPr>
          <w:szCs w:val="24"/>
        </w:rPr>
        <w:t>Pallab</w:t>
      </w:r>
      <w:proofErr w:type="spellEnd"/>
      <w:r w:rsidRPr="00AF197F">
        <w:rPr>
          <w:szCs w:val="24"/>
        </w:rPr>
        <w:t xml:space="preserve"> Bose, Adalberto Campos, </w:t>
      </w:r>
      <w:proofErr w:type="spellStart"/>
      <w:r w:rsidRPr="00AF197F">
        <w:rPr>
          <w:szCs w:val="24"/>
        </w:rPr>
        <w:t>Kexin</w:t>
      </w:r>
      <w:proofErr w:type="spellEnd"/>
      <w:r w:rsidRPr="00AF197F">
        <w:rPr>
          <w:szCs w:val="24"/>
        </w:rPr>
        <w:t xml:space="preserve"> Jiao, Sandy Polus, </w:t>
      </w:r>
      <w:proofErr w:type="spellStart"/>
      <w:r w:rsidRPr="00AF197F">
        <w:rPr>
          <w:szCs w:val="24"/>
        </w:rPr>
        <w:t>Sangeet</w:t>
      </w:r>
      <w:proofErr w:type="spellEnd"/>
      <w:r w:rsidRPr="00AF197F">
        <w:rPr>
          <w:szCs w:val="24"/>
        </w:rPr>
        <w:t xml:space="preserve"> </w:t>
      </w:r>
      <w:proofErr w:type="spellStart"/>
      <w:r w:rsidRPr="00AF197F">
        <w:rPr>
          <w:szCs w:val="24"/>
        </w:rPr>
        <w:t>Sankaramangalam</w:t>
      </w:r>
      <w:proofErr w:type="spellEnd"/>
      <w:r w:rsidRPr="00AF197F">
        <w:rPr>
          <w:szCs w:val="24"/>
        </w:rPr>
        <w:t xml:space="preserve"> Ulhas, Benjamin </w:t>
      </w:r>
      <w:proofErr w:type="spellStart"/>
      <w:r w:rsidRPr="00AF197F">
        <w:rPr>
          <w:szCs w:val="24"/>
        </w:rPr>
        <w:t>Winsryg</w:t>
      </w:r>
      <w:proofErr w:type="spellEnd"/>
    </w:p>
    <w:p w14:paraId="048EF837" w14:textId="77777777" w:rsidR="00AF197F" w:rsidRPr="00DF794F" w:rsidRDefault="00AF197F" w:rsidP="00AF197F">
      <w:pPr>
        <w:pStyle w:val="ListParagraph"/>
        <w:ind w:left="360"/>
        <w:rPr>
          <w:b/>
          <w:szCs w:val="24"/>
        </w:rPr>
      </w:pPr>
      <w:r w:rsidRPr="00DF794F">
        <w:rPr>
          <w:b/>
          <w:szCs w:val="24"/>
        </w:rPr>
        <w:t>CPU Cooling Analysis</w:t>
      </w:r>
    </w:p>
    <w:p w14:paraId="7BD503AF" w14:textId="77777777" w:rsidR="00D84B94" w:rsidRDefault="00D84B94" w:rsidP="00DA5529">
      <w:pPr>
        <w:tabs>
          <w:tab w:val="left" w:pos="1620"/>
        </w:tabs>
        <w:jc w:val="both"/>
      </w:pPr>
    </w:p>
    <w:p w14:paraId="35FB4923" w14:textId="77777777" w:rsidR="00FB6575" w:rsidRPr="00FB6575" w:rsidRDefault="00FB6575" w:rsidP="00FB6575">
      <w:pPr>
        <w:ind w:left="360" w:hanging="360"/>
        <w:contextualSpacing/>
        <w:rPr>
          <w:rFonts w:eastAsia="Calibri"/>
          <w:szCs w:val="24"/>
        </w:rPr>
      </w:pPr>
      <w:r w:rsidRPr="008F6E33">
        <w:rPr>
          <w:rFonts w:eastAsia="Calibri"/>
          <w:szCs w:val="24"/>
        </w:rPr>
        <w:t>2)</w:t>
      </w:r>
      <w:r w:rsidRPr="008F6E33">
        <w:rPr>
          <w:rFonts w:eastAsia="Calibri"/>
          <w:szCs w:val="24"/>
        </w:rPr>
        <w:tab/>
      </w:r>
      <w:r w:rsidRPr="00FB6575">
        <w:rPr>
          <w:rFonts w:eastAsia="Calibri"/>
          <w:szCs w:val="24"/>
        </w:rPr>
        <w:t xml:space="preserve">Hailey </w:t>
      </w:r>
      <w:proofErr w:type="spellStart"/>
      <w:r w:rsidRPr="00FB6575">
        <w:rPr>
          <w:rFonts w:eastAsia="Calibri"/>
          <w:szCs w:val="24"/>
        </w:rPr>
        <w:t>Boshell</w:t>
      </w:r>
      <w:proofErr w:type="spellEnd"/>
      <w:r w:rsidRPr="00FB6575">
        <w:rPr>
          <w:rFonts w:eastAsia="Calibri"/>
          <w:szCs w:val="24"/>
        </w:rPr>
        <w:t xml:space="preserve">, Kristofer </w:t>
      </w:r>
      <w:proofErr w:type="spellStart"/>
      <w:r w:rsidRPr="00FB6575">
        <w:rPr>
          <w:rFonts w:eastAsia="Calibri"/>
          <w:szCs w:val="24"/>
        </w:rPr>
        <w:t>Frede</w:t>
      </w:r>
      <w:proofErr w:type="spellEnd"/>
      <w:r w:rsidRPr="00FB6575">
        <w:rPr>
          <w:rFonts w:eastAsia="Calibri"/>
          <w:szCs w:val="24"/>
        </w:rPr>
        <w:t xml:space="preserve">, Arjun Gopal, </w:t>
      </w:r>
      <w:proofErr w:type="spellStart"/>
      <w:r w:rsidRPr="00FB6575">
        <w:rPr>
          <w:rFonts w:eastAsia="Calibri"/>
          <w:szCs w:val="24"/>
        </w:rPr>
        <w:t>Akshit</w:t>
      </w:r>
      <w:proofErr w:type="spellEnd"/>
      <w:r w:rsidRPr="00FB6575">
        <w:rPr>
          <w:rFonts w:eastAsia="Calibri"/>
          <w:szCs w:val="24"/>
        </w:rPr>
        <w:t xml:space="preserve"> </w:t>
      </w:r>
      <w:proofErr w:type="spellStart"/>
      <w:r w:rsidRPr="00FB6575">
        <w:rPr>
          <w:rFonts w:eastAsia="Calibri"/>
          <w:szCs w:val="24"/>
        </w:rPr>
        <w:t>Himanshubhai</w:t>
      </w:r>
      <w:proofErr w:type="spellEnd"/>
      <w:r w:rsidRPr="00FB6575">
        <w:rPr>
          <w:rFonts w:eastAsia="Calibri"/>
          <w:szCs w:val="24"/>
        </w:rPr>
        <w:t xml:space="preserve"> Jariwala, Gregory </w:t>
      </w:r>
      <w:proofErr w:type="spellStart"/>
      <w:r w:rsidRPr="00FB6575">
        <w:rPr>
          <w:rFonts w:eastAsia="Calibri"/>
          <w:szCs w:val="24"/>
        </w:rPr>
        <w:t>Kilfoy</w:t>
      </w:r>
      <w:proofErr w:type="spellEnd"/>
      <w:r w:rsidRPr="00FB6575">
        <w:rPr>
          <w:rFonts w:eastAsia="Calibri"/>
          <w:szCs w:val="24"/>
        </w:rPr>
        <w:t xml:space="preserve">, Chandler </w:t>
      </w:r>
      <w:proofErr w:type="spellStart"/>
      <w:r w:rsidRPr="00FB6575">
        <w:rPr>
          <w:rFonts w:eastAsia="Calibri"/>
          <w:szCs w:val="24"/>
        </w:rPr>
        <w:t>Petrovich</w:t>
      </w:r>
      <w:proofErr w:type="spellEnd"/>
      <w:r w:rsidRPr="00FB6575">
        <w:rPr>
          <w:rFonts w:eastAsia="Calibri"/>
          <w:szCs w:val="24"/>
        </w:rPr>
        <w:t xml:space="preserve"> Flynn, Siddhant Srivastava</w:t>
      </w:r>
    </w:p>
    <w:p w14:paraId="0431813C" w14:textId="77777777" w:rsidR="00FB6575" w:rsidRPr="00FB6575" w:rsidRDefault="00FB6575" w:rsidP="00FB6575">
      <w:pPr>
        <w:ind w:left="360"/>
        <w:contextualSpacing/>
        <w:rPr>
          <w:rFonts w:eastAsia="Calibri"/>
          <w:b/>
          <w:szCs w:val="24"/>
        </w:rPr>
      </w:pPr>
      <w:r w:rsidRPr="00FB6575">
        <w:rPr>
          <w:rFonts w:eastAsia="Calibri"/>
          <w:b/>
          <w:szCs w:val="24"/>
        </w:rPr>
        <w:t xml:space="preserve">Study the characteristics of heat transfer within an overheating cell </w:t>
      </w:r>
      <w:proofErr w:type="gramStart"/>
      <w:r w:rsidRPr="00FB6575">
        <w:rPr>
          <w:rFonts w:eastAsia="Calibri"/>
          <w:b/>
          <w:szCs w:val="24"/>
        </w:rPr>
        <w:t>phone;  Analysis</w:t>
      </w:r>
      <w:proofErr w:type="gramEnd"/>
      <w:r w:rsidRPr="00FB6575">
        <w:rPr>
          <w:rFonts w:eastAsia="Calibri"/>
          <w:b/>
          <w:szCs w:val="24"/>
        </w:rPr>
        <w:t xml:space="preserve"> of critical </w:t>
      </w:r>
      <w:proofErr w:type="spellStart"/>
      <w:r w:rsidRPr="00FB6575">
        <w:rPr>
          <w:rFonts w:eastAsia="Calibri"/>
          <w:b/>
          <w:szCs w:val="24"/>
        </w:rPr>
        <w:t>ė</w:t>
      </w:r>
      <w:r w:rsidRPr="00FB6575">
        <w:rPr>
          <w:rFonts w:eastAsia="Calibri"/>
          <w:b/>
          <w:szCs w:val="24"/>
          <w:vertAlign w:val="subscript"/>
        </w:rPr>
        <w:t>gen</w:t>
      </w:r>
      <w:proofErr w:type="spellEnd"/>
      <w:r w:rsidRPr="00FB6575">
        <w:rPr>
          <w:rFonts w:eastAsia="Calibri"/>
          <w:b/>
          <w:szCs w:val="24"/>
        </w:rPr>
        <w:t xml:space="preserve"> where thermal runaway occurs under standard conditions</w:t>
      </w:r>
    </w:p>
    <w:p w14:paraId="7A379324" w14:textId="77777777" w:rsidR="00AF197F" w:rsidRDefault="00AF197F" w:rsidP="00DA5529">
      <w:pPr>
        <w:tabs>
          <w:tab w:val="left" w:pos="1620"/>
        </w:tabs>
        <w:jc w:val="both"/>
      </w:pPr>
    </w:p>
    <w:p w14:paraId="4114BCB2" w14:textId="77777777" w:rsidR="008F6E33" w:rsidRPr="008F6E33" w:rsidRDefault="008F6E33" w:rsidP="008F6E33">
      <w:pPr>
        <w:ind w:left="360" w:hanging="360"/>
        <w:rPr>
          <w:szCs w:val="24"/>
        </w:rPr>
      </w:pPr>
      <w:r>
        <w:rPr>
          <w:szCs w:val="24"/>
        </w:rPr>
        <w:t>8)</w:t>
      </w:r>
      <w:r>
        <w:rPr>
          <w:szCs w:val="24"/>
        </w:rPr>
        <w:tab/>
      </w:r>
      <w:proofErr w:type="spellStart"/>
      <w:r w:rsidRPr="008F6E33">
        <w:rPr>
          <w:szCs w:val="24"/>
        </w:rPr>
        <w:t>Abdulaziz</w:t>
      </w:r>
      <w:proofErr w:type="spellEnd"/>
      <w:r w:rsidRPr="008F6E33">
        <w:rPr>
          <w:szCs w:val="24"/>
        </w:rPr>
        <w:t xml:space="preserve"> Akbar, Celine Chang, Jordan Kocher, Samuel </w:t>
      </w:r>
      <w:proofErr w:type="spellStart"/>
      <w:r w:rsidRPr="008F6E33">
        <w:rPr>
          <w:szCs w:val="24"/>
        </w:rPr>
        <w:t>Mokdad</w:t>
      </w:r>
      <w:proofErr w:type="spellEnd"/>
      <w:r w:rsidRPr="008F6E33">
        <w:rPr>
          <w:szCs w:val="24"/>
        </w:rPr>
        <w:t xml:space="preserve">, Alyssa </w:t>
      </w:r>
      <w:proofErr w:type="spellStart"/>
      <w:r w:rsidRPr="008F6E33">
        <w:rPr>
          <w:szCs w:val="24"/>
        </w:rPr>
        <w:t>Nazareno</w:t>
      </w:r>
      <w:proofErr w:type="spellEnd"/>
      <w:r w:rsidRPr="008F6E33">
        <w:rPr>
          <w:szCs w:val="24"/>
        </w:rPr>
        <w:t>, Ian Sanders</w:t>
      </w:r>
    </w:p>
    <w:p w14:paraId="5397D2CD" w14:textId="77777777" w:rsidR="008F6E33" w:rsidRPr="00DF794F" w:rsidRDefault="008F6E33" w:rsidP="008F6E33">
      <w:pPr>
        <w:pStyle w:val="ListParagraph"/>
        <w:ind w:left="360"/>
        <w:rPr>
          <w:b/>
          <w:szCs w:val="24"/>
        </w:rPr>
      </w:pPr>
      <w:r w:rsidRPr="00DF794F">
        <w:rPr>
          <w:b/>
          <w:szCs w:val="24"/>
        </w:rPr>
        <w:t>Heat Transfer Analysis of a Rankine Cycle Thermal Power Plant</w:t>
      </w:r>
    </w:p>
    <w:p w14:paraId="027EF006" w14:textId="77777777" w:rsidR="008F6E33" w:rsidRDefault="008F6E33" w:rsidP="00DA5529">
      <w:pPr>
        <w:tabs>
          <w:tab w:val="left" w:pos="1620"/>
        </w:tabs>
        <w:jc w:val="both"/>
      </w:pPr>
    </w:p>
    <w:p w14:paraId="5ACAB8B8" w14:textId="77777777" w:rsidR="006B5AA2" w:rsidRPr="006B5AA2" w:rsidRDefault="006B5AA2" w:rsidP="006B5AA2">
      <w:pPr>
        <w:ind w:left="360" w:hanging="360"/>
        <w:rPr>
          <w:szCs w:val="24"/>
        </w:rPr>
      </w:pPr>
      <w:r>
        <w:rPr>
          <w:szCs w:val="24"/>
        </w:rPr>
        <w:t>9)</w:t>
      </w:r>
      <w:r>
        <w:rPr>
          <w:szCs w:val="24"/>
        </w:rPr>
        <w:tab/>
      </w:r>
      <w:r w:rsidRPr="006B5AA2">
        <w:rPr>
          <w:szCs w:val="24"/>
        </w:rPr>
        <w:t xml:space="preserve">Eduardo Aguirre, </w:t>
      </w:r>
      <w:proofErr w:type="spellStart"/>
      <w:r w:rsidRPr="006B5AA2">
        <w:rPr>
          <w:szCs w:val="24"/>
        </w:rPr>
        <w:t>Vidit</w:t>
      </w:r>
      <w:proofErr w:type="spellEnd"/>
      <w:r w:rsidRPr="006B5AA2">
        <w:rPr>
          <w:szCs w:val="24"/>
        </w:rPr>
        <w:t xml:space="preserve"> </w:t>
      </w:r>
      <w:proofErr w:type="spellStart"/>
      <w:r w:rsidRPr="006B5AA2">
        <w:rPr>
          <w:szCs w:val="24"/>
        </w:rPr>
        <w:t>Atulkumar</w:t>
      </w:r>
      <w:proofErr w:type="spellEnd"/>
      <w:r w:rsidRPr="006B5AA2">
        <w:rPr>
          <w:szCs w:val="24"/>
        </w:rPr>
        <w:t xml:space="preserve"> </w:t>
      </w:r>
      <w:proofErr w:type="spellStart"/>
      <w:r w:rsidRPr="006B5AA2">
        <w:rPr>
          <w:szCs w:val="24"/>
        </w:rPr>
        <w:t>Dabhi</w:t>
      </w:r>
      <w:proofErr w:type="spellEnd"/>
      <w:r w:rsidRPr="006B5AA2">
        <w:rPr>
          <w:szCs w:val="24"/>
        </w:rPr>
        <w:t xml:space="preserve">, Chase </w:t>
      </w:r>
      <w:proofErr w:type="spellStart"/>
      <w:r w:rsidRPr="006B5AA2">
        <w:rPr>
          <w:szCs w:val="24"/>
        </w:rPr>
        <w:t>Ebiner</w:t>
      </w:r>
      <w:proofErr w:type="spellEnd"/>
      <w:r w:rsidRPr="006B5AA2">
        <w:rPr>
          <w:szCs w:val="24"/>
        </w:rPr>
        <w:t xml:space="preserve">, Mihir </w:t>
      </w:r>
      <w:proofErr w:type="spellStart"/>
      <w:r w:rsidRPr="006B5AA2">
        <w:rPr>
          <w:szCs w:val="24"/>
        </w:rPr>
        <w:t>Koradia</w:t>
      </w:r>
      <w:proofErr w:type="spellEnd"/>
      <w:r w:rsidRPr="006B5AA2">
        <w:rPr>
          <w:szCs w:val="24"/>
        </w:rPr>
        <w:t xml:space="preserve">, </w:t>
      </w:r>
      <w:proofErr w:type="spellStart"/>
      <w:r w:rsidRPr="006B5AA2">
        <w:rPr>
          <w:szCs w:val="24"/>
        </w:rPr>
        <w:t>Vivekkumar</w:t>
      </w:r>
      <w:proofErr w:type="spellEnd"/>
      <w:r w:rsidRPr="006B5AA2">
        <w:rPr>
          <w:szCs w:val="24"/>
        </w:rPr>
        <w:t xml:space="preserve"> Patel, Luke </w:t>
      </w:r>
      <w:proofErr w:type="spellStart"/>
      <w:r w:rsidRPr="006B5AA2">
        <w:rPr>
          <w:szCs w:val="24"/>
        </w:rPr>
        <w:t>Winterstein</w:t>
      </w:r>
      <w:proofErr w:type="spellEnd"/>
    </w:p>
    <w:p w14:paraId="2E1D60EF" w14:textId="77777777" w:rsidR="006B5AA2" w:rsidRPr="00DF794F" w:rsidRDefault="006B5AA2" w:rsidP="006B5AA2">
      <w:pPr>
        <w:pStyle w:val="ListParagraph"/>
        <w:ind w:left="360"/>
        <w:rPr>
          <w:b/>
          <w:szCs w:val="24"/>
        </w:rPr>
      </w:pPr>
      <w:r w:rsidRPr="00DF794F">
        <w:rPr>
          <w:b/>
          <w:szCs w:val="24"/>
        </w:rPr>
        <w:t>Waste Heat Utilization Using Thermoelectric Devices</w:t>
      </w:r>
    </w:p>
    <w:p w14:paraId="381C857E" w14:textId="77777777" w:rsidR="008F6E33" w:rsidRDefault="008F6E33" w:rsidP="00DA5529">
      <w:pPr>
        <w:tabs>
          <w:tab w:val="left" w:pos="1620"/>
        </w:tabs>
        <w:jc w:val="both"/>
      </w:pPr>
    </w:p>
    <w:p w14:paraId="393A165B" w14:textId="77777777" w:rsidR="001F0311" w:rsidRPr="001F0311" w:rsidRDefault="001F0311" w:rsidP="001F0311">
      <w:pPr>
        <w:ind w:left="360" w:hanging="360"/>
        <w:rPr>
          <w:szCs w:val="24"/>
        </w:rPr>
      </w:pPr>
      <w:r>
        <w:rPr>
          <w:szCs w:val="24"/>
        </w:rPr>
        <w:t>3)</w:t>
      </w:r>
      <w:r>
        <w:rPr>
          <w:szCs w:val="24"/>
        </w:rPr>
        <w:tab/>
      </w:r>
      <w:r w:rsidRPr="001F0311">
        <w:rPr>
          <w:szCs w:val="24"/>
        </w:rPr>
        <w:t xml:space="preserve">Roshan Sameer Annam, </w:t>
      </w:r>
      <w:proofErr w:type="spellStart"/>
      <w:r w:rsidRPr="001F0311">
        <w:rPr>
          <w:szCs w:val="24"/>
        </w:rPr>
        <w:t>Hooman</w:t>
      </w:r>
      <w:proofErr w:type="spellEnd"/>
      <w:r w:rsidRPr="001F0311">
        <w:rPr>
          <w:szCs w:val="24"/>
        </w:rPr>
        <w:tab/>
      </w:r>
      <w:proofErr w:type="spellStart"/>
      <w:r w:rsidRPr="001F0311">
        <w:rPr>
          <w:szCs w:val="24"/>
        </w:rPr>
        <w:t>Daghooghi</w:t>
      </w:r>
      <w:proofErr w:type="spellEnd"/>
      <w:r w:rsidRPr="001F0311">
        <w:rPr>
          <w:szCs w:val="24"/>
        </w:rPr>
        <w:t xml:space="preserve"> </w:t>
      </w:r>
      <w:proofErr w:type="spellStart"/>
      <w:r w:rsidRPr="001F0311">
        <w:rPr>
          <w:szCs w:val="24"/>
        </w:rPr>
        <w:t>Mobarakeh</w:t>
      </w:r>
      <w:proofErr w:type="spellEnd"/>
      <w:r w:rsidRPr="001F0311">
        <w:rPr>
          <w:szCs w:val="24"/>
        </w:rPr>
        <w:t xml:space="preserve">, Daniel </w:t>
      </w:r>
      <w:proofErr w:type="spellStart"/>
      <w:r w:rsidRPr="001F0311">
        <w:rPr>
          <w:szCs w:val="24"/>
        </w:rPr>
        <w:t>Mangu</w:t>
      </w:r>
      <w:proofErr w:type="spellEnd"/>
      <w:r w:rsidRPr="001F0311">
        <w:rPr>
          <w:szCs w:val="24"/>
        </w:rPr>
        <w:t xml:space="preserve">, Anirudh Srinivasan </w:t>
      </w:r>
      <w:proofErr w:type="spellStart"/>
      <w:r w:rsidRPr="001F0311">
        <w:rPr>
          <w:szCs w:val="24"/>
        </w:rPr>
        <w:t>Pugazhendhi</w:t>
      </w:r>
      <w:proofErr w:type="spellEnd"/>
      <w:r w:rsidRPr="001F0311">
        <w:rPr>
          <w:szCs w:val="24"/>
        </w:rPr>
        <w:t xml:space="preserve">, Shubham </w:t>
      </w:r>
      <w:proofErr w:type="spellStart"/>
      <w:r w:rsidRPr="001F0311">
        <w:rPr>
          <w:szCs w:val="24"/>
        </w:rPr>
        <w:t>Saha</w:t>
      </w:r>
      <w:proofErr w:type="spellEnd"/>
      <w:r w:rsidRPr="001F0311">
        <w:rPr>
          <w:szCs w:val="24"/>
        </w:rPr>
        <w:t xml:space="preserve">, </w:t>
      </w:r>
      <w:proofErr w:type="spellStart"/>
      <w:r w:rsidRPr="001F0311">
        <w:rPr>
          <w:szCs w:val="24"/>
        </w:rPr>
        <w:t>Hitomi</w:t>
      </w:r>
      <w:proofErr w:type="spellEnd"/>
      <w:r w:rsidRPr="001F0311">
        <w:rPr>
          <w:szCs w:val="24"/>
        </w:rPr>
        <w:t xml:space="preserve"> </w:t>
      </w:r>
      <w:proofErr w:type="spellStart"/>
      <w:r w:rsidRPr="001F0311">
        <w:rPr>
          <w:szCs w:val="24"/>
        </w:rPr>
        <w:t>Shenhav</w:t>
      </w:r>
      <w:proofErr w:type="spellEnd"/>
    </w:p>
    <w:p w14:paraId="047863E6" w14:textId="77777777" w:rsidR="001F0311" w:rsidRPr="00602A54" w:rsidRDefault="001F0311" w:rsidP="001F0311">
      <w:pPr>
        <w:pStyle w:val="ListParagraph"/>
        <w:ind w:left="360"/>
        <w:rPr>
          <w:b/>
          <w:szCs w:val="24"/>
        </w:rPr>
      </w:pPr>
      <w:r w:rsidRPr="00602A54">
        <w:rPr>
          <w:b/>
          <w:szCs w:val="24"/>
        </w:rPr>
        <w:t>Determining the Ultrasonic Efficiency of an Ultrasonic Transducer</w:t>
      </w:r>
    </w:p>
    <w:p w14:paraId="199D22EF" w14:textId="77777777" w:rsidR="006B5AA2" w:rsidRDefault="006B5AA2" w:rsidP="00DA5529">
      <w:pPr>
        <w:tabs>
          <w:tab w:val="left" w:pos="1620"/>
        </w:tabs>
        <w:jc w:val="both"/>
      </w:pPr>
    </w:p>
    <w:p w14:paraId="3C51DD07" w14:textId="77777777" w:rsidR="00AF197F" w:rsidRDefault="00AF197F" w:rsidP="00DA5529">
      <w:pPr>
        <w:tabs>
          <w:tab w:val="left" w:pos="1620"/>
        </w:tabs>
        <w:jc w:val="both"/>
      </w:pPr>
    </w:p>
    <w:p w14:paraId="2B9923D8" w14:textId="77777777" w:rsidR="00600581" w:rsidRPr="00600581" w:rsidRDefault="00DB694B" w:rsidP="00600581">
      <w:pPr>
        <w:tabs>
          <w:tab w:val="left" w:pos="1620"/>
        </w:tabs>
        <w:jc w:val="both"/>
        <w:rPr>
          <w:b/>
          <w:u w:val="single"/>
        </w:rPr>
      </w:pPr>
      <w:r w:rsidRPr="00C20A6A">
        <w:rPr>
          <w:b/>
          <w:u w:val="single"/>
        </w:rPr>
        <w:t xml:space="preserve">Day 2:  </w:t>
      </w:r>
      <w:r w:rsidR="00493265" w:rsidRPr="00C20A6A">
        <w:rPr>
          <w:b/>
          <w:u w:val="single"/>
        </w:rPr>
        <w:t xml:space="preserve">Wed, </w:t>
      </w:r>
      <w:r w:rsidR="00523C31" w:rsidRPr="00C20A6A">
        <w:rPr>
          <w:b/>
          <w:u w:val="single"/>
        </w:rPr>
        <w:t xml:space="preserve">April </w:t>
      </w:r>
      <w:r w:rsidR="00B554D1" w:rsidRPr="00C20A6A">
        <w:rPr>
          <w:b/>
          <w:u w:val="single"/>
        </w:rPr>
        <w:t>2</w:t>
      </w:r>
      <w:r w:rsidR="00AF197F">
        <w:rPr>
          <w:b/>
          <w:u w:val="single"/>
        </w:rPr>
        <w:t>5</w:t>
      </w:r>
      <w:r w:rsidRPr="00C20A6A">
        <w:rPr>
          <w:b/>
          <w:u w:val="single"/>
        </w:rPr>
        <w:t>, 201</w:t>
      </w:r>
      <w:r w:rsidR="00AF197F">
        <w:rPr>
          <w:b/>
          <w:u w:val="single"/>
        </w:rPr>
        <w:t>8</w:t>
      </w:r>
    </w:p>
    <w:p w14:paraId="2D00E831" w14:textId="77777777" w:rsidR="00715F5F" w:rsidRPr="00715F5F" w:rsidRDefault="00715F5F" w:rsidP="00715F5F">
      <w:pPr>
        <w:ind w:left="360" w:hanging="360"/>
        <w:rPr>
          <w:szCs w:val="24"/>
        </w:rPr>
      </w:pPr>
      <w:r>
        <w:rPr>
          <w:szCs w:val="24"/>
        </w:rPr>
        <w:t>5)</w:t>
      </w:r>
      <w:r>
        <w:rPr>
          <w:szCs w:val="24"/>
        </w:rPr>
        <w:tab/>
      </w:r>
      <w:r w:rsidRPr="00715F5F">
        <w:rPr>
          <w:szCs w:val="24"/>
        </w:rPr>
        <w:t xml:space="preserve">Zachary Brown, </w:t>
      </w:r>
      <w:proofErr w:type="spellStart"/>
      <w:r w:rsidRPr="00715F5F">
        <w:rPr>
          <w:szCs w:val="24"/>
        </w:rPr>
        <w:t>Swapneel</w:t>
      </w:r>
      <w:proofErr w:type="spellEnd"/>
      <w:r w:rsidRPr="00715F5F">
        <w:rPr>
          <w:szCs w:val="24"/>
        </w:rPr>
        <w:t xml:space="preserve"> </w:t>
      </w:r>
      <w:proofErr w:type="spellStart"/>
      <w:r w:rsidRPr="00715F5F">
        <w:rPr>
          <w:szCs w:val="24"/>
        </w:rPr>
        <w:t>Danayat</w:t>
      </w:r>
      <w:proofErr w:type="spellEnd"/>
      <w:r w:rsidRPr="00715F5F">
        <w:rPr>
          <w:szCs w:val="24"/>
        </w:rPr>
        <w:t xml:space="preserve">, Edward </w:t>
      </w:r>
      <w:proofErr w:type="spellStart"/>
      <w:r w:rsidRPr="00715F5F">
        <w:rPr>
          <w:szCs w:val="24"/>
        </w:rPr>
        <w:t>Faillace</w:t>
      </w:r>
      <w:proofErr w:type="spellEnd"/>
      <w:r w:rsidRPr="00715F5F">
        <w:rPr>
          <w:szCs w:val="24"/>
        </w:rPr>
        <w:t xml:space="preserve">, Phillip </w:t>
      </w:r>
      <w:proofErr w:type="spellStart"/>
      <w:r w:rsidRPr="00715F5F">
        <w:rPr>
          <w:szCs w:val="24"/>
        </w:rPr>
        <w:t>Fosnot</w:t>
      </w:r>
      <w:proofErr w:type="spellEnd"/>
      <w:r w:rsidRPr="00715F5F">
        <w:rPr>
          <w:szCs w:val="24"/>
        </w:rPr>
        <w:t xml:space="preserve">, </w:t>
      </w:r>
      <w:proofErr w:type="spellStart"/>
      <w:r w:rsidRPr="00715F5F">
        <w:rPr>
          <w:szCs w:val="24"/>
        </w:rPr>
        <w:t>Semir</w:t>
      </w:r>
      <w:proofErr w:type="spellEnd"/>
      <w:r w:rsidRPr="00715F5F">
        <w:rPr>
          <w:szCs w:val="24"/>
        </w:rPr>
        <w:t xml:space="preserve"> </w:t>
      </w:r>
      <w:proofErr w:type="spellStart"/>
      <w:r w:rsidRPr="00715F5F">
        <w:rPr>
          <w:szCs w:val="24"/>
        </w:rPr>
        <w:t>Kasumovic</w:t>
      </w:r>
      <w:proofErr w:type="spellEnd"/>
      <w:r w:rsidRPr="00715F5F">
        <w:rPr>
          <w:szCs w:val="24"/>
        </w:rPr>
        <w:t xml:space="preserve">, Jordan Patterson, Louis </w:t>
      </w:r>
      <w:proofErr w:type="spellStart"/>
      <w:r w:rsidRPr="00715F5F">
        <w:rPr>
          <w:szCs w:val="24"/>
        </w:rPr>
        <w:t>Tichacek</w:t>
      </w:r>
      <w:proofErr w:type="spellEnd"/>
    </w:p>
    <w:p w14:paraId="16D867A9" w14:textId="77777777" w:rsidR="00715F5F" w:rsidRPr="009E20F9" w:rsidRDefault="00715F5F" w:rsidP="00715F5F">
      <w:pPr>
        <w:pStyle w:val="ListParagraph"/>
        <w:ind w:left="360"/>
        <w:rPr>
          <w:b/>
          <w:szCs w:val="24"/>
        </w:rPr>
      </w:pPr>
      <w:r w:rsidRPr="009E20F9">
        <w:rPr>
          <w:b/>
          <w:szCs w:val="24"/>
        </w:rPr>
        <w:t>Design Optimization for Solenoid Cooling</w:t>
      </w:r>
    </w:p>
    <w:p w14:paraId="070D794B" w14:textId="77777777" w:rsidR="003F33B1" w:rsidRDefault="003F33B1" w:rsidP="00DE43FE">
      <w:pPr>
        <w:pStyle w:val="Default"/>
      </w:pPr>
    </w:p>
    <w:p w14:paraId="2AF2DCE2" w14:textId="77777777" w:rsidR="00BC2238" w:rsidRPr="00BC2238" w:rsidRDefault="00BC2238" w:rsidP="00BC2238">
      <w:pPr>
        <w:ind w:left="360" w:hanging="360"/>
        <w:rPr>
          <w:szCs w:val="24"/>
        </w:rPr>
      </w:pPr>
      <w:r>
        <w:rPr>
          <w:szCs w:val="24"/>
        </w:rPr>
        <w:t>7)</w:t>
      </w:r>
      <w:r>
        <w:rPr>
          <w:szCs w:val="24"/>
        </w:rPr>
        <w:tab/>
      </w:r>
      <w:proofErr w:type="spellStart"/>
      <w:r w:rsidRPr="00BC2238">
        <w:rPr>
          <w:szCs w:val="24"/>
        </w:rPr>
        <w:t>Chuyun</w:t>
      </w:r>
      <w:proofErr w:type="spellEnd"/>
      <w:r w:rsidRPr="00BC2238">
        <w:rPr>
          <w:szCs w:val="24"/>
        </w:rPr>
        <w:t xml:space="preserve"> Guan, Abdul Khalid, Faisal Raja, Ashish Rana, Run Si, Bret Wainwright</w:t>
      </w:r>
    </w:p>
    <w:p w14:paraId="42108B24" w14:textId="77777777" w:rsidR="00BC2238" w:rsidRPr="00DF794F" w:rsidRDefault="00BC2238" w:rsidP="00BC2238">
      <w:pPr>
        <w:pStyle w:val="ListParagraph"/>
        <w:ind w:left="360"/>
        <w:rPr>
          <w:b/>
          <w:szCs w:val="24"/>
        </w:rPr>
      </w:pPr>
      <w:r w:rsidRPr="00DF794F">
        <w:rPr>
          <w:b/>
          <w:szCs w:val="24"/>
        </w:rPr>
        <w:t>Thermo-Elastic Contact Coupling</w:t>
      </w:r>
    </w:p>
    <w:p w14:paraId="0FB6B108" w14:textId="77777777" w:rsidR="00715F5F" w:rsidRDefault="00715F5F" w:rsidP="00DE43FE">
      <w:pPr>
        <w:pStyle w:val="Default"/>
      </w:pPr>
    </w:p>
    <w:p w14:paraId="6EB24849" w14:textId="77777777" w:rsidR="0017725F" w:rsidRPr="0017725F" w:rsidRDefault="0017725F" w:rsidP="0017725F">
      <w:pPr>
        <w:ind w:left="360" w:hanging="360"/>
        <w:rPr>
          <w:szCs w:val="24"/>
        </w:rPr>
      </w:pPr>
      <w:r>
        <w:rPr>
          <w:szCs w:val="24"/>
        </w:rPr>
        <w:lastRenderedPageBreak/>
        <w:t>4)</w:t>
      </w:r>
      <w:r>
        <w:rPr>
          <w:szCs w:val="24"/>
        </w:rPr>
        <w:tab/>
      </w:r>
      <w:r w:rsidRPr="0017725F">
        <w:rPr>
          <w:szCs w:val="24"/>
        </w:rPr>
        <w:t xml:space="preserve">Sruthi </w:t>
      </w:r>
      <w:proofErr w:type="spellStart"/>
      <w:r w:rsidRPr="0017725F">
        <w:rPr>
          <w:szCs w:val="24"/>
        </w:rPr>
        <w:t>Chengalrayan</w:t>
      </w:r>
      <w:proofErr w:type="spellEnd"/>
      <w:r w:rsidRPr="0017725F">
        <w:rPr>
          <w:szCs w:val="24"/>
        </w:rPr>
        <w:t xml:space="preserve">, Naga Chaitanya </w:t>
      </w:r>
      <w:proofErr w:type="spellStart"/>
      <w:r w:rsidRPr="0017725F">
        <w:rPr>
          <w:szCs w:val="24"/>
        </w:rPr>
        <w:t>Ganzam</w:t>
      </w:r>
      <w:proofErr w:type="spellEnd"/>
      <w:r w:rsidRPr="0017725F">
        <w:rPr>
          <w:szCs w:val="24"/>
        </w:rPr>
        <w:t xml:space="preserve">, </w:t>
      </w:r>
      <w:proofErr w:type="spellStart"/>
      <w:r w:rsidRPr="0017725F">
        <w:rPr>
          <w:szCs w:val="24"/>
        </w:rPr>
        <w:t>Ramteja</w:t>
      </w:r>
      <w:proofErr w:type="spellEnd"/>
      <w:r w:rsidRPr="0017725F">
        <w:rPr>
          <w:szCs w:val="24"/>
        </w:rPr>
        <w:t xml:space="preserve"> Reddy </w:t>
      </w:r>
      <w:proofErr w:type="spellStart"/>
      <w:r w:rsidRPr="0017725F">
        <w:rPr>
          <w:szCs w:val="24"/>
        </w:rPr>
        <w:t>Kondakindi</w:t>
      </w:r>
      <w:proofErr w:type="spellEnd"/>
      <w:r w:rsidRPr="0017725F">
        <w:rPr>
          <w:szCs w:val="24"/>
        </w:rPr>
        <w:t xml:space="preserve">, Bianca Kurian, Ravi Patel, Saurabh </w:t>
      </w:r>
      <w:proofErr w:type="spellStart"/>
      <w:r w:rsidRPr="0017725F">
        <w:rPr>
          <w:szCs w:val="24"/>
        </w:rPr>
        <w:t>Prabhu</w:t>
      </w:r>
      <w:proofErr w:type="spellEnd"/>
      <w:r w:rsidRPr="0017725F">
        <w:rPr>
          <w:szCs w:val="24"/>
        </w:rPr>
        <w:t xml:space="preserve">, </w:t>
      </w:r>
      <w:proofErr w:type="spellStart"/>
      <w:r w:rsidRPr="0017725F">
        <w:rPr>
          <w:szCs w:val="24"/>
        </w:rPr>
        <w:t>Guangqing</w:t>
      </w:r>
      <w:proofErr w:type="spellEnd"/>
      <w:r w:rsidRPr="0017725F">
        <w:rPr>
          <w:szCs w:val="24"/>
        </w:rPr>
        <w:t xml:space="preserve"> Shen</w:t>
      </w:r>
    </w:p>
    <w:p w14:paraId="488C0431" w14:textId="77777777" w:rsidR="0017725F" w:rsidRPr="00DF794F" w:rsidRDefault="0017725F" w:rsidP="0017725F">
      <w:pPr>
        <w:pStyle w:val="ListParagraph"/>
        <w:ind w:left="360"/>
        <w:rPr>
          <w:b/>
          <w:szCs w:val="24"/>
        </w:rPr>
      </w:pPr>
      <w:r w:rsidRPr="00DF794F">
        <w:rPr>
          <w:b/>
          <w:szCs w:val="24"/>
        </w:rPr>
        <w:t>Thermal Analysis of Battery Packs Used in Hybrid Electric Vehicles</w:t>
      </w:r>
    </w:p>
    <w:p w14:paraId="3E89A664" w14:textId="77777777" w:rsidR="00BC2238" w:rsidRDefault="00BC2238" w:rsidP="00DE43FE">
      <w:pPr>
        <w:pStyle w:val="Default"/>
      </w:pPr>
    </w:p>
    <w:p w14:paraId="41C114F5" w14:textId="77777777" w:rsidR="002702B9" w:rsidRPr="002702B9" w:rsidRDefault="002702B9" w:rsidP="002702B9">
      <w:pPr>
        <w:ind w:left="360" w:hanging="360"/>
        <w:rPr>
          <w:szCs w:val="24"/>
        </w:rPr>
      </w:pPr>
      <w:r>
        <w:rPr>
          <w:szCs w:val="24"/>
        </w:rPr>
        <w:t>10)</w:t>
      </w:r>
      <w:r>
        <w:rPr>
          <w:szCs w:val="24"/>
        </w:rPr>
        <w:tab/>
      </w:r>
      <w:r w:rsidRPr="002702B9">
        <w:rPr>
          <w:szCs w:val="24"/>
        </w:rPr>
        <w:t xml:space="preserve">Niko </w:t>
      </w:r>
      <w:proofErr w:type="spellStart"/>
      <w:r w:rsidRPr="002702B9">
        <w:rPr>
          <w:szCs w:val="24"/>
        </w:rPr>
        <w:t>Carlow</w:t>
      </w:r>
      <w:proofErr w:type="spellEnd"/>
      <w:r w:rsidRPr="002702B9">
        <w:rPr>
          <w:szCs w:val="24"/>
        </w:rPr>
        <w:t xml:space="preserve">, Rui Dai, Erik Favreau, Brandon Kramer, </w:t>
      </w:r>
      <w:proofErr w:type="spellStart"/>
      <w:r w:rsidRPr="002702B9">
        <w:rPr>
          <w:szCs w:val="24"/>
        </w:rPr>
        <w:t>Dhivakar</w:t>
      </w:r>
      <w:proofErr w:type="spellEnd"/>
      <w:r w:rsidRPr="002702B9">
        <w:rPr>
          <w:szCs w:val="24"/>
        </w:rPr>
        <w:t xml:space="preserve"> Murugesan, Shawn White</w:t>
      </w:r>
    </w:p>
    <w:p w14:paraId="274DD18C" w14:textId="77777777" w:rsidR="002702B9" w:rsidRPr="0052772F" w:rsidRDefault="002702B9" w:rsidP="002702B9">
      <w:pPr>
        <w:pStyle w:val="ListParagraph"/>
        <w:ind w:left="360"/>
        <w:rPr>
          <w:b/>
          <w:szCs w:val="24"/>
        </w:rPr>
      </w:pPr>
      <w:r w:rsidRPr="00DF794F">
        <w:rPr>
          <w:b/>
          <w:szCs w:val="24"/>
        </w:rPr>
        <w:t>To maximize the temperature of a hypothetical solar oven, utilizing a Fresnel lens, for the least cost</w:t>
      </w:r>
    </w:p>
    <w:p w14:paraId="6F6CB9D4" w14:textId="77777777" w:rsidR="0017725F" w:rsidRDefault="0017725F" w:rsidP="00DE43FE">
      <w:pPr>
        <w:pStyle w:val="Default"/>
      </w:pPr>
    </w:p>
    <w:p w14:paraId="3921EF47" w14:textId="77777777" w:rsidR="00B53671" w:rsidRPr="00B53671" w:rsidRDefault="00B53671" w:rsidP="00B53671">
      <w:pPr>
        <w:ind w:left="360" w:hanging="360"/>
        <w:rPr>
          <w:szCs w:val="24"/>
        </w:rPr>
      </w:pPr>
      <w:r>
        <w:rPr>
          <w:szCs w:val="24"/>
        </w:rPr>
        <w:t>1)</w:t>
      </w:r>
      <w:r>
        <w:rPr>
          <w:szCs w:val="24"/>
        </w:rPr>
        <w:tab/>
      </w:r>
      <w:r w:rsidRPr="00B53671">
        <w:rPr>
          <w:szCs w:val="24"/>
        </w:rPr>
        <w:t xml:space="preserve">Ahmed Hesham Ibrahim </w:t>
      </w:r>
      <w:proofErr w:type="spellStart"/>
      <w:r w:rsidRPr="00B53671">
        <w:rPr>
          <w:szCs w:val="24"/>
        </w:rPr>
        <w:t>Abouhussein</w:t>
      </w:r>
      <w:proofErr w:type="spellEnd"/>
      <w:r w:rsidRPr="00B53671">
        <w:rPr>
          <w:szCs w:val="24"/>
        </w:rPr>
        <w:t xml:space="preserve">, Reza Ahmed, Ali Mohammed A </w:t>
      </w:r>
      <w:proofErr w:type="spellStart"/>
      <w:r w:rsidRPr="00B53671">
        <w:rPr>
          <w:szCs w:val="24"/>
        </w:rPr>
        <w:t>Alkhaleefah</w:t>
      </w:r>
      <w:proofErr w:type="spellEnd"/>
      <w:r w:rsidRPr="00B53671">
        <w:rPr>
          <w:szCs w:val="24"/>
        </w:rPr>
        <w:t xml:space="preserve">, Jasmine Delgado, Sai </w:t>
      </w:r>
      <w:proofErr w:type="spellStart"/>
      <w:r w:rsidRPr="00B53671">
        <w:rPr>
          <w:szCs w:val="24"/>
        </w:rPr>
        <w:t>Phanendra</w:t>
      </w:r>
      <w:proofErr w:type="spellEnd"/>
      <w:r w:rsidRPr="00B53671">
        <w:rPr>
          <w:szCs w:val="24"/>
        </w:rPr>
        <w:t xml:space="preserve"> Gorantla, </w:t>
      </w:r>
      <w:proofErr w:type="spellStart"/>
      <w:r w:rsidRPr="00B53671">
        <w:rPr>
          <w:szCs w:val="24"/>
        </w:rPr>
        <w:t>Munku</w:t>
      </w:r>
      <w:proofErr w:type="spellEnd"/>
      <w:r w:rsidRPr="00B53671">
        <w:rPr>
          <w:szCs w:val="24"/>
        </w:rPr>
        <w:t xml:space="preserve"> Kang, Victor Madrid</w:t>
      </w:r>
    </w:p>
    <w:p w14:paraId="65E55AF8" w14:textId="77777777" w:rsidR="00B53671" w:rsidRPr="00AF3806" w:rsidRDefault="00B53671" w:rsidP="00B53671">
      <w:pPr>
        <w:pStyle w:val="ListParagraph"/>
        <w:ind w:left="360"/>
        <w:rPr>
          <w:b/>
          <w:szCs w:val="24"/>
        </w:rPr>
      </w:pPr>
      <w:r w:rsidRPr="00AF3806">
        <w:rPr>
          <w:b/>
          <w:szCs w:val="24"/>
        </w:rPr>
        <w:t>Insulation Analysis</w:t>
      </w:r>
    </w:p>
    <w:p w14:paraId="2ADFD6AE" w14:textId="77777777" w:rsidR="002702B9" w:rsidRDefault="002702B9" w:rsidP="00DE43FE">
      <w:pPr>
        <w:pStyle w:val="Default"/>
      </w:pPr>
    </w:p>
    <w:p w14:paraId="683B8AFB" w14:textId="77777777" w:rsidR="00E15EE2" w:rsidRDefault="00E15EE2" w:rsidP="00E15EE2">
      <w:pPr>
        <w:tabs>
          <w:tab w:val="left" w:pos="1620"/>
        </w:tabs>
        <w:jc w:val="both"/>
      </w:pPr>
    </w:p>
    <w:p w14:paraId="4F4F9ABF" w14:textId="77777777" w:rsidR="00F61C78" w:rsidRDefault="00356969">
      <w:pPr>
        <w:tabs>
          <w:tab w:val="left" w:pos="2880"/>
        </w:tabs>
        <w:jc w:val="both"/>
        <w:rPr>
          <w:b/>
        </w:rPr>
      </w:pPr>
      <w:r>
        <w:rPr>
          <w:b/>
        </w:rPr>
        <w:t>Instructions</w:t>
      </w:r>
      <w:r w:rsidR="00F61C78">
        <w:rPr>
          <w:b/>
        </w:rPr>
        <w:t>:</w:t>
      </w:r>
    </w:p>
    <w:p w14:paraId="3BF069E1" w14:textId="77777777" w:rsidR="0067069D" w:rsidRDefault="00356969">
      <w:pPr>
        <w:tabs>
          <w:tab w:val="left" w:pos="2880"/>
        </w:tabs>
        <w:jc w:val="both"/>
      </w:pPr>
      <w:r>
        <w:t xml:space="preserve">Each person in the class will rank the presentations, from 1 (best) to </w:t>
      </w:r>
      <w:r w:rsidR="00B02FD0">
        <w:t>5</w:t>
      </w:r>
      <w:r w:rsidR="00C976CE">
        <w:t xml:space="preserve"> (worst)</w:t>
      </w:r>
      <w:r w:rsidR="00145F59">
        <w:t xml:space="preserve">, </w:t>
      </w:r>
      <w:r w:rsidR="00C976CE">
        <w:t xml:space="preserve">on </w:t>
      </w:r>
      <w:r>
        <w:t xml:space="preserve">the day they are presented.  </w:t>
      </w:r>
      <w:r w:rsidR="00666E1B" w:rsidRPr="00666E1B">
        <w:rPr>
          <w:b/>
        </w:rPr>
        <w:t>Please rank your own presentation as well.</w:t>
      </w:r>
      <w:r w:rsidR="00666E1B">
        <w:t xml:space="preserve">  </w:t>
      </w:r>
      <w:r>
        <w:t xml:space="preserve">You should </w:t>
      </w:r>
      <w:proofErr w:type="gramStart"/>
      <w:r>
        <w:t>take into account</w:t>
      </w:r>
      <w:proofErr w:type="gramEnd"/>
      <w:r>
        <w:t xml:space="preserve"> the quality of the presentation (well-prepared, clear, informative), and not so much on the quality of the project itself.  Each presentation must be assigned a unique ranking on the attached score sheets.  Recall that the oral presentation is worth </w:t>
      </w:r>
      <w:r w:rsidR="00B02FD0">
        <w:t>5</w:t>
      </w:r>
      <w:r>
        <w:t xml:space="preserve"> points out of 2</w:t>
      </w:r>
      <w:r w:rsidR="00701B8E">
        <w:t>5</w:t>
      </w:r>
      <w:r>
        <w:t xml:space="preserve"> points for the semester project.</w:t>
      </w:r>
      <w:r w:rsidR="00F61C78">
        <w:t xml:space="preserve"> </w:t>
      </w:r>
    </w:p>
    <w:p w14:paraId="111AA413" w14:textId="77777777" w:rsidR="00666E1B" w:rsidRDefault="00666E1B">
      <w:pPr>
        <w:tabs>
          <w:tab w:val="left" w:pos="2880"/>
        </w:tabs>
        <w:jc w:val="both"/>
      </w:pPr>
    </w:p>
    <w:p w14:paraId="46151D62" w14:textId="77777777" w:rsidR="00666E1B" w:rsidRDefault="005E356A">
      <w:pPr>
        <w:tabs>
          <w:tab w:val="left" w:pos="2880"/>
        </w:tabs>
        <w:jc w:val="both"/>
      </w:pPr>
      <w:r>
        <w:t>You may want to print out the following</w:t>
      </w:r>
      <w:r w:rsidR="00666E1B">
        <w:t xml:space="preserve"> sheets and </w:t>
      </w:r>
      <w:r>
        <w:t>have them with you</w:t>
      </w:r>
      <w:r w:rsidR="00666E1B">
        <w:t xml:space="preserve"> on the days of the oral presentations.</w:t>
      </w:r>
      <w:r w:rsidR="00C13189">
        <w:t xml:space="preserve">  You are required to submit your rankings via Blackboard </w:t>
      </w:r>
      <w:r w:rsidR="00E3460E">
        <w:t xml:space="preserve">by 11:59 PM on the </w:t>
      </w:r>
      <w:r w:rsidR="00145F59">
        <w:t xml:space="preserve">same </w:t>
      </w:r>
      <w:r w:rsidR="00E3460E">
        <w:t>day as the presentations</w:t>
      </w:r>
      <w:r w:rsidR="00C13189">
        <w:t>, on each of the two days.</w:t>
      </w:r>
      <w:r w:rsidR="002E3D06">
        <w:t xml:space="preserve">  Failure to submit your rankings on time will result in a 1-point reduction in your own oral presentation score.  If you fail to submit both sets of rankings on time, you will receive a 2-point reduction.</w:t>
      </w:r>
    </w:p>
    <w:p w14:paraId="33150016" w14:textId="77777777" w:rsidR="0067069D" w:rsidRDefault="0067069D">
      <w:pPr>
        <w:tabs>
          <w:tab w:val="left" w:pos="2880"/>
        </w:tabs>
        <w:jc w:val="both"/>
      </w:pPr>
    </w:p>
    <w:p w14:paraId="47B10A68" w14:textId="77777777" w:rsidR="0067069D" w:rsidRDefault="0067069D" w:rsidP="0067069D">
      <w:pPr>
        <w:tabs>
          <w:tab w:val="left" w:pos="2880"/>
        </w:tabs>
        <w:jc w:val="both"/>
      </w:pPr>
    </w:p>
    <w:p w14:paraId="6DE91D62" w14:textId="77777777" w:rsidR="00F61C78" w:rsidRDefault="00F61C78">
      <w:pPr>
        <w:tabs>
          <w:tab w:val="left" w:pos="2880"/>
        </w:tabs>
        <w:jc w:val="both"/>
      </w:pPr>
      <w:r>
        <w:t xml:space="preserve"> </w:t>
      </w:r>
    </w:p>
    <w:p w14:paraId="23191E22" w14:textId="77777777" w:rsidR="00F61C78" w:rsidRDefault="00F61C78">
      <w:pPr>
        <w:jc w:val="center"/>
      </w:pPr>
    </w:p>
    <w:p w14:paraId="15A5B6A0" w14:textId="77777777" w:rsidR="00F61C78" w:rsidRDefault="00701360">
      <w:pPr>
        <w:pStyle w:val="Subtitle"/>
      </w:pPr>
      <w:r>
        <w:br w:type="page"/>
      </w:r>
      <w:r w:rsidR="00356969">
        <w:lastRenderedPageBreak/>
        <w:t>Final Presentation Evaluations – Day 1 (</w:t>
      </w:r>
      <w:r w:rsidR="002025E3">
        <w:t>Wednesday</w:t>
      </w:r>
      <w:r w:rsidR="00356969">
        <w:t xml:space="preserve">, </w:t>
      </w:r>
      <w:r w:rsidR="005451EC">
        <w:t xml:space="preserve">April </w:t>
      </w:r>
      <w:r w:rsidR="00C976CE">
        <w:t>1</w:t>
      </w:r>
      <w:r w:rsidR="00B02FD0">
        <w:t>8</w:t>
      </w:r>
      <w:r w:rsidR="00356969">
        <w:t>, 201</w:t>
      </w:r>
      <w:r w:rsidR="00B02FD0">
        <w:t>8</w:t>
      </w:r>
      <w:r w:rsidR="00356969">
        <w:t>)</w:t>
      </w:r>
    </w:p>
    <w:tbl>
      <w:tblPr>
        <w:tblStyle w:val="TableGrid"/>
        <w:tblW w:w="0" w:type="auto"/>
        <w:tblLook w:val="04A0" w:firstRow="1" w:lastRow="0" w:firstColumn="1" w:lastColumn="0" w:noHBand="0" w:noVBand="1"/>
      </w:tblPr>
      <w:tblGrid>
        <w:gridCol w:w="3897"/>
        <w:gridCol w:w="2343"/>
        <w:gridCol w:w="3110"/>
      </w:tblGrid>
      <w:tr w:rsidR="00666E1B" w14:paraId="23DCA065" w14:textId="77777777" w:rsidTr="00B02FD0">
        <w:tc>
          <w:tcPr>
            <w:tcW w:w="3897" w:type="dxa"/>
            <w:tcBorders>
              <w:bottom w:val="double" w:sz="4" w:space="0" w:color="auto"/>
            </w:tcBorders>
          </w:tcPr>
          <w:p w14:paraId="115BDB6A" w14:textId="77777777" w:rsidR="00666E1B" w:rsidRPr="003D4B75" w:rsidRDefault="00666E1B" w:rsidP="00356969">
            <w:pPr>
              <w:spacing w:before="120"/>
              <w:rPr>
                <w:b/>
              </w:rPr>
            </w:pPr>
            <w:r w:rsidRPr="003D4B75">
              <w:rPr>
                <w:b/>
              </w:rPr>
              <w:t>Group</w:t>
            </w:r>
          </w:p>
        </w:tc>
        <w:tc>
          <w:tcPr>
            <w:tcW w:w="2343" w:type="dxa"/>
            <w:tcBorders>
              <w:bottom w:val="double" w:sz="4" w:space="0" w:color="auto"/>
            </w:tcBorders>
          </w:tcPr>
          <w:p w14:paraId="0BFD2955" w14:textId="77777777" w:rsidR="00666E1B" w:rsidRPr="003D4B75" w:rsidRDefault="00666E1B" w:rsidP="00356969">
            <w:pPr>
              <w:spacing w:before="120"/>
              <w:rPr>
                <w:b/>
              </w:rPr>
            </w:pPr>
            <w:r w:rsidRPr="003D4B75">
              <w:rPr>
                <w:b/>
              </w:rPr>
              <w:t>Notes</w:t>
            </w:r>
          </w:p>
        </w:tc>
        <w:tc>
          <w:tcPr>
            <w:tcW w:w="3110" w:type="dxa"/>
            <w:tcBorders>
              <w:bottom w:val="double" w:sz="4" w:space="0" w:color="auto"/>
            </w:tcBorders>
          </w:tcPr>
          <w:p w14:paraId="0A2761B9" w14:textId="77777777" w:rsidR="00666E1B" w:rsidRPr="003D4B75" w:rsidRDefault="00666E1B" w:rsidP="00B02FD0">
            <w:pPr>
              <w:spacing w:before="120"/>
              <w:rPr>
                <w:b/>
              </w:rPr>
            </w:pPr>
            <w:r w:rsidRPr="003D4B75">
              <w:rPr>
                <w:b/>
              </w:rPr>
              <w:t xml:space="preserve">Ranking (1 = best, </w:t>
            </w:r>
            <w:r w:rsidR="00B02FD0">
              <w:rPr>
                <w:b/>
              </w:rPr>
              <w:t>5</w:t>
            </w:r>
            <w:r w:rsidRPr="003D4B75">
              <w:rPr>
                <w:b/>
              </w:rPr>
              <w:t xml:space="preserve"> = worst)</w:t>
            </w:r>
          </w:p>
        </w:tc>
      </w:tr>
      <w:tr w:rsidR="00666E1B" w14:paraId="778E2F8D" w14:textId="77777777" w:rsidTr="00B02FD0">
        <w:trPr>
          <w:trHeight w:val="1440"/>
        </w:trPr>
        <w:tc>
          <w:tcPr>
            <w:tcW w:w="3897" w:type="dxa"/>
            <w:tcBorders>
              <w:top w:val="double" w:sz="4" w:space="0" w:color="auto"/>
            </w:tcBorders>
          </w:tcPr>
          <w:p w14:paraId="62020048" w14:textId="77777777" w:rsidR="00B02FD0" w:rsidRPr="00AF197F" w:rsidRDefault="00B02FD0" w:rsidP="00B02FD0">
            <w:pPr>
              <w:ind w:left="360" w:hanging="360"/>
              <w:rPr>
                <w:szCs w:val="24"/>
              </w:rPr>
            </w:pPr>
            <w:r>
              <w:rPr>
                <w:szCs w:val="24"/>
              </w:rPr>
              <w:t>6)</w:t>
            </w:r>
            <w:r>
              <w:rPr>
                <w:szCs w:val="24"/>
              </w:rPr>
              <w:tab/>
            </w:r>
            <w:proofErr w:type="spellStart"/>
            <w:r w:rsidRPr="00AF197F">
              <w:rPr>
                <w:szCs w:val="24"/>
              </w:rPr>
              <w:t>Pallab</w:t>
            </w:r>
            <w:proofErr w:type="spellEnd"/>
            <w:r w:rsidRPr="00AF197F">
              <w:rPr>
                <w:szCs w:val="24"/>
              </w:rPr>
              <w:t xml:space="preserve"> Bose, Adalberto Campos, </w:t>
            </w:r>
            <w:proofErr w:type="spellStart"/>
            <w:r w:rsidRPr="00AF197F">
              <w:rPr>
                <w:szCs w:val="24"/>
              </w:rPr>
              <w:t>Kexin</w:t>
            </w:r>
            <w:proofErr w:type="spellEnd"/>
            <w:r w:rsidRPr="00AF197F">
              <w:rPr>
                <w:szCs w:val="24"/>
              </w:rPr>
              <w:t xml:space="preserve"> Jiao, Sandy Polus, </w:t>
            </w:r>
            <w:proofErr w:type="spellStart"/>
            <w:r w:rsidRPr="00AF197F">
              <w:rPr>
                <w:szCs w:val="24"/>
              </w:rPr>
              <w:t>Sangeet</w:t>
            </w:r>
            <w:proofErr w:type="spellEnd"/>
            <w:r w:rsidRPr="00AF197F">
              <w:rPr>
                <w:szCs w:val="24"/>
              </w:rPr>
              <w:t xml:space="preserve"> </w:t>
            </w:r>
            <w:proofErr w:type="spellStart"/>
            <w:r w:rsidRPr="00AF197F">
              <w:rPr>
                <w:szCs w:val="24"/>
              </w:rPr>
              <w:t>Sankaramangalam</w:t>
            </w:r>
            <w:proofErr w:type="spellEnd"/>
            <w:r w:rsidRPr="00AF197F">
              <w:rPr>
                <w:szCs w:val="24"/>
              </w:rPr>
              <w:t xml:space="preserve"> Ulhas, Benjamin </w:t>
            </w:r>
            <w:proofErr w:type="spellStart"/>
            <w:r w:rsidRPr="00AF197F">
              <w:rPr>
                <w:szCs w:val="24"/>
              </w:rPr>
              <w:t>Winsryg</w:t>
            </w:r>
            <w:proofErr w:type="spellEnd"/>
          </w:p>
          <w:p w14:paraId="01D1AFD7" w14:textId="77777777" w:rsidR="00B02FD0" w:rsidRPr="00DF794F" w:rsidRDefault="00B02FD0" w:rsidP="00B02FD0">
            <w:pPr>
              <w:pStyle w:val="ListParagraph"/>
              <w:ind w:left="360"/>
              <w:rPr>
                <w:b/>
                <w:szCs w:val="24"/>
              </w:rPr>
            </w:pPr>
            <w:r w:rsidRPr="00DF794F">
              <w:rPr>
                <w:b/>
                <w:szCs w:val="24"/>
              </w:rPr>
              <w:t>CPU Cooling Analysis</w:t>
            </w:r>
          </w:p>
          <w:p w14:paraId="64536AE0" w14:textId="77777777" w:rsidR="00666E1B" w:rsidRDefault="00666E1B" w:rsidP="00600581">
            <w:pPr>
              <w:pStyle w:val="ListParagraph"/>
              <w:ind w:left="360"/>
            </w:pPr>
          </w:p>
        </w:tc>
        <w:tc>
          <w:tcPr>
            <w:tcW w:w="2343" w:type="dxa"/>
            <w:tcBorders>
              <w:top w:val="double" w:sz="4" w:space="0" w:color="auto"/>
            </w:tcBorders>
          </w:tcPr>
          <w:p w14:paraId="6F37EDD0" w14:textId="5995B17F" w:rsidR="00666E1B" w:rsidRDefault="006C753D" w:rsidP="00356969">
            <w:pPr>
              <w:spacing w:before="120"/>
            </w:pPr>
            <w:r>
              <w:t>The analysis part could have been explained with more detail. Also, something should have been said about the thermal clocking of the CPU</w:t>
            </w:r>
          </w:p>
        </w:tc>
        <w:tc>
          <w:tcPr>
            <w:tcW w:w="3110" w:type="dxa"/>
            <w:tcBorders>
              <w:top w:val="double" w:sz="4" w:space="0" w:color="auto"/>
            </w:tcBorders>
          </w:tcPr>
          <w:p w14:paraId="4FAB3E9F" w14:textId="69EB388E" w:rsidR="00666E1B" w:rsidRDefault="006C753D" w:rsidP="00356969">
            <w:pPr>
              <w:spacing w:before="120"/>
            </w:pPr>
            <w:r>
              <w:t>3</w:t>
            </w:r>
          </w:p>
        </w:tc>
      </w:tr>
      <w:tr w:rsidR="00666E1B" w14:paraId="32D11599" w14:textId="77777777" w:rsidTr="00B02FD0">
        <w:trPr>
          <w:trHeight w:val="1440"/>
        </w:trPr>
        <w:tc>
          <w:tcPr>
            <w:tcW w:w="3897" w:type="dxa"/>
          </w:tcPr>
          <w:p w14:paraId="24C3339A" w14:textId="77777777" w:rsidR="00B02FD0" w:rsidRDefault="00145F59" w:rsidP="00B02FD0">
            <w:pPr>
              <w:tabs>
                <w:tab w:val="left" w:pos="450"/>
              </w:tabs>
              <w:ind w:left="450" w:hanging="450"/>
            </w:pPr>
            <w:r>
              <w:rPr>
                <w:sz w:val="22"/>
                <w:szCs w:val="22"/>
              </w:rPr>
              <w:t xml:space="preserve"> </w:t>
            </w:r>
          </w:p>
          <w:p w14:paraId="6F9F6CB1" w14:textId="77777777" w:rsidR="00B02FD0" w:rsidRPr="00FB6575" w:rsidRDefault="00B02FD0" w:rsidP="00B02FD0">
            <w:pPr>
              <w:ind w:left="360" w:hanging="360"/>
              <w:contextualSpacing/>
              <w:rPr>
                <w:rFonts w:eastAsia="Calibri"/>
                <w:szCs w:val="24"/>
              </w:rPr>
            </w:pPr>
            <w:r w:rsidRPr="008F6E33">
              <w:rPr>
                <w:rFonts w:eastAsia="Calibri"/>
                <w:szCs w:val="24"/>
              </w:rPr>
              <w:t>2)</w:t>
            </w:r>
            <w:r w:rsidRPr="008F6E33">
              <w:rPr>
                <w:rFonts w:eastAsia="Calibri"/>
                <w:szCs w:val="24"/>
              </w:rPr>
              <w:tab/>
            </w:r>
            <w:r w:rsidRPr="00FB6575">
              <w:rPr>
                <w:rFonts w:eastAsia="Calibri"/>
                <w:szCs w:val="24"/>
              </w:rPr>
              <w:t xml:space="preserve">Hailey </w:t>
            </w:r>
            <w:proofErr w:type="spellStart"/>
            <w:r w:rsidRPr="00FB6575">
              <w:rPr>
                <w:rFonts w:eastAsia="Calibri"/>
                <w:szCs w:val="24"/>
              </w:rPr>
              <w:t>Boshell</w:t>
            </w:r>
            <w:proofErr w:type="spellEnd"/>
            <w:r w:rsidRPr="00FB6575">
              <w:rPr>
                <w:rFonts w:eastAsia="Calibri"/>
                <w:szCs w:val="24"/>
              </w:rPr>
              <w:t xml:space="preserve">, Kristofer </w:t>
            </w:r>
            <w:proofErr w:type="spellStart"/>
            <w:r w:rsidRPr="00FB6575">
              <w:rPr>
                <w:rFonts w:eastAsia="Calibri"/>
                <w:szCs w:val="24"/>
              </w:rPr>
              <w:t>Frede</w:t>
            </w:r>
            <w:proofErr w:type="spellEnd"/>
            <w:r w:rsidRPr="00FB6575">
              <w:rPr>
                <w:rFonts w:eastAsia="Calibri"/>
                <w:szCs w:val="24"/>
              </w:rPr>
              <w:t xml:space="preserve">, Arjun Gopal, </w:t>
            </w:r>
            <w:proofErr w:type="spellStart"/>
            <w:r w:rsidRPr="00FB6575">
              <w:rPr>
                <w:rFonts w:eastAsia="Calibri"/>
                <w:szCs w:val="24"/>
              </w:rPr>
              <w:t>Akshit</w:t>
            </w:r>
            <w:proofErr w:type="spellEnd"/>
            <w:r w:rsidRPr="00FB6575">
              <w:rPr>
                <w:rFonts w:eastAsia="Calibri"/>
                <w:szCs w:val="24"/>
              </w:rPr>
              <w:t xml:space="preserve"> </w:t>
            </w:r>
            <w:proofErr w:type="spellStart"/>
            <w:r w:rsidRPr="00FB6575">
              <w:rPr>
                <w:rFonts w:eastAsia="Calibri"/>
                <w:szCs w:val="24"/>
              </w:rPr>
              <w:t>Himanshubhai</w:t>
            </w:r>
            <w:proofErr w:type="spellEnd"/>
            <w:r w:rsidRPr="00FB6575">
              <w:rPr>
                <w:rFonts w:eastAsia="Calibri"/>
                <w:szCs w:val="24"/>
              </w:rPr>
              <w:t xml:space="preserve"> Jariwala, Gregory </w:t>
            </w:r>
            <w:proofErr w:type="spellStart"/>
            <w:r w:rsidRPr="00FB6575">
              <w:rPr>
                <w:rFonts w:eastAsia="Calibri"/>
                <w:szCs w:val="24"/>
              </w:rPr>
              <w:t>Kilfoy</w:t>
            </w:r>
            <w:proofErr w:type="spellEnd"/>
            <w:r w:rsidRPr="00FB6575">
              <w:rPr>
                <w:rFonts w:eastAsia="Calibri"/>
                <w:szCs w:val="24"/>
              </w:rPr>
              <w:t xml:space="preserve">, Chandler </w:t>
            </w:r>
            <w:proofErr w:type="spellStart"/>
            <w:r w:rsidRPr="00FB6575">
              <w:rPr>
                <w:rFonts w:eastAsia="Calibri"/>
                <w:szCs w:val="24"/>
              </w:rPr>
              <w:t>Petrovich</w:t>
            </w:r>
            <w:proofErr w:type="spellEnd"/>
            <w:r w:rsidRPr="00FB6575">
              <w:rPr>
                <w:rFonts w:eastAsia="Calibri"/>
                <w:szCs w:val="24"/>
              </w:rPr>
              <w:t xml:space="preserve"> Flynn, Siddhant Srivastava</w:t>
            </w:r>
          </w:p>
          <w:p w14:paraId="5219A2A8" w14:textId="79590D51" w:rsidR="00B02FD0" w:rsidRPr="00FB6575" w:rsidRDefault="00B02FD0" w:rsidP="00B02FD0">
            <w:pPr>
              <w:ind w:left="360"/>
              <w:contextualSpacing/>
              <w:rPr>
                <w:rFonts w:eastAsia="Calibri"/>
                <w:b/>
                <w:szCs w:val="24"/>
              </w:rPr>
            </w:pPr>
            <w:r w:rsidRPr="00FB6575">
              <w:rPr>
                <w:rFonts w:eastAsia="Calibri"/>
                <w:b/>
                <w:szCs w:val="24"/>
              </w:rPr>
              <w:t xml:space="preserve">Study the characteristics of heat transfer within an overheating cell phone; Analysis of critical </w:t>
            </w:r>
            <w:proofErr w:type="spellStart"/>
            <w:r w:rsidRPr="00FB6575">
              <w:rPr>
                <w:rFonts w:eastAsia="Calibri"/>
                <w:b/>
                <w:szCs w:val="24"/>
              </w:rPr>
              <w:t>ė</w:t>
            </w:r>
            <w:r w:rsidRPr="00FB6575">
              <w:rPr>
                <w:rFonts w:eastAsia="Calibri"/>
                <w:b/>
                <w:szCs w:val="24"/>
                <w:vertAlign w:val="subscript"/>
              </w:rPr>
              <w:t>gen</w:t>
            </w:r>
            <w:proofErr w:type="spellEnd"/>
            <w:r w:rsidRPr="00FB6575">
              <w:rPr>
                <w:rFonts w:eastAsia="Calibri"/>
                <w:b/>
                <w:szCs w:val="24"/>
              </w:rPr>
              <w:t xml:space="preserve"> where thermal runaway occurs under standard conditions</w:t>
            </w:r>
          </w:p>
          <w:p w14:paraId="3C81F7A6" w14:textId="77777777" w:rsidR="00666E1B" w:rsidRDefault="00666E1B" w:rsidP="00600581">
            <w:pPr>
              <w:pStyle w:val="ListParagraph"/>
              <w:ind w:left="360"/>
            </w:pPr>
          </w:p>
        </w:tc>
        <w:tc>
          <w:tcPr>
            <w:tcW w:w="2343" w:type="dxa"/>
          </w:tcPr>
          <w:p w14:paraId="6106755E" w14:textId="2F0E8151" w:rsidR="00666E1B" w:rsidRDefault="006C753D" w:rsidP="00356969">
            <w:pPr>
              <w:spacing w:before="120"/>
            </w:pPr>
            <w:r>
              <w:t xml:space="preserve">If more detailed analysis were provided it would have been easier to comprehend. </w:t>
            </w:r>
          </w:p>
        </w:tc>
        <w:tc>
          <w:tcPr>
            <w:tcW w:w="3110" w:type="dxa"/>
          </w:tcPr>
          <w:p w14:paraId="4FD17DBA" w14:textId="5ABE9169" w:rsidR="00666E1B" w:rsidRDefault="006A7D23" w:rsidP="00356969">
            <w:pPr>
              <w:spacing w:before="120"/>
            </w:pPr>
            <w:r>
              <w:t>4</w:t>
            </w:r>
          </w:p>
        </w:tc>
      </w:tr>
      <w:tr w:rsidR="00666E1B" w14:paraId="63E55A16" w14:textId="77777777" w:rsidTr="00B02FD0">
        <w:trPr>
          <w:trHeight w:val="1440"/>
        </w:trPr>
        <w:tc>
          <w:tcPr>
            <w:tcW w:w="3897" w:type="dxa"/>
          </w:tcPr>
          <w:p w14:paraId="1A365DEF" w14:textId="77777777" w:rsidR="00B02FD0" w:rsidRPr="008F6E33" w:rsidRDefault="00B02FD0" w:rsidP="00B02FD0">
            <w:pPr>
              <w:ind w:left="360" w:hanging="360"/>
              <w:rPr>
                <w:szCs w:val="24"/>
              </w:rPr>
            </w:pPr>
            <w:r>
              <w:rPr>
                <w:szCs w:val="24"/>
              </w:rPr>
              <w:t>8)</w:t>
            </w:r>
            <w:r>
              <w:rPr>
                <w:szCs w:val="24"/>
              </w:rPr>
              <w:tab/>
            </w:r>
            <w:proofErr w:type="spellStart"/>
            <w:r w:rsidRPr="008F6E33">
              <w:rPr>
                <w:szCs w:val="24"/>
              </w:rPr>
              <w:t>Abdulaziz</w:t>
            </w:r>
            <w:proofErr w:type="spellEnd"/>
            <w:r w:rsidRPr="008F6E33">
              <w:rPr>
                <w:szCs w:val="24"/>
              </w:rPr>
              <w:t xml:space="preserve"> Akbar, Celine Chang, Jordan Kocher, Samuel </w:t>
            </w:r>
            <w:proofErr w:type="spellStart"/>
            <w:r w:rsidRPr="008F6E33">
              <w:rPr>
                <w:szCs w:val="24"/>
              </w:rPr>
              <w:t>Mokdad</w:t>
            </w:r>
            <w:proofErr w:type="spellEnd"/>
            <w:r w:rsidRPr="008F6E33">
              <w:rPr>
                <w:szCs w:val="24"/>
              </w:rPr>
              <w:t xml:space="preserve">, Alyssa </w:t>
            </w:r>
            <w:proofErr w:type="spellStart"/>
            <w:r w:rsidRPr="008F6E33">
              <w:rPr>
                <w:szCs w:val="24"/>
              </w:rPr>
              <w:t>Nazareno</w:t>
            </w:r>
            <w:proofErr w:type="spellEnd"/>
            <w:r w:rsidRPr="008F6E33">
              <w:rPr>
                <w:szCs w:val="24"/>
              </w:rPr>
              <w:t>, Ian Sanders</w:t>
            </w:r>
          </w:p>
          <w:p w14:paraId="32BE5B03" w14:textId="77777777" w:rsidR="00B02FD0" w:rsidRPr="00DF794F" w:rsidRDefault="00B02FD0" w:rsidP="00B02FD0">
            <w:pPr>
              <w:pStyle w:val="ListParagraph"/>
              <w:ind w:left="360"/>
              <w:rPr>
                <w:b/>
                <w:szCs w:val="24"/>
              </w:rPr>
            </w:pPr>
            <w:r w:rsidRPr="00DF794F">
              <w:rPr>
                <w:b/>
                <w:szCs w:val="24"/>
              </w:rPr>
              <w:t>Heat Transfer Analysis of a Rankine Cycle Thermal Power Plant</w:t>
            </w:r>
          </w:p>
          <w:p w14:paraId="4BB65CFA" w14:textId="77777777" w:rsidR="00666E1B" w:rsidRDefault="00666E1B" w:rsidP="00600581">
            <w:pPr>
              <w:pStyle w:val="ListParagraph"/>
              <w:ind w:left="360"/>
            </w:pPr>
          </w:p>
        </w:tc>
        <w:tc>
          <w:tcPr>
            <w:tcW w:w="2343" w:type="dxa"/>
          </w:tcPr>
          <w:p w14:paraId="2E19C953" w14:textId="02796287" w:rsidR="00666E1B" w:rsidRDefault="006A7D23" w:rsidP="00356969">
            <w:pPr>
              <w:spacing w:before="120"/>
            </w:pPr>
            <w:r>
              <w:t>No details were given on the efficiency variation with respect to temperature.</w:t>
            </w:r>
          </w:p>
        </w:tc>
        <w:tc>
          <w:tcPr>
            <w:tcW w:w="3110" w:type="dxa"/>
          </w:tcPr>
          <w:p w14:paraId="2E4D3B36" w14:textId="2554C7D4" w:rsidR="00666E1B" w:rsidRDefault="006A7D23" w:rsidP="00356969">
            <w:pPr>
              <w:spacing w:before="120"/>
            </w:pPr>
            <w:r>
              <w:t>2</w:t>
            </w:r>
          </w:p>
        </w:tc>
      </w:tr>
      <w:tr w:rsidR="00666E1B" w14:paraId="467DB68B" w14:textId="77777777" w:rsidTr="00B02FD0">
        <w:trPr>
          <w:trHeight w:val="1440"/>
        </w:trPr>
        <w:tc>
          <w:tcPr>
            <w:tcW w:w="3897" w:type="dxa"/>
          </w:tcPr>
          <w:p w14:paraId="70BDE52A" w14:textId="77777777" w:rsidR="00B02FD0" w:rsidRPr="006B5AA2" w:rsidRDefault="00B02FD0" w:rsidP="00B02FD0">
            <w:pPr>
              <w:ind w:left="360" w:hanging="360"/>
              <w:rPr>
                <w:szCs w:val="24"/>
              </w:rPr>
            </w:pPr>
            <w:r>
              <w:rPr>
                <w:szCs w:val="24"/>
              </w:rPr>
              <w:t>9)</w:t>
            </w:r>
            <w:r>
              <w:rPr>
                <w:szCs w:val="24"/>
              </w:rPr>
              <w:tab/>
            </w:r>
            <w:r w:rsidRPr="006B5AA2">
              <w:rPr>
                <w:szCs w:val="24"/>
              </w:rPr>
              <w:t xml:space="preserve">Eduardo Aguirre, </w:t>
            </w:r>
            <w:proofErr w:type="spellStart"/>
            <w:r w:rsidRPr="006B5AA2">
              <w:rPr>
                <w:szCs w:val="24"/>
              </w:rPr>
              <w:t>Vidit</w:t>
            </w:r>
            <w:proofErr w:type="spellEnd"/>
            <w:r w:rsidRPr="006B5AA2">
              <w:rPr>
                <w:szCs w:val="24"/>
              </w:rPr>
              <w:t xml:space="preserve"> </w:t>
            </w:r>
            <w:proofErr w:type="spellStart"/>
            <w:r w:rsidRPr="006B5AA2">
              <w:rPr>
                <w:szCs w:val="24"/>
              </w:rPr>
              <w:t>Atulkumar</w:t>
            </w:r>
            <w:proofErr w:type="spellEnd"/>
            <w:r w:rsidRPr="006B5AA2">
              <w:rPr>
                <w:szCs w:val="24"/>
              </w:rPr>
              <w:t xml:space="preserve"> </w:t>
            </w:r>
            <w:proofErr w:type="spellStart"/>
            <w:r w:rsidRPr="006B5AA2">
              <w:rPr>
                <w:szCs w:val="24"/>
              </w:rPr>
              <w:t>Dabhi</w:t>
            </w:r>
            <w:proofErr w:type="spellEnd"/>
            <w:r w:rsidRPr="006B5AA2">
              <w:rPr>
                <w:szCs w:val="24"/>
              </w:rPr>
              <w:t xml:space="preserve">, Chase </w:t>
            </w:r>
            <w:proofErr w:type="spellStart"/>
            <w:r w:rsidRPr="006B5AA2">
              <w:rPr>
                <w:szCs w:val="24"/>
              </w:rPr>
              <w:t>Ebiner</w:t>
            </w:r>
            <w:proofErr w:type="spellEnd"/>
            <w:r w:rsidRPr="006B5AA2">
              <w:rPr>
                <w:szCs w:val="24"/>
              </w:rPr>
              <w:t xml:space="preserve">, Mihir </w:t>
            </w:r>
            <w:proofErr w:type="spellStart"/>
            <w:r w:rsidRPr="006B5AA2">
              <w:rPr>
                <w:szCs w:val="24"/>
              </w:rPr>
              <w:t>Koradia</w:t>
            </w:r>
            <w:proofErr w:type="spellEnd"/>
            <w:r w:rsidRPr="006B5AA2">
              <w:rPr>
                <w:szCs w:val="24"/>
              </w:rPr>
              <w:t xml:space="preserve">, </w:t>
            </w:r>
            <w:proofErr w:type="spellStart"/>
            <w:r w:rsidRPr="006B5AA2">
              <w:rPr>
                <w:szCs w:val="24"/>
              </w:rPr>
              <w:t>Vivekkumar</w:t>
            </w:r>
            <w:proofErr w:type="spellEnd"/>
            <w:r w:rsidRPr="006B5AA2">
              <w:rPr>
                <w:szCs w:val="24"/>
              </w:rPr>
              <w:t xml:space="preserve"> Patel, Luke </w:t>
            </w:r>
            <w:proofErr w:type="spellStart"/>
            <w:r w:rsidRPr="006B5AA2">
              <w:rPr>
                <w:szCs w:val="24"/>
              </w:rPr>
              <w:t>Winterstein</w:t>
            </w:r>
            <w:proofErr w:type="spellEnd"/>
          </w:p>
          <w:p w14:paraId="400D8108" w14:textId="77777777" w:rsidR="00B02FD0" w:rsidRPr="00DF794F" w:rsidRDefault="00B02FD0" w:rsidP="00B02FD0">
            <w:pPr>
              <w:pStyle w:val="ListParagraph"/>
              <w:ind w:left="360"/>
              <w:rPr>
                <w:b/>
                <w:szCs w:val="24"/>
              </w:rPr>
            </w:pPr>
            <w:r w:rsidRPr="00DF794F">
              <w:rPr>
                <w:b/>
                <w:szCs w:val="24"/>
              </w:rPr>
              <w:t>Waste Heat Utilization Using Thermoelectric Devices</w:t>
            </w:r>
          </w:p>
          <w:p w14:paraId="611BE4A6" w14:textId="77777777" w:rsidR="00666E1B" w:rsidRDefault="00666E1B" w:rsidP="00600581">
            <w:pPr>
              <w:pStyle w:val="ListParagraph"/>
              <w:ind w:left="360"/>
            </w:pPr>
          </w:p>
        </w:tc>
        <w:tc>
          <w:tcPr>
            <w:tcW w:w="2343" w:type="dxa"/>
          </w:tcPr>
          <w:p w14:paraId="061F9EDB" w14:textId="7103F189" w:rsidR="00666E1B" w:rsidRDefault="006A7D23" w:rsidP="00356969">
            <w:pPr>
              <w:spacing w:before="120"/>
            </w:pPr>
            <w:r>
              <w:t>Only 2 people spoke during the whole presentation. The voltage spike graph was not explained properly.</w:t>
            </w:r>
          </w:p>
        </w:tc>
        <w:tc>
          <w:tcPr>
            <w:tcW w:w="3110" w:type="dxa"/>
          </w:tcPr>
          <w:p w14:paraId="061DF647" w14:textId="5D5D01D5" w:rsidR="00666E1B" w:rsidRDefault="006A7D23" w:rsidP="00356969">
            <w:pPr>
              <w:spacing w:before="120"/>
            </w:pPr>
            <w:r>
              <w:t>5</w:t>
            </w:r>
          </w:p>
        </w:tc>
      </w:tr>
      <w:tr w:rsidR="00666E1B" w14:paraId="069B8EB0" w14:textId="77777777" w:rsidTr="00B02FD0">
        <w:trPr>
          <w:trHeight w:val="1440"/>
        </w:trPr>
        <w:tc>
          <w:tcPr>
            <w:tcW w:w="3897" w:type="dxa"/>
          </w:tcPr>
          <w:p w14:paraId="5FD0C78A" w14:textId="77777777" w:rsidR="00B02FD0" w:rsidRPr="001F0311" w:rsidRDefault="00B02FD0" w:rsidP="00B02FD0">
            <w:pPr>
              <w:ind w:left="360" w:hanging="360"/>
              <w:rPr>
                <w:szCs w:val="24"/>
              </w:rPr>
            </w:pPr>
            <w:r>
              <w:rPr>
                <w:szCs w:val="24"/>
              </w:rPr>
              <w:t>3)</w:t>
            </w:r>
            <w:r>
              <w:rPr>
                <w:szCs w:val="24"/>
              </w:rPr>
              <w:tab/>
            </w:r>
            <w:r w:rsidRPr="001F0311">
              <w:rPr>
                <w:szCs w:val="24"/>
              </w:rPr>
              <w:t xml:space="preserve">Roshan Sameer Annam, </w:t>
            </w:r>
            <w:proofErr w:type="spellStart"/>
            <w:r w:rsidRPr="001F0311">
              <w:rPr>
                <w:szCs w:val="24"/>
              </w:rPr>
              <w:t>Hooman</w:t>
            </w:r>
            <w:proofErr w:type="spellEnd"/>
            <w:r w:rsidRPr="001F0311">
              <w:rPr>
                <w:szCs w:val="24"/>
              </w:rPr>
              <w:tab/>
            </w:r>
            <w:proofErr w:type="spellStart"/>
            <w:r w:rsidRPr="001F0311">
              <w:rPr>
                <w:szCs w:val="24"/>
              </w:rPr>
              <w:t>Daghooghi</w:t>
            </w:r>
            <w:proofErr w:type="spellEnd"/>
            <w:r w:rsidRPr="001F0311">
              <w:rPr>
                <w:szCs w:val="24"/>
              </w:rPr>
              <w:t xml:space="preserve"> </w:t>
            </w:r>
            <w:proofErr w:type="spellStart"/>
            <w:r w:rsidRPr="001F0311">
              <w:rPr>
                <w:szCs w:val="24"/>
              </w:rPr>
              <w:t>Mobarakeh</w:t>
            </w:r>
            <w:proofErr w:type="spellEnd"/>
            <w:r w:rsidRPr="001F0311">
              <w:rPr>
                <w:szCs w:val="24"/>
              </w:rPr>
              <w:t xml:space="preserve">, Daniel </w:t>
            </w:r>
            <w:proofErr w:type="spellStart"/>
            <w:r w:rsidRPr="001F0311">
              <w:rPr>
                <w:szCs w:val="24"/>
              </w:rPr>
              <w:t>Mangu</w:t>
            </w:r>
            <w:proofErr w:type="spellEnd"/>
            <w:r w:rsidRPr="001F0311">
              <w:rPr>
                <w:szCs w:val="24"/>
              </w:rPr>
              <w:t xml:space="preserve">, Anirudh Srinivasan </w:t>
            </w:r>
            <w:proofErr w:type="spellStart"/>
            <w:r w:rsidRPr="001F0311">
              <w:rPr>
                <w:szCs w:val="24"/>
              </w:rPr>
              <w:t>Pugazhendhi</w:t>
            </w:r>
            <w:proofErr w:type="spellEnd"/>
            <w:r w:rsidRPr="001F0311">
              <w:rPr>
                <w:szCs w:val="24"/>
              </w:rPr>
              <w:t xml:space="preserve">, Shubham </w:t>
            </w:r>
            <w:proofErr w:type="spellStart"/>
            <w:r w:rsidRPr="001F0311">
              <w:rPr>
                <w:szCs w:val="24"/>
              </w:rPr>
              <w:t>Saha</w:t>
            </w:r>
            <w:proofErr w:type="spellEnd"/>
            <w:r w:rsidRPr="001F0311">
              <w:rPr>
                <w:szCs w:val="24"/>
              </w:rPr>
              <w:t xml:space="preserve">, </w:t>
            </w:r>
            <w:proofErr w:type="spellStart"/>
            <w:r w:rsidRPr="001F0311">
              <w:rPr>
                <w:szCs w:val="24"/>
              </w:rPr>
              <w:t>Hitomi</w:t>
            </w:r>
            <w:proofErr w:type="spellEnd"/>
            <w:r w:rsidRPr="001F0311">
              <w:rPr>
                <w:szCs w:val="24"/>
              </w:rPr>
              <w:t xml:space="preserve"> </w:t>
            </w:r>
            <w:proofErr w:type="spellStart"/>
            <w:r w:rsidRPr="001F0311">
              <w:rPr>
                <w:szCs w:val="24"/>
              </w:rPr>
              <w:t>Shenhav</w:t>
            </w:r>
            <w:proofErr w:type="spellEnd"/>
          </w:p>
          <w:p w14:paraId="6783D930" w14:textId="77777777" w:rsidR="00B02FD0" w:rsidRPr="00602A54" w:rsidRDefault="00B02FD0" w:rsidP="00B02FD0">
            <w:pPr>
              <w:pStyle w:val="ListParagraph"/>
              <w:ind w:left="360"/>
              <w:rPr>
                <w:b/>
                <w:szCs w:val="24"/>
              </w:rPr>
            </w:pPr>
            <w:r w:rsidRPr="00602A54">
              <w:rPr>
                <w:b/>
                <w:szCs w:val="24"/>
              </w:rPr>
              <w:lastRenderedPageBreak/>
              <w:t>Determining the Ultrasonic Efficiency of an Ultrasonic Transducer</w:t>
            </w:r>
          </w:p>
          <w:p w14:paraId="48300165" w14:textId="77777777" w:rsidR="00666E1B" w:rsidRPr="00600581" w:rsidRDefault="00666E1B" w:rsidP="00600581">
            <w:pPr>
              <w:pStyle w:val="ListParagraph"/>
              <w:ind w:left="360"/>
            </w:pPr>
          </w:p>
        </w:tc>
        <w:tc>
          <w:tcPr>
            <w:tcW w:w="2343" w:type="dxa"/>
          </w:tcPr>
          <w:p w14:paraId="74B25C4D" w14:textId="3F7AFF18" w:rsidR="00666E1B" w:rsidRDefault="006A7D23" w:rsidP="00356969">
            <w:pPr>
              <w:spacing w:before="120"/>
            </w:pPr>
            <w:r>
              <w:lastRenderedPageBreak/>
              <w:t>More information could have been provided on how the thermal energy can be separated from the physical energy produced.</w:t>
            </w:r>
          </w:p>
        </w:tc>
        <w:tc>
          <w:tcPr>
            <w:tcW w:w="3110" w:type="dxa"/>
          </w:tcPr>
          <w:p w14:paraId="798BE34A" w14:textId="3F56193E" w:rsidR="00666E1B" w:rsidRDefault="006A7D23" w:rsidP="00356969">
            <w:pPr>
              <w:spacing w:before="120"/>
            </w:pPr>
            <w:r>
              <w:t>1</w:t>
            </w:r>
          </w:p>
        </w:tc>
      </w:tr>
    </w:tbl>
    <w:p w14:paraId="18BDB2B5" w14:textId="77777777" w:rsidR="007E3F19" w:rsidRDefault="007E3F19"/>
    <w:p w14:paraId="407D8925" w14:textId="77777777" w:rsidR="00793D90" w:rsidRDefault="00793D90" w:rsidP="00793D90">
      <w:pPr>
        <w:pStyle w:val="Subtitle"/>
      </w:pPr>
      <w:r>
        <w:t>Final Presentation Evaluations – Day 2 (Wednesday, April 2</w:t>
      </w:r>
      <w:r w:rsidR="00B02FD0">
        <w:t>5</w:t>
      </w:r>
      <w:r>
        <w:t>, 201</w:t>
      </w:r>
      <w:r w:rsidR="00B02FD0">
        <w:t>8</w:t>
      </w:r>
      <w:r>
        <w:t>)</w:t>
      </w:r>
    </w:p>
    <w:tbl>
      <w:tblPr>
        <w:tblStyle w:val="TableGrid"/>
        <w:tblW w:w="0" w:type="auto"/>
        <w:tblLook w:val="04A0" w:firstRow="1" w:lastRow="0" w:firstColumn="1" w:lastColumn="0" w:noHBand="0" w:noVBand="1"/>
      </w:tblPr>
      <w:tblGrid>
        <w:gridCol w:w="3898"/>
        <w:gridCol w:w="2342"/>
        <w:gridCol w:w="3110"/>
      </w:tblGrid>
      <w:tr w:rsidR="00793D90" w14:paraId="2EF00C8A" w14:textId="77777777" w:rsidTr="003179AC">
        <w:tc>
          <w:tcPr>
            <w:tcW w:w="3898" w:type="dxa"/>
            <w:tcBorders>
              <w:bottom w:val="double" w:sz="4" w:space="0" w:color="auto"/>
            </w:tcBorders>
          </w:tcPr>
          <w:p w14:paraId="2B031D8B" w14:textId="77777777" w:rsidR="00793D90" w:rsidRPr="003D4B75" w:rsidRDefault="00793D90" w:rsidP="006826EB">
            <w:pPr>
              <w:spacing w:before="120"/>
              <w:rPr>
                <w:b/>
              </w:rPr>
            </w:pPr>
            <w:r w:rsidRPr="003D4B75">
              <w:rPr>
                <w:b/>
              </w:rPr>
              <w:t>Group</w:t>
            </w:r>
          </w:p>
        </w:tc>
        <w:tc>
          <w:tcPr>
            <w:tcW w:w="2342" w:type="dxa"/>
            <w:tcBorders>
              <w:bottom w:val="double" w:sz="4" w:space="0" w:color="auto"/>
            </w:tcBorders>
          </w:tcPr>
          <w:p w14:paraId="319133D1" w14:textId="77777777" w:rsidR="00793D90" w:rsidRPr="003D4B75" w:rsidRDefault="00793D90" w:rsidP="006826EB">
            <w:pPr>
              <w:spacing w:before="120"/>
              <w:rPr>
                <w:b/>
              </w:rPr>
            </w:pPr>
            <w:r w:rsidRPr="003D4B75">
              <w:rPr>
                <w:b/>
              </w:rPr>
              <w:t>Notes</w:t>
            </w:r>
          </w:p>
        </w:tc>
        <w:tc>
          <w:tcPr>
            <w:tcW w:w="3110" w:type="dxa"/>
            <w:tcBorders>
              <w:bottom w:val="double" w:sz="4" w:space="0" w:color="auto"/>
            </w:tcBorders>
          </w:tcPr>
          <w:p w14:paraId="2A7D95FE" w14:textId="77777777" w:rsidR="00793D90" w:rsidRPr="003D4B75" w:rsidRDefault="00793D90" w:rsidP="00B02FD0">
            <w:pPr>
              <w:spacing w:before="120"/>
              <w:rPr>
                <w:b/>
              </w:rPr>
            </w:pPr>
            <w:r w:rsidRPr="003D4B75">
              <w:rPr>
                <w:b/>
              </w:rPr>
              <w:t xml:space="preserve">Ranking (1 = best, </w:t>
            </w:r>
            <w:r w:rsidR="00B02FD0">
              <w:rPr>
                <w:b/>
              </w:rPr>
              <w:t>5</w:t>
            </w:r>
            <w:r w:rsidRPr="003D4B75">
              <w:rPr>
                <w:b/>
              </w:rPr>
              <w:t xml:space="preserve"> = worst)</w:t>
            </w:r>
          </w:p>
        </w:tc>
      </w:tr>
      <w:tr w:rsidR="00793D90" w14:paraId="10052F88" w14:textId="77777777" w:rsidTr="003179AC">
        <w:trPr>
          <w:trHeight w:val="1440"/>
        </w:trPr>
        <w:tc>
          <w:tcPr>
            <w:tcW w:w="3898" w:type="dxa"/>
            <w:tcBorders>
              <w:top w:val="double" w:sz="4" w:space="0" w:color="auto"/>
            </w:tcBorders>
          </w:tcPr>
          <w:p w14:paraId="4A1DC6C0" w14:textId="77777777" w:rsidR="003179AC" w:rsidRPr="00715F5F" w:rsidRDefault="003179AC" w:rsidP="003179AC">
            <w:pPr>
              <w:ind w:left="360" w:hanging="360"/>
              <w:rPr>
                <w:szCs w:val="24"/>
              </w:rPr>
            </w:pPr>
            <w:r>
              <w:rPr>
                <w:szCs w:val="24"/>
              </w:rPr>
              <w:t>5)</w:t>
            </w:r>
            <w:r>
              <w:rPr>
                <w:szCs w:val="24"/>
              </w:rPr>
              <w:tab/>
            </w:r>
            <w:r w:rsidRPr="00715F5F">
              <w:rPr>
                <w:szCs w:val="24"/>
              </w:rPr>
              <w:t xml:space="preserve">Zachary Brown, </w:t>
            </w:r>
            <w:proofErr w:type="spellStart"/>
            <w:r w:rsidRPr="00715F5F">
              <w:rPr>
                <w:szCs w:val="24"/>
              </w:rPr>
              <w:t>Swapneel</w:t>
            </w:r>
            <w:proofErr w:type="spellEnd"/>
            <w:r w:rsidRPr="00715F5F">
              <w:rPr>
                <w:szCs w:val="24"/>
              </w:rPr>
              <w:t xml:space="preserve"> </w:t>
            </w:r>
            <w:proofErr w:type="spellStart"/>
            <w:r w:rsidRPr="00715F5F">
              <w:rPr>
                <w:szCs w:val="24"/>
              </w:rPr>
              <w:t>Danayat</w:t>
            </w:r>
            <w:proofErr w:type="spellEnd"/>
            <w:r w:rsidRPr="00715F5F">
              <w:rPr>
                <w:szCs w:val="24"/>
              </w:rPr>
              <w:t xml:space="preserve">, Edward </w:t>
            </w:r>
            <w:proofErr w:type="spellStart"/>
            <w:r w:rsidRPr="00715F5F">
              <w:rPr>
                <w:szCs w:val="24"/>
              </w:rPr>
              <w:t>Faillace</w:t>
            </w:r>
            <w:proofErr w:type="spellEnd"/>
            <w:r w:rsidRPr="00715F5F">
              <w:rPr>
                <w:szCs w:val="24"/>
              </w:rPr>
              <w:t xml:space="preserve">, Phillip </w:t>
            </w:r>
            <w:proofErr w:type="spellStart"/>
            <w:r w:rsidRPr="00715F5F">
              <w:rPr>
                <w:szCs w:val="24"/>
              </w:rPr>
              <w:t>Fosnot</w:t>
            </w:r>
            <w:proofErr w:type="spellEnd"/>
            <w:r w:rsidRPr="00715F5F">
              <w:rPr>
                <w:szCs w:val="24"/>
              </w:rPr>
              <w:t xml:space="preserve">, </w:t>
            </w:r>
            <w:proofErr w:type="spellStart"/>
            <w:r w:rsidRPr="00715F5F">
              <w:rPr>
                <w:szCs w:val="24"/>
              </w:rPr>
              <w:t>Semir</w:t>
            </w:r>
            <w:proofErr w:type="spellEnd"/>
            <w:r w:rsidRPr="00715F5F">
              <w:rPr>
                <w:szCs w:val="24"/>
              </w:rPr>
              <w:t xml:space="preserve"> </w:t>
            </w:r>
            <w:proofErr w:type="spellStart"/>
            <w:r w:rsidRPr="00715F5F">
              <w:rPr>
                <w:szCs w:val="24"/>
              </w:rPr>
              <w:t>Kasumovic</w:t>
            </w:r>
            <w:proofErr w:type="spellEnd"/>
            <w:r w:rsidRPr="00715F5F">
              <w:rPr>
                <w:szCs w:val="24"/>
              </w:rPr>
              <w:t xml:space="preserve">, Jordan Patterson, Louis </w:t>
            </w:r>
            <w:proofErr w:type="spellStart"/>
            <w:r w:rsidRPr="00715F5F">
              <w:rPr>
                <w:szCs w:val="24"/>
              </w:rPr>
              <w:t>Tichacek</w:t>
            </w:r>
            <w:proofErr w:type="spellEnd"/>
          </w:p>
          <w:p w14:paraId="735E8B90" w14:textId="77777777" w:rsidR="003179AC" w:rsidRDefault="003179AC" w:rsidP="003179AC">
            <w:pPr>
              <w:pStyle w:val="ListParagraph"/>
              <w:ind w:left="360"/>
              <w:rPr>
                <w:b/>
                <w:szCs w:val="24"/>
              </w:rPr>
            </w:pPr>
            <w:r w:rsidRPr="009E20F9">
              <w:rPr>
                <w:b/>
                <w:szCs w:val="24"/>
              </w:rPr>
              <w:t>Design Optimization for Solenoid Cooling</w:t>
            </w:r>
          </w:p>
          <w:p w14:paraId="0D1D0F06" w14:textId="77777777" w:rsidR="003179AC" w:rsidRPr="009E20F9" w:rsidRDefault="003179AC" w:rsidP="003179AC">
            <w:pPr>
              <w:pStyle w:val="ListParagraph"/>
              <w:ind w:left="360"/>
              <w:rPr>
                <w:b/>
                <w:szCs w:val="24"/>
              </w:rPr>
            </w:pPr>
          </w:p>
          <w:p w14:paraId="2ED60876" w14:textId="77777777" w:rsidR="00793D90" w:rsidRPr="00600581" w:rsidRDefault="00793D90" w:rsidP="00600581">
            <w:pPr>
              <w:pStyle w:val="ListParagraph"/>
              <w:ind w:left="360"/>
              <w:rPr>
                <w:sz w:val="20"/>
              </w:rPr>
            </w:pPr>
          </w:p>
        </w:tc>
        <w:tc>
          <w:tcPr>
            <w:tcW w:w="2342" w:type="dxa"/>
            <w:tcBorders>
              <w:top w:val="double" w:sz="4" w:space="0" w:color="auto"/>
            </w:tcBorders>
          </w:tcPr>
          <w:p w14:paraId="640F61F2" w14:textId="243B3116" w:rsidR="00793D90" w:rsidRDefault="006826EB" w:rsidP="006826EB">
            <w:pPr>
              <w:spacing w:before="120"/>
            </w:pPr>
            <w:r>
              <w:t>How were the temperatures measured? Also, how were these graphs obtained.</w:t>
            </w:r>
          </w:p>
        </w:tc>
        <w:tc>
          <w:tcPr>
            <w:tcW w:w="3110" w:type="dxa"/>
            <w:tcBorders>
              <w:top w:val="double" w:sz="4" w:space="0" w:color="auto"/>
            </w:tcBorders>
          </w:tcPr>
          <w:p w14:paraId="3D2D5AE7" w14:textId="51C6B725" w:rsidR="00793D90" w:rsidRDefault="008330BC" w:rsidP="006826EB">
            <w:pPr>
              <w:spacing w:before="120"/>
            </w:pPr>
            <w:r>
              <w:t>5</w:t>
            </w:r>
          </w:p>
        </w:tc>
      </w:tr>
      <w:tr w:rsidR="00793D90" w14:paraId="32E8D5DE" w14:textId="77777777" w:rsidTr="003179AC">
        <w:trPr>
          <w:trHeight w:val="1440"/>
        </w:trPr>
        <w:tc>
          <w:tcPr>
            <w:tcW w:w="3898" w:type="dxa"/>
          </w:tcPr>
          <w:p w14:paraId="31FD1F31" w14:textId="77777777" w:rsidR="003179AC" w:rsidRPr="00BC2238" w:rsidRDefault="003179AC" w:rsidP="003179AC">
            <w:pPr>
              <w:ind w:left="360" w:hanging="360"/>
              <w:rPr>
                <w:szCs w:val="24"/>
              </w:rPr>
            </w:pPr>
            <w:r>
              <w:rPr>
                <w:szCs w:val="24"/>
              </w:rPr>
              <w:t>7)</w:t>
            </w:r>
            <w:r>
              <w:rPr>
                <w:szCs w:val="24"/>
              </w:rPr>
              <w:tab/>
            </w:r>
            <w:proofErr w:type="spellStart"/>
            <w:r w:rsidRPr="00BC2238">
              <w:rPr>
                <w:szCs w:val="24"/>
              </w:rPr>
              <w:t>Chuyun</w:t>
            </w:r>
            <w:proofErr w:type="spellEnd"/>
            <w:r w:rsidRPr="00BC2238">
              <w:rPr>
                <w:szCs w:val="24"/>
              </w:rPr>
              <w:t xml:space="preserve"> Guan, Abdul Khalid, Faisal Raja, Ashish Rana, Run Si, Bret Wainwright</w:t>
            </w:r>
          </w:p>
          <w:p w14:paraId="56A269C6" w14:textId="77777777" w:rsidR="003179AC" w:rsidRDefault="003179AC" w:rsidP="003179AC">
            <w:pPr>
              <w:pStyle w:val="ListParagraph"/>
              <w:ind w:left="360"/>
              <w:rPr>
                <w:b/>
                <w:szCs w:val="24"/>
              </w:rPr>
            </w:pPr>
            <w:r w:rsidRPr="00DF794F">
              <w:rPr>
                <w:b/>
                <w:szCs w:val="24"/>
              </w:rPr>
              <w:t>Thermo-Elastic Contact Coupling</w:t>
            </w:r>
          </w:p>
          <w:p w14:paraId="2FC0BC01" w14:textId="77777777" w:rsidR="003179AC" w:rsidRDefault="003179AC" w:rsidP="003179AC">
            <w:pPr>
              <w:rPr>
                <w:b/>
                <w:szCs w:val="24"/>
              </w:rPr>
            </w:pPr>
          </w:p>
          <w:p w14:paraId="0FF93B7F" w14:textId="77777777" w:rsidR="003179AC" w:rsidRPr="003179AC" w:rsidRDefault="003179AC" w:rsidP="003179AC">
            <w:pPr>
              <w:rPr>
                <w:b/>
                <w:szCs w:val="24"/>
              </w:rPr>
            </w:pPr>
          </w:p>
          <w:p w14:paraId="676C3566" w14:textId="77777777" w:rsidR="00793D90" w:rsidRDefault="00793D90" w:rsidP="00600581">
            <w:pPr>
              <w:pStyle w:val="ListParagraph"/>
              <w:ind w:left="360"/>
            </w:pPr>
          </w:p>
        </w:tc>
        <w:tc>
          <w:tcPr>
            <w:tcW w:w="2342" w:type="dxa"/>
          </w:tcPr>
          <w:p w14:paraId="63FD4AC4" w14:textId="77777777" w:rsidR="00793D90" w:rsidRDefault="00551D20" w:rsidP="006826EB">
            <w:pPr>
              <w:spacing w:before="120"/>
            </w:pPr>
            <w:r>
              <w:t>Terrific Presentation.</w:t>
            </w:r>
          </w:p>
          <w:p w14:paraId="3D498816" w14:textId="19E0E6A7" w:rsidR="00551D20" w:rsidRDefault="00551D20" w:rsidP="006826EB">
            <w:pPr>
              <w:spacing w:before="120"/>
            </w:pPr>
          </w:p>
        </w:tc>
        <w:tc>
          <w:tcPr>
            <w:tcW w:w="3110" w:type="dxa"/>
          </w:tcPr>
          <w:p w14:paraId="48F67B66" w14:textId="214089E6" w:rsidR="00793D90" w:rsidRDefault="00551D20" w:rsidP="006826EB">
            <w:pPr>
              <w:spacing w:before="120"/>
            </w:pPr>
            <w:r>
              <w:t>1</w:t>
            </w:r>
          </w:p>
        </w:tc>
      </w:tr>
      <w:tr w:rsidR="00793D90" w14:paraId="525E5FCB" w14:textId="77777777" w:rsidTr="003179AC">
        <w:trPr>
          <w:trHeight w:val="1440"/>
        </w:trPr>
        <w:tc>
          <w:tcPr>
            <w:tcW w:w="3898" w:type="dxa"/>
          </w:tcPr>
          <w:p w14:paraId="29616903" w14:textId="77777777" w:rsidR="003179AC" w:rsidRPr="0017725F" w:rsidRDefault="003179AC" w:rsidP="003179AC">
            <w:pPr>
              <w:ind w:left="360" w:hanging="360"/>
              <w:rPr>
                <w:szCs w:val="24"/>
              </w:rPr>
            </w:pPr>
            <w:r>
              <w:rPr>
                <w:szCs w:val="24"/>
              </w:rPr>
              <w:t>4)</w:t>
            </w:r>
            <w:r>
              <w:rPr>
                <w:szCs w:val="24"/>
              </w:rPr>
              <w:tab/>
            </w:r>
            <w:r w:rsidRPr="0017725F">
              <w:rPr>
                <w:szCs w:val="24"/>
              </w:rPr>
              <w:t xml:space="preserve">Sruthi </w:t>
            </w:r>
            <w:proofErr w:type="spellStart"/>
            <w:r w:rsidRPr="0017725F">
              <w:rPr>
                <w:szCs w:val="24"/>
              </w:rPr>
              <w:t>Chengalrayan</w:t>
            </w:r>
            <w:proofErr w:type="spellEnd"/>
            <w:r w:rsidRPr="0017725F">
              <w:rPr>
                <w:szCs w:val="24"/>
              </w:rPr>
              <w:t xml:space="preserve">, Naga Chaitanya </w:t>
            </w:r>
            <w:proofErr w:type="spellStart"/>
            <w:r w:rsidRPr="0017725F">
              <w:rPr>
                <w:szCs w:val="24"/>
              </w:rPr>
              <w:t>Ganzam</w:t>
            </w:r>
            <w:proofErr w:type="spellEnd"/>
            <w:r w:rsidRPr="0017725F">
              <w:rPr>
                <w:szCs w:val="24"/>
              </w:rPr>
              <w:t xml:space="preserve">, </w:t>
            </w:r>
            <w:proofErr w:type="spellStart"/>
            <w:r w:rsidRPr="0017725F">
              <w:rPr>
                <w:szCs w:val="24"/>
              </w:rPr>
              <w:t>Ramteja</w:t>
            </w:r>
            <w:proofErr w:type="spellEnd"/>
            <w:r w:rsidRPr="0017725F">
              <w:rPr>
                <w:szCs w:val="24"/>
              </w:rPr>
              <w:t xml:space="preserve"> Reddy </w:t>
            </w:r>
            <w:proofErr w:type="spellStart"/>
            <w:r w:rsidRPr="0017725F">
              <w:rPr>
                <w:szCs w:val="24"/>
              </w:rPr>
              <w:t>Kondakindi</w:t>
            </w:r>
            <w:proofErr w:type="spellEnd"/>
            <w:r w:rsidRPr="0017725F">
              <w:rPr>
                <w:szCs w:val="24"/>
              </w:rPr>
              <w:t xml:space="preserve">, Bianca Kurian, Ravi Patel, Saurabh </w:t>
            </w:r>
            <w:proofErr w:type="spellStart"/>
            <w:r w:rsidRPr="0017725F">
              <w:rPr>
                <w:szCs w:val="24"/>
              </w:rPr>
              <w:t>Prabhu</w:t>
            </w:r>
            <w:proofErr w:type="spellEnd"/>
            <w:r w:rsidRPr="0017725F">
              <w:rPr>
                <w:szCs w:val="24"/>
              </w:rPr>
              <w:t xml:space="preserve">, </w:t>
            </w:r>
            <w:proofErr w:type="spellStart"/>
            <w:r w:rsidRPr="0017725F">
              <w:rPr>
                <w:szCs w:val="24"/>
              </w:rPr>
              <w:t>Guangqing</w:t>
            </w:r>
            <w:proofErr w:type="spellEnd"/>
            <w:r w:rsidRPr="0017725F">
              <w:rPr>
                <w:szCs w:val="24"/>
              </w:rPr>
              <w:t xml:space="preserve"> Shen</w:t>
            </w:r>
          </w:p>
          <w:p w14:paraId="190656E2" w14:textId="77777777" w:rsidR="003179AC" w:rsidRPr="00DF794F" w:rsidRDefault="003179AC" w:rsidP="003179AC">
            <w:pPr>
              <w:pStyle w:val="ListParagraph"/>
              <w:ind w:left="360"/>
              <w:rPr>
                <w:b/>
                <w:szCs w:val="24"/>
              </w:rPr>
            </w:pPr>
            <w:r w:rsidRPr="00DF794F">
              <w:rPr>
                <w:b/>
                <w:szCs w:val="24"/>
              </w:rPr>
              <w:t>Thermal Analysis of Battery Packs Used in Hybrid Electric Vehicles</w:t>
            </w:r>
          </w:p>
          <w:p w14:paraId="233FD7D2" w14:textId="77777777" w:rsidR="00793D90" w:rsidRPr="00600581" w:rsidRDefault="00793D90" w:rsidP="00600581">
            <w:pPr>
              <w:pStyle w:val="NormalWeb"/>
              <w:spacing w:before="0" w:beforeAutospacing="0" w:after="0" w:afterAutospacing="0"/>
              <w:ind w:left="360"/>
              <w:rPr>
                <w:sz w:val="20"/>
                <w:szCs w:val="20"/>
              </w:rPr>
            </w:pPr>
          </w:p>
        </w:tc>
        <w:tc>
          <w:tcPr>
            <w:tcW w:w="2342" w:type="dxa"/>
          </w:tcPr>
          <w:p w14:paraId="7382D327" w14:textId="77777777" w:rsidR="00793D90" w:rsidRDefault="00551D20" w:rsidP="006826EB">
            <w:pPr>
              <w:spacing w:before="120"/>
            </w:pPr>
            <w:r>
              <w:t xml:space="preserve">Didn’t explain the all the data properly. </w:t>
            </w:r>
          </w:p>
          <w:p w14:paraId="63476436" w14:textId="4A5AEA4E" w:rsidR="00551D20" w:rsidRDefault="00551D20" w:rsidP="006826EB">
            <w:pPr>
              <w:spacing w:before="120"/>
            </w:pPr>
            <w:r>
              <w:t>How was the H value estimated?</w:t>
            </w:r>
          </w:p>
        </w:tc>
        <w:tc>
          <w:tcPr>
            <w:tcW w:w="3110" w:type="dxa"/>
          </w:tcPr>
          <w:p w14:paraId="44DC4C0D" w14:textId="63DD3E33" w:rsidR="00793D90" w:rsidRDefault="006F65D3" w:rsidP="006826EB">
            <w:pPr>
              <w:spacing w:before="120"/>
            </w:pPr>
            <w:r>
              <w:t>4</w:t>
            </w:r>
          </w:p>
        </w:tc>
      </w:tr>
      <w:tr w:rsidR="00793D90" w14:paraId="3E546C3D" w14:textId="77777777" w:rsidTr="003179AC">
        <w:trPr>
          <w:trHeight w:val="1440"/>
        </w:trPr>
        <w:tc>
          <w:tcPr>
            <w:tcW w:w="3898" w:type="dxa"/>
          </w:tcPr>
          <w:p w14:paraId="098DDD1E" w14:textId="77777777" w:rsidR="003179AC" w:rsidRPr="002702B9" w:rsidRDefault="003179AC" w:rsidP="003179AC">
            <w:pPr>
              <w:ind w:left="360" w:hanging="360"/>
              <w:rPr>
                <w:szCs w:val="24"/>
              </w:rPr>
            </w:pPr>
            <w:r>
              <w:rPr>
                <w:szCs w:val="24"/>
              </w:rPr>
              <w:t>10)</w:t>
            </w:r>
            <w:r>
              <w:rPr>
                <w:szCs w:val="24"/>
              </w:rPr>
              <w:tab/>
            </w:r>
            <w:r w:rsidRPr="002702B9">
              <w:rPr>
                <w:szCs w:val="24"/>
              </w:rPr>
              <w:t xml:space="preserve">Niko </w:t>
            </w:r>
            <w:proofErr w:type="spellStart"/>
            <w:r w:rsidRPr="002702B9">
              <w:rPr>
                <w:szCs w:val="24"/>
              </w:rPr>
              <w:t>Carlow</w:t>
            </w:r>
            <w:proofErr w:type="spellEnd"/>
            <w:r w:rsidRPr="002702B9">
              <w:rPr>
                <w:szCs w:val="24"/>
              </w:rPr>
              <w:t xml:space="preserve">, Rui Dai, Erik Favreau, Brandon Kramer, </w:t>
            </w:r>
            <w:proofErr w:type="spellStart"/>
            <w:r w:rsidRPr="002702B9">
              <w:rPr>
                <w:szCs w:val="24"/>
              </w:rPr>
              <w:t>Dhivakar</w:t>
            </w:r>
            <w:proofErr w:type="spellEnd"/>
            <w:r w:rsidRPr="002702B9">
              <w:rPr>
                <w:szCs w:val="24"/>
              </w:rPr>
              <w:t xml:space="preserve"> Murugesan, Shawn White</w:t>
            </w:r>
          </w:p>
          <w:p w14:paraId="226890BB" w14:textId="77777777" w:rsidR="003179AC" w:rsidRPr="0052772F" w:rsidRDefault="003179AC" w:rsidP="003179AC">
            <w:pPr>
              <w:pStyle w:val="ListParagraph"/>
              <w:ind w:left="360"/>
              <w:rPr>
                <w:b/>
                <w:szCs w:val="24"/>
              </w:rPr>
            </w:pPr>
            <w:r w:rsidRPr="00DF794F">
              <w:rPr>
                <w:b/>
                <w:szCs w:val="24"/>
              </w:rPr>
              <w:t>To maximize the temperature of a hypothetical solar oven, utilizing a Fresnel lens, for the least cost</w:t>
            </w:r>
          </w:p>
          <w:p w14:paraId="20851EB1" w14:textId="77777777" w:rsidR="00793D90" w:rsidRDefault="00793D90" w:rsidP="00600581">
            <w:pPr>
              <w:pStyle w:val="ListParagraph"/>
              <w:ind w:left="360"/>
            </w:pPr>
          </w:p>
        </w:tc>
        <w:tc>
          <w:tcPr>
            <w:tcW w:w="2342" w:type="dxa"/>
          </w:tcPr>
          <w:p w14:paraId="1DA10004" w14:textId="77777777" w:rsidR="003C1A72" w:rsidRDefault="003C1A72" w:rsidP="006826EB">
            <w:pPr>
              <w:spacing w:before="120"/>
            </w:pPr>
            <w:r>
              <w:t>Didn’t explain why the fast distribution of temp happens.</w:t>
            </w:r>
          </w:p>
          <w:p w14:paraId="2DF72E17" w14:textId="23212547" w:rsidR="003C1A72" w:rsidRDefault="003C1A72" w:rsidP="006826EB">
            <w:pPr>
              <w:spacing w:before="120"/>
            </w:pPr>
            <w:r>
              <w:t>No conclusion?</w:t>
            </w:r>
          </w:p>
        </w:tc>
        <w:tc>
          <w:tcPr>
            <w:tcW w:w="3110" w:type="dxa"/>
          </w:tcPr>
          <w:p w14:paraId="7EAFEE43" w14:textId="43B3C236" w:rsidR="00793D90" w:rsidRDefault="003C1A72" w:rsidP="006826EB">
            <w:pPr>
              <w:spacing w:before="120"/>
            </w:pPr>
            <w:r>
              <w:t>2</w:t>
            </w:r>
          </w:p>
        </w:tc>
      </w:tr>
      <w:tr w:rsidR="00793D90" w14:paraId="2BC41BF7" w14:textId="77777777" w:rsidTr="003179AC">
        <w:trPr>
          <w:trHeight w:val="1440"/>
        </w:trPr>
        <w:tc>
          <w:tcPr>
            <w:tcW w:w="3898" w:type="dxa"/>
          </w:tcPr>
          <w:p w14:paraId="47C92937" w14:textId="77777777" w:rsidR="003179AC" w:rsidRPr="00B53671" w:rsidRDefault="003179AC" w:rsidP="003179AC">
            <w:pPr>
              <w:ind w:left="360" w:hanging="360"/>
              <w:rPr>
                <w:szCs w:val="24"/>
              </w:rPr>
            </w:pPr>
            <w:r>
              <w:rPr>
                <w:szCs w:val="24"/>
              </w:rPr>
              <w:lastRenderedPageBreak/>
              <w:t>1)</w:t>
            </w:r>
            <w:r>
              <w:rPr>
                <w:szCs w:val="24"/>
              </w:rPr>
              <w:tab/>
            </w:r>
            <w:r w:rsidRPr="00B53671">
              <w:rPr>
                <w:szCs w:val="24"/>
              </w:rPr>
              <w:t xml:space="preserve">Ahmed Hesham Ibrahim </w:t>
            </w:r>
            <w:proofErr w:type="spellStart"/>
            <w:r w:rsidRPr="00B53671">
              <w:rPr>
                <w:szCs w:val="24"/>
              </w:rPr>
              <w:t>Abouhussein</w:t>
            </w:r>
            <w:proofErr w:type="spellEnd"/>
            <w:r w:rsidRPr="00B53671">
              <w:rPr>
                <w:szCs w:val="24"/>
              </w:rPr>
              <w:t xml:space="preserve">, Reza Ahmed, Ali Mohammed A </w:t>
            </w:r>
            <w:proofErr w:type="spellStart"/>
            <w:r w:rsidRPr="00B53671">
              <w:rPr>
                <w:szCs w:val="24"/>
              </w:rPr>
              <w:t>Alkhaleefah</w:t>
            </w:r>
            <w:proofErr w:type="spellEnd"/>
            <w:r w:rsidRPr="00B53671">
              <w:rPr>
                <w:szCs w:val="24"/>
              </w:rPr>
              <w:t xml:space="preserve">, Jasmine Delgado, Sai </w:t>
            </w:r>
            <w:proofErr w:type="spellStart"/>
            <w:r w:rsidRPr="00B53671">
              <w:rPr>
                <w:szCs w:val="24"/>
              </w:rPr>
              <w:t>Phanendra</w:t>
            </w:r>
            <w:proofErr w:type="spellEnd"/>
            <w:r w:rsidRPr="00B53671">
              <w:rPr>
                <w:szCs w:val="24"/>
              </w:rPr>
              <w:t xml:space="preserve"> Gorantla, </w:t>
            </w:r>
            <w:proofErr w:type="spellStart"/>
            <w:r w:rsidRPr="00B53671">
              <w:rPr>
                <w:szCs w:val="24"/>
              </w:rPr>
              <w:t>Munku</w:t>
            </w:r>
            <w:proofErr w:type="spellEnd"/>
            <w:r w:rsidRPr="00B53671">
              <w:rPr>
                <w:szCs w:val="24"/>
              </w:rPr>
              <w:t xml:space="preserve"> Kang, Victor Madrid</w:t>
            </w:r>
          </w:p>
          <w:p w14:paraId="0B3F00A5" w14:textId="77777777" w:rsidR="003179AC" w:rsidRPr="00AF3806" w:rsidRDefault="003179AC" w:rsidP="003179AC">
            <w:pPr>
              <w:pStyle w:val="ListParagraph"/>
              <w:ind w:left="360"/>
              <w:rPr>
                <w:b/>
                <w:szCs w:val="24"/>
              </w:rPr>
            </w:pPr>
            <w:r w:rsidRPr="00AF3806">
              <w:rPr>
                <w:b/>
                <w:szCs w:val="24"/>
              </w:rPr>
              <w:t>Insulation Analysis</w:t>
            </w:r>
          </w:p>
          <w:p w14:paraId="0B086F5E" w14:textId="77777777" w:rsidR="00793D90" w:rsidRPr="00600581" w:rsidRDefault="00793D90" w:rsidP="00600581">
            <w:pPr>
              <w:pStyle w:val="ListParagraph"/>
              <w:ind w:left="360"/>
            </w:pPr>
          </w:p>
        </w:tc>
        <w:tc>
          <w:tcPr>
            <w:tcW w:w="2342" w:type="dxa"/>
          </w:tcPr>
          <w:p w14:paraId="53BAA329" w14:textId="77777777" w:rsidR="00793D90" w:rsidRDefault="003C1A72" w:rsidP="006826EB">
            <w:pPr>
              <w:spacing w:before="120"/>
            </w:pPr>
            <w:r>
              <w:t>How where the dimensions assumed?</w:t>
            </w:r>
          </w:p>
          <w:p w14:paraId="5DA5302E" w14:textId="17E6F22D" w:rsidR="003C1A72" w:rsidRDefault="008330BC" w:rsidP="006826EB">
            <w:pPr>
              <w:spacing w:before="120"/>
            </w:pPr>
            <w:r>
              <w:t>What sort of equations were used in the analytical model?</w:t>
            </w:r>
          </w:p>
        </w:tc>
        <w:tc>
          <w:tcPr>
            <w:tcW w:w="3110" w:type="dxa"/>
          </w:tcPr>
          <w:p w14:paraId="2536360B" w14:textId="023FE7D6" w:rsidR="00793D90" w:rsidRDefault="006F65D3" w:rsidP="006826EB">
            <w:pPr>
              <w:spacing w:before="120"/>
            </w:pPr>
            <w:r>
              <w:t>3</w:t>
            </w:r>
            <w:bookmarkStart w:id="0" w:name="_GoBack"/>
            <w:bookmarkEnd w:id="0"/>
          </w:p>
        </w:tc>
      </w:tr>
    </w:tbl>
    <w:p w14:paraId="1D718FA6" w14:textId="77777777" w:rsidR="00793D90" w:rsidRDefault="00793D90" w:rsidP="00600581">
      <w:pPr>
        <w:pStyle w:val="Subtitle"/>
        <w:jc w:val="left"/>
      </w:pPr>
    </w:p>
    <w:sectPr w:rsidR="00793D90" w:rsidSect="00701360">
      <w:footerReference w:type="even"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F07A7" w14:textId="77777777" w:rsidR="00A47E32" w:rsidRDefault="00A47E32">
      <w:r>
        <w:separator/>
      </w:r>
    </w:p>
  </w:endnote>
  <w:endnote w:type="continuationSeparator" w:id="0">
    <w:p w14:paraId="195B1A42" w14:textId="77777777" w:rsidR="00A47E32" w:rsidRDefault="00A47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1F875" w14:textId="77777777" w:rsidR="006826EB" w:rsidRDefault="006826EB" w:rsidP="00F8430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055745A" w14:textId="77777777" w:rsidR="006826EB" w:rsidRDefault="006826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B7CB7" w14:textId="77777777" w:rsidR="006826EB" w:rsidRDefault="006826EB" w:rsidP="00F8430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E1C4F19" w14:textId="77777777" w:rsidR="006826EB" w:rsidRDefault="006826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5F48E" w14:textId="77777777" w:rsidR="00A47E32" w:rsidRDefault="00A47E32">
      <w:r>
        <w:separator/>
      </w:r>
    </w:p>
  </w:footnote>
  <w:footnote w:type="continuationSeparator" w:id="0">
    <w:p w14:paraId="747BDB71" w14:textId="77777777" w:rsidR="00A47E32" w:rsidRDefault="00A47E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1815"/>
    <w:multiLevelType w:val="hybridMultilevel"/>
    <w:tmpl w:val="83921F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3140B"/>
    <w:multiLevelType w:val="hybridMultilevel"/>
    <w:tmpl w:val="EF203A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EE1D84"/>
    <w:multiLevelType w:val="hybridMultilevel"/>
    <w:tmpl w:val="3104B042"/>
    <w:lvl w:ilvl="0" w:tplc="04090011">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783FC2"/>
    <w:multiLevelType w:val="singleLevel"/>
    <w:tmpl w:val="16C25646"/>
    <w:lvl w:ilvl="0">
      <w:start w:val="1"/>
      <w:numFmt w:val="bullet"/>
      <w:lvlText w:val=""/>
      <w:lvlJc w:val="left"/>
      <w:pPr>
        <w:tabs>
          <w:tab w:val="num" w:pos="360"/>
        </w:tabs>
        <w:ind w:left="360" w:hanging="360"/>
      </w:pPr>
      <w:rPr>
        <w:rFonts w:ascii="Symbol" w:hAnsi="Symbol" w:hint="default"/>
        <w:sz w:val="28"/>
      </w:rPr>
    </w:lvl>
  </w:abstractNum>
  <w:abstractNum w:abstractNumId="4" w15:restartNumberingAfterBreak="0">
    <w:nsid w:val="68B9424F"/>
    <w:multiLevelType w:val="hybridMultilevel"/>
    <w:tmpl w:val="6576F6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66D"/>
    <w:rsid w:val="00054A7B"/>
    <w:rsid w:val="00090285"/>
    <w:rsid w:val="0009775E"/>
    <w:rsid w:val="000A0630"/>
    <w:rsid w:val="000C5E54"/>
    <w:rsid w:val="000F6BCD"/>
    <w:rsid w:val="00144A2A"/>
    <w:rsid w:val="00145F59"/>
    <w:rsid w:val="0017725F"/>
    <w:rsid w:val="00182F48"/>
    <w:rsid w:val="00184B44"/>
    <w:rsid w:val="001A597B"/>
    <w:rsid w:val="001D7FBC"/>
    <w:rsid w:val="001F0311"/>
    <w:rsid w:val="002025E3"/>
    <w:rsid w:val="00257962"/>
    <w:rsid w:val="002702B9"/>
    <w:rsid w:val="002865CA"/>
    <w:rsid w:val="00290DFA"/>
    <w:rsid w:val="002E023A"/>
    <w:rsid w:val="002E3D06"/>
    <w:rsid w:val="003179AC"/>
    <w:rsid w:val="003260B0"/>
    <w:rsid w:val="00350076"/>
    <w:rsid w:val="00356969"/>
    <w:rsid w:val="003751A2"/>
    <w:rsid w:val="00395922"/>
    <w:rsid w:val="003B43B7"/>
    <w:rsid w:val="003C1A72"/>
    <w:rsid w:val="003D34A7"/>
    <w:rsid w:val="003D4B75"/>
    <w:rsid w:val="003F33B1"/>
    <w:rsid w:val="004313DA"/>
    <w:rsid w:val="0044216A"/>
    <w:rsid w:val="0045496A"/>
    <w:rsid w:val="00455AE6"/>
    <w:rsid w:val="00493265"/>
    <w:rsid w:val="004C266D"/>
    <w:rsid w:val="004C5A0C"/>
    <w:rsid w:val="004F7F23"/>
    <w:rsid w:val="00511858"/>
    <w:rsid w:val="00513E67"/>
    <w:rsid w:val="00523C31"/>
    <w:rsid w:val="0052546E"/>
    <w:rsid w:val="005407CD"/>
    <w:rsid w:val="00543590"/>
    <w:rsid w:val="005451EC"/>
    <w:rsid w:val="005461B4"/>
    <w:rsid w:val="00551D20"/>
    <w:rsid w:val="00575B6C"/>
    <w:rsid w:val="005A2F55"/>
    <w:rsid w:val="005A6D19"/>
    <w:rsid w:val="005A7EDA"/>
    <w:rsid w:val="005E316F"/>
    <w:rsid w:val="005E356A"/>
    <w:rsid w:val="00600581"/>
    <w:rsid w:val="00613020"/>
    <w:rsid w:val="00614A67"/>
    <w:rsid w:val="00620A9D"/>
    <w:rsid w:val="00662205"/>
    <w:rsid w:val="00666E1B"/>
    <w:rsid w:val="0067069D"/>
    <w:rsid w:val="00681F5D"/>
    <w:rsid w:val="006826EB"/>
    <w:rsid w:val="00693DF6"/>
    <w:rsid w:val="006A7D23"/>
    <w:rsid w:val="006B5AA2"/>
    <w:rsid w:val="006C753D"/>
    <w:rsid w:val="006F65D3"/>
    <w:rsid w:val="00701360"/>
    <w:rsid w:val="00701B8E"/>
    <w:rsid w:val="00715F5F"/>
    <w:rsid w:val="00727961"/>
    <w:rsid w:val="00736070"/>
    <w:rsid w:val="00756D1F"/>
    <w:rsid w:val="00780FC0"/>
    <w:rsid w:val="00785817"/>
    <w:rsid w:val="00793D90"/>
    <w:rsid w:val="007C4EE1"/>
    <w:rsid w:val="007D3DAD"/>
    <w:rsid w:val="007E3F19"/>
    <w:rsid w:val="007F0804"/>
    <w:rsid w:val="00803630"/>
    <w:rsid w:val="00803AAF"/>
    <w:rsid w:val="008226A7"/>
    <w:rsid w:val="008330BC"/>
    <w:rsid w:val="008A376A"/>
    <w:rsid w:val="008A515A"/>
    <w:rsid w:val="008D5FCD"/>
    <w:rsid w:val="008F6E33"/>
    <w:rsid w:val="00920494"/>
    <w:rsid w:val="009537DF"/>
    <w:rsid w:val="0099219B"/>
    <w:rsid w:val="009C2B6B"/>
    <w:rsid w:val="009C3076"/>
    <w:rsid w:val="009D6AE8"/>
    <w:rsid w:val="009D789A"/>
    <w:rsid w:val="00A272B9"/>
    <w:rsid w:val="00A43EBB"/>
    <w:rsid w:val="00A47E32"/>
    <w:rsid w:val="00AC6A5C"/>
    <w:rsid w:val="00AD4DAC"/>
    <w:rsid w:val="00AF197F"/>
    <w:rsid w:val="00B02FD0"/>
    <w:rsid w:val="00B03532"/>
    <w:rsid w:val="00B0605C"/>
    <w:rsid w:val="00B31FDE"/>
    <w:rsid w:val="00B51C16"/>
    <w:rsid w:val="00B53671"/>
    <w:rsid w:val="00B554D1"/>
    <w:rsid w:val="00B5719A"/>
    <w:rsid w:val="00B94729"/>
    <w:rsid w:val="00BB5C9B"/>
    <w:rsid w:val="00BC2238"/>
    <w:rsid w:val="00BD28E1"/>
    <w:rsid w:val="00BD4B6E"/>
    <w:rsid w:val="00BD7D0B"/>
    <w:rsid w:val="00BE3BEF"/>
    <w:rsid w:val="00C13189"/>
    <w:rsid w:val="00C15B5F"/>
    <w:rsid w:val="00C20A6A"/>
    <w:rsid w:val="00C35223"/>
    <w:rsid w:val="00C45A6B"/>
    <w:rsid w:val="00C976CE"/>
    <w:rsid w:val="00CA6FE0"/>
    <w:rsid w:val="00CB5E74"/>
    <w:rsid w:val="00CE3F29"/>
    <w:rsid w:val="00CE6194"/>
    <w:rsid w:val="00D44EFC"/>
    <w:rsid w:val="00D57199"/>
    <w:rsid w:val="00D84B94"/>
    <w:rsid w:val="00D964E9"/>
    <w:rsid w:val="00DA5529"/>
    <w:rsid w:val="00DB694B"/>
    <w:rsid w:val="00DC414A"/>
    <w:rsid w:val="00DE43FE"/>
    <w:rsid w:val="00DE51B5"/>
    <w:rsid w:val="00E15EE2"/>
    <w:rsid w:val="00E161A4"/>
    <w:rsid w:val="00E16D8B"/>
    <w:rsid w:val="00E3460E"/>
    <w:rsid w:val="00E41D8E"/>
    <w:rsid w:val="00EA65D9"/>
    <w:rsid w:val="00EC4362"/>
    <w:rsid w:val="00F05155"/>
    <w:rsid w:val="00F258DD"/>
    <w:rsid w:val="00F328A5"/>
    <w:rsid w:val="00F61C78"/>
    <w:rsid w:val="00F63483"/>
    <w:rsid w:val="00F75B3A"/>
    <w:rsid w:val="00F84304"/>
    <w:rsid w:val="00F9186C"/>
    <w:rsid w:val="00FA0CD0"/>
    <w:rsid w:val="00FB6575"/>
    <w:rsid w:val="00FE6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D41484"/>
  <w15:docId w15:val="{120B5164-E2E7-44F8-8305-0F12B0B11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rPr>
  </w:style>
  <w:style w:type="paragraph" w:styleId="Subtitle">
    <w:name w:val="Subtitle"/>
    <w:basedOn w:val="Normal"/>
    <w:qFormat/>
    <w:pPr>
      <w:jc w:val="center"/>
    </w:pPr>
    <w:rPr>
      <w:b/>
      <w:sz w:val="28"/>
    </w:rPr>
  </w:style>
  <w:style w:type="paragraph" w:customStyle="1" w:styleId="maintext">
    <w:name w:val="main text"/>
    <w:basedOn w:val="Normal"/>
    <w:rsid w:val="00701360"/>
    <w:pPr>
      <w:spacing w:after="120"/>
      <w:ind w:firstLine="576"/>
      <w:jc w:val="both"/>
    </w:pPr>
    <w:rPr>
      <w:szCs w:val="24"/>
    </w:rPr>
  </w:style>
  <w:style w:type="paragraph" w:styleId="Footer">
    <w:name w:val="footer"/>
    <w:basedOn w:val="Normal"/>
    <w:rsid w:val="00701360"/>
    <w:pPr>
      <w:tabs>
        <w:tab w:val="center" w:pos="4320"/>
        <w:tab w:val="right" w:pos="8640"/>
      </w:tabs>
    </w:pPr>
  </w:style>
  <w:style w:type="character" w:styleId="PageNumber">
    <w:name w:val="page number"/>
    <w:basedOn w:val="DefaultParagraphFont"/>
    <w:rsid w:val="00701360"/>
  </w:style>
  <w:style w:type="table" w:styleId="TableGrid">
    <w:name w:val="Table Grid"/>
    <w:basedOn w:val="TableNormal"/>
    <w:uiPriority w:val="59"/>
    <w:rsid w:val="00666E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6D8B"/>
    <w:pPr>
      <w:ind w:left="720"/>
      <w:contextualSpacing/>
    </w:pPr>
  </w:style>
  <w:style w:type="paragraph" w:styleId="BalloonText">
    <w:name w:val="Balloon Text"/>
    <w:basedOn w:val="Normal"/>
    <w:link w:val="BalloonTextChar"/>
    <w:uiPriority w:val="99"/>
    <w:semiHidden/>
    <w:unhideWhenUsed/>
    <w:rsid w:val="003D4B75"/>
    <w:rPr>
      <w:rFonts w:ascii="Tahoma" w:hAnsi="Tahoma" w:cs="Tahoma"/>
      <w:sz w:val="16"/>
      <w:szCs w:val="16"/>
    </w:rPr>
  </w:style>
  <w:style w:type="character" w:customStyle="1" w:styleId="BalloonTextChar">
    <w:name w:val="Balloon Text Char"/>
    <w:basedOn w:val="DefaultParagraphFont"/>
    <w:link w:val="BalloonText"/>
    <w:uiPriority w:val="99"/>
    <w:semiHidden/>
    <w:rsid w:val="003D4B75"/>
    <w:rPr>
      <w:rFonts w:ascii="Tahoma" w:hAnsi="Tahoma" w:cs="Tahoma"/>
      <w:sz w:val="16"/>
      <w:szCs w:val="16"/>
    </w:rPr>
  </w:style>
  <w:style w:type="paragraph" w:customStyle="1" w:styleId="Default">
    <w:name w:val="Default"/>
    <w:rsid w:val="00D84B94"/>
    <w:pPr>
      <w:autoSpaceDE w:val="0"/>
      <w:autoSpaceDN w:val="0"/>
      <w:adjustRightInd w:val="0"/>
    </w:pPr>
    <w:rPr>
      <w:rFonts w:ascii="Calibri" w:hAnsi="Calibri" w:cs="Calibri"/>
      <w:color w:val="000000"/>
      <w:sz w:val="24"/>
      <w:szCs w:val="24"/>
    </w:rPr>
  </w:style>
  <w:style w:type="paragraph" w:styleId="NormalWeb">
    <w:name w:val="Normal (Web)"/>
    <w:basedOn w:val="Normal"/>
    <w:uiPriority w:val="99"/>
    <w:unhideWhenUsed/>
    <w:rsid w:val="00613020"/>
    <w:pPr>
      <w:spacing w:before="100" w:beforeAutospacing="1" w:after="100" w:afterAutospacing="1"/>
    </w:pPr>
    <w:rPr>
      <w:szCs w:val="24"/>
    </w:rPr>
  </w:style>
  <w:style w:type="character" w:customStyle="1" w:styleId="f136">
    <w:name w:val="f136"/>
    <w:basedOn w:val="DefaultParagraphFont"/>
    <w:rsid w:val="003F33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5</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MAE 587  Radiation Heat Transfer</vt:lpstr>
    </vt:vector>
  </TitlesOfParts>
  <Company>ASU</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MAE 587  Radiation Heat Transfer</dc:title>
  <dc:creator>Patrick Phelan</dc:creator>
  <cp:lastModifiedBy>Faisal Raja (Student)</cp:lastModifiedBy>
  <cp:revision>19</cp:revision>
  <cp:lastPrinted>2014-04-09T23:00:00Z</cp:lastPrinted>
  <dcterms:created xsi:type="dcterms:W3CDTF">2018-03-14T11:55:00Z</dcterms:created>
  <dcterms:modified xsi:type="dcterms:W3CDTF">2018-04-26T05:14:00Z</dcterms:modified>
</cp:coreProperties>
</file>