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51moziqxzh2" w:id="0"/>
      <w:bookmarkEnd w:id="0"/>
      <w:r w:rsidDel="00000000" w:rsidR="00000000" w:rsidRPr="00000000">
        <w:rPr>
          <w:b w:val="1"/>
          <w:color w:val="000000"/>
          <w:sz w:val="26"/>
          <w:szCs w:val="26"/>
          <w:rtl w:val="0"/>
        </w:rPr>
        <w:t xml:space="preserve">Proposal for Collaborative Project: “Redemptive Technology Design Initiative”</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r>
      <w:r w:rsidDel="00000000" w:rsidR="00000000" w:rsidRPr="00000000">
        <w:rPr>
          <w:rtl w:val="0"/>
        </w:rPr>
        <w:t xml:space="preserve"> This proposal outlines a collaborative project between our team and the computer science department at </w:t>
      </w:r>
      <w:r w:rsidDel="00000000" w:rsidR="00000000" w:rsidRPr="00000000">
        <w:rPr>
          <w:highlight w:val="cyan"/>
          <w:rtl w:val="0"/>
        </w:rPr>
        <w:t xml:space="preserve">(enter educational institution name)</w:t>
      </w:r>
      <w:r w:rsidDel="00000000" w:rsidR="00000000" w:rsidRPr="00000000">
        <w:rPr>
          <w:rtl w:val="0"/>
        </w:rPr>
        <w:t xml:space="preserve">. The aim is to foster the design and development of redemptive technology projects that address community needs and promote social good.</w:t>
      </w:r>
    </w:p>
    <w:p w:rsidR="00000000" w:rsidDel="00000000" w:rsidP="00000000" w:rsidRDefault="00000000" w:rsidRPr="00000000" w14:paraId="00000003">
      <w:pPr>
        <w:spacing w:after="240" w:before="240" w:lineRule="auto"/>
        <w:rPr/>
      </w:pPr>
      <w:r w:rsidDel="00000000" w:rsidR="00000000" w:rsidRPr="00000000">
        <w:rPr>
          <w:b w:val="1"/>
          <w:rtl w:val="0"/>
        </w:rPr>
        <w:t xml:space="preserve">About our Team: </w:t>
      </w:r>
      <w:r w:rsidDel="00000000" w:rsidR="00000000" w:rsidRPr="00000000">
        <w:rPr>
          <w:rtl w:val="0"/>
        </w:rPr>
        <w:t xml:space="preserve">We formed our team through an organization called FaithTech. Their goal is to build technology that redemptively changes the world while transforming those who build it. This redemptive method examines and questions the modern practices of technology companies while adopting its most useful methodologies where they align with the way of Jesus. We aim to avoid reckless technology, and prioritize people over the product. Our team is </w:t>
      </w:r>
      <w:r w:rsidDel="00000000" w:rsidR="00000000" w:rsidRPr="00000000">
        <w:rPr>
          <w:rtl w:val="0"/>
        </w:rPr>
        <w:t xml:space="preserve">comprised</w:t>
      </w:r>
      <w:r w:rsidDel="00000000" w:rsidR="00000000" w:rsidRPr="00000000">
        <w:rPr>
          <w:rtl w:val="0"/>
        </w:rPr>
        <w:t xml:space="preserve"> of people with various backgrounds and experience, which include </w:t>
      </w:r>
      <w:r w:rsidDel="00000000" w:rsidR="00000000" w:rsidRPr="00000000">
        <w:rPr>
          <w:highlight w:val="cyan"/>
          <w:rtl w:val="0"/>
        </w:rPr>
        <w:t xml:space="preserve">(enter summary of your team’s experience)</w:t>
      </w:r>
      <w:r w:rsidDel="00000000" w:rsidR="00000000" w:rsidRPr="00000000">
        <w:rPr>
          <w:rtl w:val="0"/>
        </w:rPr>
        <w:t xml:space="preserv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5">
      <w:pPr>
        <w:numPr>
          <w:ilvl w:val="0"/>
          <w:numId w:val="5"/>
        </w:numPr>
        <w:spacing w:after="0" w:afterAutospacing="0" w:before="240" w:lineRule="auto"/>
        <w:ind w:left="720" w:hanging="360"/>
        <w:rPr/>
      </w:pPr>
      <w:r w:rsidDel="00000000" w:rsidR="00000000" w:rsidRPr="00000000">
        <w:rPr>
          <w:b w:val="1"/>
          <w:rtl w:val="0"/>
        </w:rPr>
        <w:t xml:space="preserve">Project Development:</w:t>
      </w:r>
      <w:r w:rsidDel="00000000" w:rsidR="00000000" w:rsidRPr="00000000">
        <w:rPr>
          <w:rtl w:val="0"/>
        </w:rPr>
        <w:t xml:space="preserve"> Engage students in collaborative projects that leverage technology for social impact.</w:t>
      </w:r>
    </w:p>
    <w:p w:rsidR="00000000" w:rsidDel="00000000" w:rsidP="00000000" w:rsidRDefault="00000000" w:rsidRPr="00000000" w14:paraId="00000006">
      <w:pPr>
        <w:numPr>
          <w:ilvl w:val="0"/>
          <w:numId w:val="5"/>
        </w:numPr>
        <w:spacing w:after="0" w:afterAutospacing="0" w:before="0" w:beforeAutospacing="0" w:lineRule="auto"/>
        <w:ind w:left="720" w:hanging="360"/>
        <w:rPr/>
      </w:pPr>
      <w:r w:rsidDel="00000000" w:rsidR="00000000" w:rsidRPr="00000000">
        <w:rPr>
          <w:b w:val="1"/>
          <w:rtl w:val="0"/>
        </w:rPr>
        <w:t xml:space="preserve">Community Collaboration:</w:t>
      </w:r>
      <w:r w:rsidDel="00000000" w:rsidR="00000000" w:rsidRPr="00000000">
        <w:rPr>
          <w:rtl w:val="0"/>
        </w:rPr>
        <w:t xml:space="preserve"> Partner with student groups focused on tech-for-good and social entrepreneurship to identify and address local challenges.</w:t>
      </w:r>
    </w:p>
    <w:p w:rsidR="00000000" w:rsidDel="00000000" w:rsidP="00000000" w:rsidRDefault="00000000" w:rsidRPr="00000000" w14:paraId="00000007">
      <w:pPr>
        <w:numPr>
          <w:ilvl w:val="0"/>
          <w:numId w:val="5"/>
        </w:numPr>
        <w:spacing w:after="0" w:afterAutospacing="0" w:before="0" w:beforeAutospacing="0" w:lineRule="auto"/>
        <w:ind w:left="720" w:hanging="360"/>
        <w:rPr/>
      </w:pPr>
      <w:r w:rsidDel="00000000" w:rsidR="00000000" w:rsidRPr="00000000">
        <w:rPr>
          <w:b w:val="1"/>
          <w:rtl w:val="0"/>
        </w:rPr>
        <w:t xml:space="preserve">Workshops and Training:</w:t>
      </w:r>
      <w:r w:rsidDel="00000000" w:rsidR="00000000" w:rsidRPr="00000000">
        <w:rPr>
          <w:rtl w:val="0"/>
        </w:rPr>
        <w:t xml:space="preserve"> Provide resources and training on redemptive technology design principles and technical skills.</w:t>
      </w:r>
    </w:p>
    <w:p w:rsidR="00000000" w:rsidDel="00000000" w:rsidP="00000000" w:rsidRDefault="00000000" w:rsidRPr="00000000" w14:paraId="00000008">
      <w:pPr>
        <w:numPr>
          <w:ilvl w:val="0"/>
          <w:numId w:val="5"/>
        </w:numPr>
        <w:spacing w:after="240" w:before="0" w:beforeAutospacing="0" w:lineRule="auto"/>
        <w:ind w:left="720" w:hanging="360"/>
        <w:rPr/>
      </w:pPr>
      <w:r w:rsidDel="00000000" w:rsidR="00000000" w:rsidRPr="00000000">
        <w:rPr>
          <w:b w:val="1"/>
          <w:rtl w:val="0"/>
        </w:rPr>
        <w:t xml:space="preserve">Research Support:</w:t>
      </w:r>
      <w:r w:rsidDel="00000000" w:rsidR="00000000" w:rsidRPr="00000000">
        <w:rPr>
          <w:rtl w:val="0"/>
        </w:rPr>
        <w:t xml:space="preserve"> Collaborate with faculty on ongoing research projects that align with our mission.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Program Structure: </w:t>
      </w:r>
    </w:p>
    <w:p w:rsidR="00000000" w:rsidDel="00000000" w:rsidP="00000000" w:rsidRDefault="00000000" w:rsidRPr="00000000" w14:paraId="0000000A">
      <w:pPr>
        <w:spacing w:after="240" w:before="240" w:lineRule="auto"/>
        <w:rPr/>
      </w:pPr>
      <w:r w:rsidDel="00000000" w:rsidR="00000000" w:rsidRPr="00000000">
        <w:rPr>
          <w:rtl w:val="0"/>
        </w:rPr>
        <w:t xml:space="preserve">The structure can vary, but the general idea is either we assist you in any ongoing projects or research you currently have, or we start a project from scratch together. Upon meeting, we can discuss logistics and timeframes. Typically, the options for project duration include:</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Arial" w:cs="Arial" w:eastAsia="Arial" w:hAnsi="Arial"/>
          <w:color w:val="000000"/>
          <w:sz w:val="22"/>
          <w:szCs w:val="22"/>
        </w:rPr>
      </w:pPr>
      <w:r w:rsidDel="00000000" w:rsidR="00000000" w:rsidRPr="00000000">
        <w:rPr>
          <w:rtl w:val="0"/>
        </w:rPr>
        <w:t xml:space="preserve">Short-term sprints (1-4 weeks)</w:t>
      </w:r>
    </w:p>
    <w:p w:rsidR="00000000" w:rsidDel="00000000" w:rsidP="00000000" w:rsidRDefault="00000000" w:rsidRPr="00000000" w14:paraId="0000000C">
      <w:pPr>
        <w:numPr>
          <w:ilvl w:val="0"/>
          <w:numId w:val="4"/>
        </w:numPr>
        <w:ind w:left="720" w:hanging="360"/>
        <w:rPr>
          <w:rFonts w:ascii="Arial" w:cs="Arial" w:eastAsia="Arial" w:hAnsi="Arial"/>
          <w:color w:val="000000"/>
          <w:sz w:val="22"/>
          <w:szCs w:val="22"/>
        </w:rPr>
      </w:pPr>
      <w:r w:rsidDel="00000000" w:rsidR="00000000" w:rsidRPr="00000000">
        <w:rPr>
          <w:rtl w:val="0"/>
        </w:rPr>
        <w:t xml:space="preserve">Medium-term projects (1-3 months)</w:t>
      </w:r>
    </w:p>
    <w:p w:rsidR="00000000" w:rsidDel="00000000" w:rsidP="00000000" w:rsidRDefault="00000000" w:rsidRPr="00000000" w14:paraId="0000000D">
      <w:pPr>
        <w:numPr>
          <w:ilvl w:val="0"/>
          <w:numId w:val="4"/>
        </w:numPr>
        <w:ind w:left="720" w:hanging="360"/>
        <w:rPr>
          <w:rFonts w:ascii="Arial" w:cs="Arial" w:eastAsia="Arial" w:hAnsi="Arial"/>
          <w:color w:val="000000"/>
          <w:sz w:val="22"/>
          <w:szCs w:val="22"/>
        </w:rPr>
      </w:pPr>
      <w:r w:rsidDel="00000000" w:rsidR="00000000" w:rsidRPr="00000000">
        <w:rPr>
          <w:rtl w:val="0"/>
        </w:rPr>
        <w:t xml:space="preserve">Long-term initiatives (3+ months)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the timeline depends on the project. It will vary based on project complexity, team availability, urgency of the need, and resource availability. We are more than willing to mold our timeline to work with a school schedule, whether that means setting it for the school year, one semester, a quarter, or whatever else. Based on the time we have to work together, we can decide what we can feasibly aim to accomplish.</w:t>
      </w:r>
    </w:p>
    <w:p w:rsidR="00000000" w:rsidDel="00000000" w:rsidP="00000000" w:rsidRDefault="00000000" w:rsidRPr="00000000" w14:paraId="00000010">
      <w:pPr>
        <w:spacing w:after="240" w:before="240" w:lineRule="auto"/>
        <w:rPr/>
      </w:pPr>
      <w:r w:rsidDel="00000000" w:rsidR="00000000" w:rsidRPr="00000000">
        <w:rPr>
          <w:b w:val="1"/>
          <w:rtl w:val="0"/>
        </w:rPr>
        <w:t xml:space="preserve">4D Cycle: </w:t>
      </w:r>
      <w:r w:rsidDel="00000000" w:rsidR="00000000" w:rsidRPr="00000000">
        <w:rPr>
          <w:rtl w:val="0"/>
        </w:rPr>
        <w:t xml:space="preserve">FaithTech created a four-step framework for how we build redemptive technology that incorporates all these elements into a practical way of building a product. </w:t>
      </w:r>
    </w:p>
    <w:p w:rsidR="00000000" w:rsidDel="00000000" w:rsidP="00000000" w:rsidRDefault="00000000" w:rsidRPr="00000000" w14:paraId="00000011">
      <w:pPr>
        <w:numPr>
          <w:ilvl w:val="0"/>
          <w:numId w:val="1"/>
        </w:numPr>
        <w:spacing w:after="0" w:afterAutospacing="0" w:before="240" w:lineRule="auto"/>
        <w:ind w:left="720" w:hanging="360"/>
        <w:rPr>
          <w:b w:val="1"/>
        </w:rPr>
      </w:pPr>
      <w:r w:rsidDel="00000000" w:rsidR="00000000" w:rsidRPr="00000000">
        <w:rPr>
          <w:b w:val="1"/>
          <w:rtl w:val="0"/>
        </w:rPr>
        <w:t xml:space="preserve">Discover: </w:t>
      </w:r>
      <w:r w:rsidDel="00000000" w:rsidR="00000000" w:rsidRPr="00000000">
        <w:rPr>
          <w:rtl w:val="0"/>
        </w:rPr>
        <w:t xml:space="preserve">We reorient ourselves to see, through the lens of Christ, those most affected by the problem. We position ourselves humbly through a practice of lament. Through this process, we feel the pain the problem is causing, present it to Jesus, and invite the Holy Spirit to actively help us understand and respond to the problem.</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rPr>
      </w:pPr>
      <w:r w:rsidDel="00000000" w:rsidR="00000000" w:rsidRPr="00000000">
        <w:rPr>
          <w:b w:val="1"/>
          <w:rtl w:val="0"/>
        </w:rPr>
        <w:t xml:space="preserve">Discern: </w:t>
      </w:r>
      <w:r w:rsidDel="00000000" w:rsidR="00000000" w:rsidRPr="00000000">
        <w:rPr>
          <w:rtl w:val="0"/>
        </w:rPr>
        <w:t xml:space="preserve">We involve the wisdom of God, testing and refining our approach continually. We recognize that true discernment often comes from beyond our own frames of reference, and we seek to uncover and understand the will of God.</w:t>
      </w:r>
    </w:p>
    <w:p w:rsidR="00000000" w:rsidDel="00000000" w:rsidP="00000000" w:rsidRDefault="00000000" w:rsidRPr="00000000" w14:paraId="00000013">
      <w:pPr>
        <w:numPr>
          <w:ilvl w:val="0"/>
          <w:numId w:val="1"/>
        </w:numPr>
        <w:spacing w:after="0" w:afterAutospacing="0" w:before="0" w:beforeAutospacing="0" w:lineRule="auto"/>
        <w:ind w:left="720" w:hanging="360"/>
        <w:rPr>
          <w:b w:val="1"/>
        </w:rPr>
      </w:pPr>
      <w:r w:rsidDel="00000000" w:rsidR="00000000" w:rsidRPr="00000000">
        <w:rPr>
          <w:b w:val="1"/>
          <w:rtl w:val="0"/>
        </w:rPr>
        <w:t xml:space="preserve">Develop: </w:t>
      </w:r>
      <w:r w:rsidDel="00000000" w:rsidR="00000000" w:rsidRPr="00000000">
        <w:rPr>
          <w:rtl w:val="0"/>
        </w:rPr>
        <w:t xml:space="preserve">In coming to a build decision, we have set our course. But we recognize that God establishes our steps to develop the solution. The outworking of these steps therefore comes through the active involvement of the Holy Spirit to reveal what is in God’s imagination, so that we can co-create with him in making new things visible. Therefore we do not simply develop but rather co-develop with the Holy Spirit.</w:t>
      </w:r>
    </w:p>
    <w:p w:rsidR="00000000" w:rsidDel="00000000" w:rsidP="00000000" w:rsidRDefault="00000000" w:rsidRPr="00000000" w14:paraId="00000014">
      <w:pPr>
        <w:numPr>
          <w:ilvl w:val="0"/>
          <w:numId w:val="1"/>
        </w:numPr>
        <w:spacing w:after="240" w:before="0" w:beforeAutospacing="0" w:lineRule="auto"/>
        <w:ind w:left="720" w:hanging="360"/>
        <w:rPr>
          <w:b w:val="1"/>
        </w:rPr>
      </w:pPr>
      <w:r w:rsidDel="00000000" w:rsidR="00000000" w:rsidRPr="00000000">
        <w:rPr>
          <w:b w:val="1"/>
          <w:rtl w:val="0"/>
        </w:rPr>
        <w:t xml:space="preserve">Demonstrate: </w:t>
      </w:r>
      <w:r w:rsidDel="00000000" w:rsidR="00000000" w:rsidRPr="00000000">
        <w:rPr>
          <w:rtl w:val="0"/>
        </w:rPr>
        <w:t xml:space="preserve">We redefine impact from the greatest amount of force in the shortest amount of time to friendship compounded by time. Using this new equation, we measure and demonstrate our impact redemptively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Outcomes: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Increased student engagement in technology projects that have a real-world impact.</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Development of practical skills in redemptive technology design among participants.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Stronger connections between students, faculty, and community needs.</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Contributions to ongoing research and community-focused projects</w:t>
      </w:r>
    </w:p>
    <w:p w:rsidR="00000000" w:rsidDel="00000000" w:rsidP="00000000" w:rsidRDefault="00000000" w:rsidRPr="00000000" w14:paraId="0000001A">
      <w:pPr>
        <w:spacing w:after="240" w:before="240" w:lineRule="auto"/>
        <w:rPr/>
      </w:pPr>
      <w:r w:rsidDel="00000000" w:rsidR="00000000" w:rsidRPr="00000000">
        <w:rPr>
          <w:b w:val="1"/>
          <w:rtl w:val="0"/>
        </w:rPr>
        <w:t xml:space="preserve">Conclusion:</w:t>
      </w:r>
      <w:r w:rsidDel="00000000" w:rsidR="00000000" w:rsidRPr="00000000">
        <w:rPr>
          <w:rtl w:val="0"/>
        </w:rPr>
        <w:t xml:space="preserve"> The “Redemptive Technology Design Initiative” offers a unique opportunity to engage students in using technology for meaningful change. By fostering collaboration among students, faculty, and community members, we can inspire innovative solutions that promote social good. We will be integrating our faith into the product design and development of this project. However, we’d still love to work with you, even if you have varying beliefs. As long as we agree to build technology responsibly and put people over products, we’re confident this will make a great partnership. We look forward to the opportunity to partner with your institution to bring this vision to life.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Contact us at </w:t>
      </w:r>
      <w:r w:rsidDel="00000000" w:rsidR="00000000" w:rsidRPr="00000000">
        <w:rPr>
          <w:highlight w:val="cyan"/>
          <w:rtl w:val="0"/>
        </w:rPr>
        <w:t xml:space="preserve">(Enter contact information)</w:t>
      </w:r>
      <w:r w:rsidDel="00000000" w:rsidR="00000000" w:rsidRPr="00000000">
        <w:rPr>
          <w:rtl w:val="0"/>
        </w:rPr>
        <w:t xml:space="preserve"> to schedule a meeting to discuss the possibility of working together</w:t>
      </w:r>
      <w:r w:rsidDel="00000000" w:rsidR="00000000" w:rsidRPr="00000000">
        <w:rPr>
          <w:rtl w:val="0"/>
        </w:rPr>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Identify student groups focused on tech-for-good initiatives that could work with us</w:t>
      </w:r>
    </w:p>
    <w:p w:rsidR="00000000" w:rsidDel="00000000" w:rsidP="00000000" w:rsidRDefault="00000000" w:rsidRPr="00000000" w14:paraId="0000001E">
      <w:pPr>
        <w:numPr>
          <w:ilvl w:val="0"/>
          <w:numId w:val="2"/>
        </w:numPr>
        <w:spacing w:after="0" w:afterAutospacing="0" w:before="0" w:beforeAutospacing="0" w:lineRule="auto"/>
        <w:ind w:left="720" w:hanging="360"/>
        <w:rPr>
          <w:u w:val="none"/>
        </w:rPr>
      </w:pPr>
      <w:r w:rsidDel="00000000" w:rsidR="00000000" w:rsidRPr="00000000">
        <w:rPr>
          <w:rtl w:val="0"/>
        </w:rPr>
        <w:t xml:space="preserve">If applicable, identify current ongoing projects or research</w:t>
      </w:r>
    </w:p>
    <w:p w:rsidR="00000000" w:rsidDel="00000000" w:rsidP="00000000" w:rsidRDefault="00000000" w:rsidRPr="00000000" w14:paraId="0000001F">
      <w:pPr>
        <w:numPr>
          <w:ilvl w:val="0"/>
          <w:numId w:val="2"/>
        </w:numPr>
        <w:spacing w:after="240" w:before="0" w:beforeAutospacing="0" w:lineRule="auto"/>
        <w:ind w:left="720" w:hanging="360"/>
        <w:rPr>
          <w:u w:val="none"/>
        </w:rPr>
      </w:pPr>
      <w:r w:rsidDel="00000000" w:rsidR="00000000" w:rsidRPr="00000000">
        <w:rPr>
          <w:rtl w:val="0"/>
        </w:rPr>
        <w:t xml:space="preserve">Put together a brief description of the skills and experience your students have, along with anyone else that would be working on the project</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c1e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