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35"/>
        <w:gridCol w:w="2325"/>
      </w:tblGrid>
      <w:tr w:rsidR="008435D5" w:rsidRPr="008435D5" w:rsidTr="008435D5">
        <w:trPr>
          <w:trHeight w:val="450"/>
          <w:tblCellSpacing w:w="0" w:type="dxa"/>
        </w:trPr>
        <w:tc>
          <w:tcPr>
            <w:tcW w:w="0" w:type="auto"/>
            <w:gridSpan w:val="2"/>
            <w:hideMark/>
          </w:tcPr>
          <w:p w:rsidR="008435D5" w:rsidRPr="008435D5" w:rsidRDefault="008435D5" w:rsidP="00843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5D5">
              <w:rPr>
                <w:rFonts w:ascii="Times New Roman" w:eastAsia="Times New Roman" w:hAnsi="Times New Roman" w:cs="Times New Roman"/>
                <w:sz w:val="24"/>
                <w:szCs w:val="24"/>
              </w:rPr>
              <w:t>At Alliance</w:t>
            </w:r>
            <w:bookmarkStart w:id="0" w:name="top"/>
            <w:bookmarkEnd w:id="0"/>
          </w:p>
        </w:tc>
      </w:tr>
      <w:tr w:rsidR="008435D5" w:rsidRPr="008435D5" w:rsidTr="008435D5">
        <w:trPr>
          <w:tblCellSpacing w:w="0" w:type="dxa"/>
        </w:trPr>
        <w:tc>
          <w:tcPr>
            <w:tcW w:w="7035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8435D5" w:rsidRPr="008435D5" w:rsidRDefault="008435D5" w:rsidP="00843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5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Add a French touch to your </w:t>
            </w:r>
            <w:proofErr w:type="gramStart"/>
            <w:r w:rsidRPr="008435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life,</w:t>
            </w:r>
            <w:proofErr w:type="gramEnd"/>
            <w:r w:rsidRPr="008435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Alliance </w:t>
            </w:r>
            <w:proofErr w:type="spellStart"/>
            <w:r w:rsidRPr="008435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Française</w:t>
            </w:r>
            <w:proofErr w:type="spellEnd"/>
            <w:r w:rsidRPr="008435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 Dhaka welcomes you!</w:t>
            </w:r>
            <w:r w:rsidRPr="008435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Maybe you would like to acquire a new language, maybe French is listed as a required language for your dream job, or maybe you are planning a trip to France or the ability to communicate in French is something you want under your belt … whatever your needs are, whatever your age is, we are confident that we have a French course that suits you!</w:t>
            </w:r>
            <w:r w:rsidRPr="008435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435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435D5">
              <w:rPr>
                <w:rFonts w:ascii="Times New Roman" w:eastAsia="Times New Roman" w:hAnsi="Times New Roman" w:cs="Times New Roman"/>
                <w:sz w:val="36"/>
                <w:szCs w:val="36"/>
              </w:rPr>
              <w:t>ACADEMIC CALENDAR</w:t>
            </w:r>
            <w:r w:rsidRPr="008435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Alliance </w:t>
            </w:r>
            <w:proofErr w:type="spellStart"/>
            <w:r w:rsidRPr="008435D5">
              <w:rPr>
                <w:rFonts w:ascii="Times New Roman" w:eastAsia="Times New Roman" w:hAnsi="Times New Roman" w:cs="Times New Roman"/>
                <w:sz w:val="24"/>
                <w:szCs w:val="24"/>
              </w:rPr>
              <w:t>Française</w:t>
            </w:r>
            <w:proofErr w:type="spellEnd"/>
            <w:r w:rsidRPr="008435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Dhaka </w:t>
            </w:r>
            <w:proofErr w:type="spellStart"/>
            <w:r w:rsidRPr="008435D5">
              <w:rPr>
                <w:rFonts w:ascii="Times New Roman" w:eastAsia="Times New Roman" w:hAnsi="Times New Roman" w:cs="Times New Roman"/>
                <w:sz w:val="24"/>
                <w:szCs w:val="24"/>
              </w:rPr>
              <w:t>organises</w:t>
            </w:r>
            <w:proofErr w:type="spellEnd"/>
            <w:r w:rsidRPr="008435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 sessions of French courses every year. Each session has </w:t>
            </w:r>
            <w:proofErr w:type="gramStart"/>
            <w:r w:rsidRPr="008435D5">
              <w:rPr>
                <w:rFonts w:ascii="Times New Roman" w:eastAsia="Times New Roman" w:hAnsi="Times New Roman" w:cs="Times New Roman"/>
                <w:sz w:val="24"/>
                <w:szCs w:val="24"/>
              </w:rPr>
              <w:t>a duration</w:t>
            </w:r>
            <w:proofErr w:type="gramEnd"/>
            <w:r w:rsidRPr="008435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3 months.</w:t>
            </w:r>
            <w:r w:rsidRPr="008435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435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435D5">
              <w:rPr>
                <w:rFonts w:ascii="Times New Roman" w:eastAsia="Times New Roman" w:hAnsi="Times New Roman" w:cs="Times New Roman"/>
                <w:sz w:val="27"/>
                <w:szCs w:val="27"/>
              </w:rPr>
              <w:t>Session Calendar</w:t>
            </w:r>
            <w:r w:rsidRPr="008435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Session 1: From 1 January to 17 March</w:t>
            </w:r>
            <w:r w:rsidRPr="008435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Session 2: From 1 April to 16 June</w:t>
            </w:r>
            <w:r w:rsidRPr="008435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Session 3: From 1 July to 24 September</w:t>
            </w:r>
            <w:r w:rsidRPr="008435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Session 4: From 1 October to 22 December</w:t>
            </w:r>
            <w:r w:rsidRPr="008435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435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435D5">
              <w:rPr>
                <w:rFonts w:ascii="Times New Roman" w:eastAsia="Times New Roman" w:hAnsi="Times New Roman" w:cs="Times New Roman"/>
                <w:sz w:val="27"/>
                <w:szCs w:val="27"/>
              </w:rPr>
              <w:t>Admission Calendar</w:t>
            </w:r>
            <w:r w:rsidRPr="008435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 Session 1, admission runs from 1 December to 31 December</w:t>
            </w:r>
            <w:r w:rsidRPr="008435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 Session 2, admission runs from 1 March to 31 March</w:t>
            </w:r>
            <w:r w:rsidRPr="008435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 Session 3, admission runs from 1 June to 30 June</w:t>
            </w:r>
            <w:r w:rsidRPr="008435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​For Session 4, admission runs from 1 September to 30 September</w:t>
            </w:r>
            <w:r w:rsidRPr="008435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435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435D5">
              <w:rPr>
                <w:rFonts w:ascii="Times New Roman" w:eastAsia="Times New Roman" w:hAnsi="Times New Roman" w:cs="Times New Roman"/>
                <w:sz w:val="36"/>
                <w:szCs w:val="36"/>
              </w:rPr>
              <w:t>FOR ADULTS</w:t>
            </w:r>
            <w:r w:rsidRPr="008435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Alliance </w:t>
            </w:r>
            <w:proofErr w:type="spellStart"/>
            <w:r w:rsidRPr="008435D5">
              <w:rPr>
                <w:rFonts w:ascii="Times New Roman" w:eastAsia="Times New Roman" w:hAnsi="Times New Roman" w:cs="Times New Roman"/>
                <w:sz w:val="24"/>
                <w:szCs w:val="24"/>
              </w:rPr>
              <w:t>Française</w:t>
            </w:r>
            <w:proofErr w:type="spellEnd"/>
            <w:r w:rsidRPr="008435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Dhaka offers two kinds of approaches in providing French classes to adult learners. They are: (i) extensive approach and (ii) intensive approach.</w:t>
            </w:r>
          </w:p>
        </w:tc>
        <w:tc>
          <w:tcPr>
            <w:tcW w:w="0" w:type="auto"/>
            <w:vAlign w:val="center"/>
            <w:hideMark/>
          </w:tcPr>
          <w:p w:rsidR="008435D5" w:rsidRPr="008435D5" w:rsidRDefault="008435D5" w:rsidP="00843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57AB7" w:rsidRDefault="00357AB7">
      <w:bookmarkStart w:id="1" w:name="_GoBack"/>
      <w:bookmarkEnd w:id="1"/>
    </w:p>
    <w:sectPr w:rsidR="0035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2FF"/>
    <w:rsid w:val="001232FF"/>
    <w:rsid w:val="00357AB7"/>
    <w:rsid w:val="0084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35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35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1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1004</Characters>
  <Application>Microsoft Office Word</Application>
  <DocSecurity>0</DocSecurity>
  <Lines>8</Lines>
  <Paragraphs>2</Paragraphs>
  <ScaleCrop>false</ScaleCrop>
  <Company>home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2018-02-12T18:28:00Z</dcterms:created>
  <dcterms:modified xsi:type="dcterms:W3CDTF">2018-02-12T18:29:00Z</dcterms:modified>
</cp:coreProperties>
</file>