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27BC2C" w14:textId="048BAA4B" w:rsidR="00033AD7" w:rsidRPr="00033AD7" w:rsidRDefault="00033AD7" w:rsidP="00033AD7">
      <w:pPr>
        <w:jc w:val="center"/>
        <w:rPr>
          <w:b/>
          <w:bCs/>
        </w:rPr>
      </w:pPr>
    </w:p>
    <w:p w14:paraId="5EE1095F" w14:textId="08D183C1" w:rsidR="00033AD7" w:rsidRDefault="00033AD7" w:rsidP="00033AD7">
      <w:pPr>
        <w:jc w:val="center"/>
      </w:pPr>
      <w:r>
        <w:t>Faith Kabanda</w:t>
      </w:r>
    </w:p>
    <w:p w14:paraId="7E964A8C" w14:textId="581792A0" w:rsidR="006C131A" w:rsidRDefault="006C131A" w:rsidP="00033AD7">
      <w:pPr>
        <w:jc w:val="center"/>
      </w:pPr>
      <w:r>
        <w:t>N02425179W</w:t>
      </w:r>
    </w:p>
    <w:p w14:paraId="3908A010" w14:textId="5189F2D7" w:rsidR="00033AD7" w:rsidRDefault="00033AD7" w:rsidP="006C131A">
      <w:pPr>
        <w:jc w:val="center"/>
      </w:pPr>
      <w:r>
        <w:t xml:space="preserve">Masters </w:t>
      </w:r>
      <w:r w:rsidR="006C131A">
        <w:t xml:space="preserve">in </w:t>
      </w:r>
      <w:r>
        <w:t xml:space="preserve">Big Data </w:t>
      </w:r>
    </w:p>
    <w:p w14:paraId="228A096C" w14:textId="040E70C3" w:rsidR="00033AD7" w:rsidRDefault="00033AD7" w:rsidP="00033AD7">
      <w:pPr>
        <w:jc w:val="center"/>
      </w:pPr>
      <w:r>
        <w:t>University of Science and Technology</w:t>
      </w:r>
    </w:p>
    <w:p w14:paraId="31168EF1" w14:textId="68B82F18" w:rsidR="00033AD7" w:rsidRDefault="00033AD7" w:rsidP="00033AD7">
      <w:pPr>
        <w:jc w:val="center"/>
      </w:pPr>
      <w:r>
        <w:t>Bulawayo, Zimbabwe.</w:t>
      </w:r>
    </w:p>
    <w:p w14:paraId="5AAD057D" w14:textId="41A2EDD0" w:rsidR="004F7318" w:rsidRPr="006D3C26" w:rsidRDefault="006D3C26" w:rsidP="00912149">
      <w:pPr>
        <w:pStyle w:val="Heading1"/>
      </w:pPr>
      <w:bookmarkStart w:id="0" w:name="_Toc197375867"/>
      <w:r w:rsidRPr="006D3C26">
        <w:t>TITLE</w:t>
      </w:r>
      <w:bookmarkEnd w:id="0"/>
    </w:p>
    <w:p w14:paraId="137E0680" w14:textId="501987E0" w:rsidR="004F7318" w:rsidRPr="006D3C26" w:rsidRDefault="087E59C4" w:rsidP="006D3C26">
      <w:r w:rsidRPr="006D3C26">
        <w:t>Short-Term Internet Penetration Trends in Zimbabwe</w:t>
      </w:r>
      <w:r w:rsidR="006D3C26" w:rsidRPr="006D3C26">
        <w:t xml:space="preserve"> (2020–202</w:t>
      </w:r>
      <w:r w:rsidR="006C131A">
        <w:t>5</w:t>
      </w:r>
      <w:r w:rsidR="006D3C26" w:rsidRPr="006D3C26">
        <w:t>)</w:t>
      </w:r>
      <w:r w:rsidRPr="006D3C26">
        <w:t>: A Big Data Analysis of Usage Patterns and Their Role in Shaping the Economy Through Retail, Agriculture, and Healthcare</w:t>
      </w:r>
      <w:r w:rsidR="00252040">
        <w:t xml:space="preserve"> Sectors</w:t>
      </w:r>
      <w:r w:rsidR="004A012E">
        <w:t>.</w:t>
      </w:r>
      <w:r w:rsidRPr="006D3C26">
        <w:t xml:space="preserve"> </w:t>
      </w:r>
    </w:p>
    <w:p w14:paraId="16232A16" w14:textId="77777777" w:rsidR="004F7318" w:rsidRPr="00BB2B63" w:rsidRDefault="004F7318" w:rsidP="006D3C26"/>
    <w:p w14:paraId="22439C8A" w14:textId="77777777" w:rsidR="00E848CC" w:rsidRDefault="40F57896" w:rsidP="00033AD7">
      <w:r w:rsidRPr="006D3C26">
        <w:rPr>
          <w:b/>
          <w:bCs/>
        </w:rPr>
        <w:t>Keywords:</w:t>
      </w:r>
      <w:r w:rsidRPr="158DF5F0">
        <w:t xml:space="preserve"> Internet Penetration, Big Data Analytics, Digital Inclusion</w:t>
      </w:r>
      <w:r w:rsidR="0EAC1A2C" w:rsidRPr="158DF5F0">
        <w:t>.</w:t>
      </w:r>
    </w:p>
    <w:p w14:paraId="16D33404" w14:textId="23B0A0C6" w:rsidR="00E848CC" w:rsidRDefault="00130972" w:rsidP="00033AD7">
      <w:r>
        <w:br w:type="column"/>
      </w:r>
    </w:p>
    <w:p w14:paraId="6171A69D" w14:textId="10A9137F" w:rsidR="00130972" w:rsidRDefault="00130972" w:rsidP="00033AD7"/>
    <w:sdt>
      <w:sdtPr>
        <w:rPr>
          <w:rFonts w:ascii="Times New Roman" w:eastAsia="Times New Roman" w:hAnsi="Times New Roman" w:cstheme="minorBidi"/>
          <w:color w:val="auto"/>
          <w:kern w:val="2"/>
          <w:sz w:val="20"/>
          <w:szCs w:val="20"/>
          <w:lang w:val="en-GB"/>
          <w14:ligatures w14:val="standardContextual"/>
        </w:rPr>
        <w:id w:val="120429379"/>
        <w:docPartObj>
          <w:docPartGallery w:val="Table of Contents"/>
          <w:docPartUnique/>
        </w:docPartObj>
      </w:sdtPr>
      <w:sdtEndPr>
        <w:rPr>
          <w:b/>
          <w:bCs/>
          <w:noProof/>
          <w:sz w:val="22"/>
          <w:szCs w:val="24"/>
        </w:rPr>
      </w:sdtEndPr>
      <w:sdtContent>
        <w:p w14:paraId="12932600" w14:textId="793B2A7C" w:rsidR="00033AD7" w:rsidRPr="00E848CC" w:rsidRDefault="00033AD7">
          <w:pPr>
            <w:pStyle w:val="TOCHeading"/>
            <w:rPr>
              <w:sz w:val="20"/>
              <w:szCs w:val="20"/>
            </w:rPr>
          </w:pPr>
          <w:r w:rsidRPr="00E848CC">
            <w:rPr>
              <w:sz w:val="20"/>
              <w:szCs w:val="20"/>
            </w:rPr>
            <w:t>Table of Contents</w:t>
          </w:r>
        </w:p>
        <w:p w14:paraId="271F6362" w14:textId="1150F5EC" w:rsidR="00C935D3" w:rsidRDefault="00033AD7">
          <w:pPr>
            <w:pStyle w:val="TOC1"/>
            <w:tabs>
              <w:tab w:val="right" w:leader="dot" w:pos="9350"/>
            </w:tabs>
            <w:rPr>
              <w:rFonts w:asciiTheme="minorHAnsi" w:eastAsiaTheme="minorEastAsia" w:hAnsiTheme="minorHAnsi"/>
              <w:noProof/>
              <w:sz w:val="24"/>
              <w:lang w:val="en-ZW" w:eastAsia="en-ZW"/>
            </w:rPr>
          </w:pPr>
          <w:r w:rsidRPr="00E848CC">
            <w:rPr>
              <w:sz w:val="20"/>
              <w:szCs w:val="20"/>
            </w:rPr>
            <w:fldChar w:fldCharType="begin"/>
          </w:r>
          <w:r w:rsidRPr="00E848CC">
            <w:rPr>
              <w:sz w:val="20"/>
              <w:szCs w:val="20"/>
            </w:rPr>
            <w:instrText xml:space="preserve"> TOC \o "1-3" \h \z \u </w:instrText>
          </w:r>
          <w:r w:rsidRPr="00E848CC">
            <w:rPr>
              <w:sz w:val="20"/>
              <w:szCs w:val="20"/>
            </w:rPr>
            <w:fldChar w:fldCharType="separate"/>
          </w:r>
          <w:hyperlink w:anchor="_Toc197375867" w:history="1">
            <w:r w:rsidR="00C935D3" w:rsidRPr="00240512">
              <w:rPr>
                <w:rStyle w:val="Hyperlink"/>
                <w:noProof/>
              </w:rPr>
              <w:t>TITLE</w:t>
            </w:r>
            <w:r w:rsidR="00C935D3">
              <w:rPr>
                <w:noProof/>
                <w:webHidden/>
              </w:rPr>
              <w:tab/>
            </w:r>
            <w:r w:rsidR="00C935D3">
              <w:rPr>
                <w:noProof/>
                <w:webHidden/>
              </w:rPr>
              <w:fldChar w:fldCharType="begin"/>
            </w:r>
            <w:r w:rsidR="00C935D3">
              <w:rPr>
                <w:noProof/>
                <w:webHidden/>
              </w:rPr>
              <w:instrText xml:space="preserve"> PAGEREF _Toc197375867 \h </w:instrText>
            </w:r>
            <w:r w:rsidR="00C935D3">
              <w:rPr>
                <w:noProof/>
                <w:webHidden/>
              </w:rPr>
            </w:r>
            <w:r w:rsidR="00C935D3">
              <w:rPr>
                <w:noProof/>
                <w:webHidden/>
              </w:rPr>
              <w:fldChar w:fldCharType="separate"/>
            </w:r>
            <w:r w:rsidR="00B045CE">
              <w:rPr>
                <w:noProof/>
                <w:webHidden/>
              </w:rPr>
              <w:t>1</w:t>
            </w:r>
            <w:r w:rsidR="00C935D3">
              <w:rPr>
                <w:noProof/>
                <w:webHidden/>
              </w:rPr>
              <w:fldChar w:fldCharType="end"/>
            </w:r>
          </w:hyperlink>
        </w:p>
        <w:p w14:paraId="7A345F18" w14:textId="563A7186" w:rsidR="00C935D3" w:rsidRDefault="00C935D3">
          <w:pPr>
            <w:pStyle w:val="TOC1"/>
            <w:tabs>
              <w:tab w:val="right" w:leader="dot" w:pos="9350"/>
            </w:tabs>
            <w:rPr>
              <w:rFonts w:asciiTheme="minorHAnsi" w:eastAsiaTheme="minorEastAsia" w:hAnsiTheme="minorHAnsi"/>
              <w:noProof/>
              <w:sz w:val="24"/>
              <w:lang w:val="en-ZW" w:eastAsia="en-ZW"/>
            </w:rPr>
          </w:pPr>
          <w:hyperlink w:anchor="_Toc197375869" w:history="1">
            <w:r w:rsidRPr="00240512">
              <w:rPr>
                <w:rStyle w:val="Hyperlink"/>
                <w:noProof/>
              </w:rPr>
              <w:t>1. INTRODUCTION</w:t>
            </w:r>
            <w:r>
              <w:rPr>
                <w:noProof/>
                <w:webHidden/>
              </w:rPr>
              <w:tab/>
            </w:r>
            <w:r>
              <w:rPr>
                <w:noProof/>
                <w:webHidden/>
              </w:rPr>
              <w:fldChar w:fldCharType="begin"/>
            </w:r>
            <w:r>
              <w:rPr>
                <w:noProof/>
                <w:webHidden/>
              </w:rPr>
              <w:instrText xml:space="preserve"> PAGEREF _Toc197375869 \h </w:instrText>
            </w:r>
            <w:r>
              <w:rPr>
                <w:noProof/>
                <w:webHidden/>
              </w:rPr>
            </w:r>
            <w:r>
              <w:rPr>
                <w:noProof/>
                <w:webHidden/>
              </w:rPr>
              <w:fldChar w:fldCharType="separate"/>
            </w:r>
            <w:r w:rsidR="00B045CE">
              <w:rPr>
                <w:noProof/>
                <w:webHidden/>
              </w:rPr>
              <w:t>4</w:t>
            </w:r>
            <w:r>
              <w:rPr>
                <w:noProof/>
                <w:webHidden/>
              </w:rPr>
              <w:fldChar w:fldCharType="end"/>
            </w:r>
          </w:hyperlink>
        </w:p>
        <w:p w14:paraId="46311A46" w14:textId="0145144B" w:rsidR="00C935D3" w:rsidRDefault="00C935D3">
          <w:pPr>
            <w:pStyle w:val="TOC2"/>
            <w:tabs>
              <w:tab w:val="right" w:leader="dot" w:pos="9350"/>
            </w:tabs>
            <w:rPr>
              <w:rFonts w:asciiTheme="minorHAnsi" w:eastAsiaTheme="minorEastAsia" w:hAnsiTheme="minorHAnsi"/>
              <w:noProof/>
              <w:sz w:val="24"/>
              <w:lang w:val="en-ZW" w:eastAsia="en-ZW"/>
            </w:rPr>
          </w:pPr>
          <w:hyperlink w:anchor="_Toc197375870" w:history="1">
            <w:r w:rsidRPr="00240512">
              <w:rPr>
                <w:rStyle w:val="Hyperlink"/>
                <w:noProof/>
              </w:rPr>
              <w:t>1.1 Background</w:t>
            </w:r>
            <w:r>
              <w:rPr>
                <w:noProof/>
                <w:webHidden/>
              </w:rPr>
              <w:tab/>
            </w:r>
            <w:r>
              <w:rPr>
                <w:noProof/>
                <w:webHidden/>
              </w:rPr>
              <w:fldChar w:fldCharType="begin"/>
            </w:r>
            <w:r>
              <w:rPr>
                <w:noProof/>
                <w:webHidden/>
              </w:rPr>
              <w:instrText xml:space="preserve"> PAGEREF _Toc197375870 \h </w:instrText>
            </w:r>
            <w:r>
              <w:rPr>
                <w:noProof/>
                <w:webHidden/>
              </w:rPr>
            </w:r>
            <w:r>
              <w:rPr>
                <w:noProof/>
                <w:webHidden/>
              </w:rPr>
              <w:fldChar w:fldCharType="separate"/>
            </w:r>
            <w:r w:rsidR="00B045CE">
              <w:rPr>
                <w:noProof/>
                <w:webHidden/>
              </w:rPr>
              <w:t>4</w:t>
            </w:r>
            <w:r>
              <w:rPr>
                <w:noProof/>
                <w:webHidden/>
              </w:rPr>
              <w:fldChar w:fldCharType="end"/>
            </w:r>
          </w:hyperlink>
        </w:p>
        <w:p w14:paraId="64C9C153" w14:textId="6DBD34E2" w:rsidR="00C935D3" w:rsidRDefault="00C935D3">
          <w:pPr>
            <w:pStyle w:val="TOC2"/>
            <w:tabs>
              <w:tab w:val="right" w:leader="dot" w:pos="9350"/>
            </w:tabs>
            <w:rPr>
              <w:rFonts w:asciiTheme="minorHAnsi" w:eastAsiaTheme="minorEastAsia" w:hAnsiTheme="minorHAnsi"/>
              <w:noProof/>
              <w:sz w:val="24"/>
              <w:lang w:val="en-ZW" w:eastAsia="en-ZW"/>
            </w:rPr>
          </w:pPr>
          <w:hyperlink w:anchor="_Toc197375871" w:history="1">
            <w:r w:rsidRPr="00240512">
              <w:rPr>
                <w:rStyle w:val="Hyperlink"/>
                <w:noProof/>
              </w:rPr>
              <w:t>1.2 Problem Statement</w:t>
            </w:r>
            <w:r>
              <w:rPr>
                <w:noProof/>
                <w:webHidden/>
              </w:rPr>
              <w:tab/>
            </w:r>
            <w:r>
              <w:rPr>
                <w:noProof/>
                <w:webHidden/>
              </w:rPr>
              <w:fldChar w:fldCharType="begin"/>
            </w:r>
            <w:r>
              <w:rPr>
                <w:noProof/>
                <w:webHidden/>
              </w:rPr>
              <w:instrText xml:space="preserve"> PAGEREF _Toc197375871 \h </w:instrText>
            </w:r>
            <w:r>
              <w:rPr>
                <w:noProof/>
                <w:webHidden/>
              </w:rPr>
            </w:r>
            <w:r>
              <w:rPr>
                <w:noProof/>
                <w:webHidden/>
              </w:rPr>
              <w:fldChar w:fldCharType="separate"/>
            </w:r>
            <w:r w:rsidR="00B045CE">
              <w:rPr>
                <w:noProof/>
                <w:webHidden/>
              </w:rPr>
              <w:t>4</w:t>
            </w:r>
            <w:r>
              <w:rPr>
                <w:noProof/>
                <w:webHidden/>
              </w:rPr>
              <w:fldChar w:fldCharType="end"/>
            </w:r>
          </w:hyperlink>
        </w:p>
        <w:p w14:paraId="2B0A7B73" w14:textId="13449043" w:rsidR="00C935D3" w:rsidRDefault="00C935D3">
          <w:pPr>
            <w:pStyle w:val="TOC2"/>
            <w:tabs>
              <w:tab w:val="right" w:leader="dot" w:pos="9350"/>
            </w:tabs>
            <w:rPr>
              <w:rFonts w:asciiTheme="minorHAnsi" w:eastAsiaTheme="minorEastAsia" w:hAnsiTheme="minorHAnsi"/>
              <w:noProof/>
              <w:sz w:val="24"/>
              <w:lang w:val="en-ZW" w:eastAsia="en-ZW"/>
            </w:rPr>
          </w:pPr>
          <w:hyperlink w:anchor="_Toc197375872" w:history="1">
            <w:r w:rsidRPr="00240512">
              <w:rPr>
                <w:rStyle w:val="Hyperlink"/>
                <w:noProof/>
              </w:rPr>
              <w:t>1.3 Aim and Questions</w:t>
            </w:r>
            <w:r>
              <w:rPr>
                <w:noProof/>
                <w:webHidden/>
              </w:rPr>
              <w:tab/>
            </w:r>
            <w:r>
              <w:rPr>
                <w:noProof/>
                <w:webHidden/>
              </w:rPr>
              <w:fldChar w:fldCharType="begin"/>
            </w:r>
            <w:r>
              <w:rPr>
                <w:noProof/>
                <w:webHidden/>
              </w:rPr>
              <w:instrText xml:space="preserve"> PAGEREF _Toc197375872 \h </w:instrText>
            </w:r>
            <w:r>
              <w:rPr>
                <w:noProof/>
                <w:webHidden/>
              </w:rPr>
            </w:r>
            <w:r>
              <w:rPr>
                <w:noProof/>
                <w:webHidden/>
              </w:rPr>
              <w:fldChar w:fldCharType="separate"/>
            </w:r>
            <w:r w:rsidR="00B045CE">
              <w:rPr>
                <w:noProof/>
                <w:webHidden/>
              </w:rPr>
              <w:t>5</w:t>
            </w:r>
            <w:r>
              <w:rPr>
                <w:noProof/>
                <w:webHidden/>
              </w:rPr>
              <w:fldChar w:fldCharType="end"/>
            </w:r>
          </w:hyperlink>
        </w:p>
        <w:p w14:paraId="4C2EACA4" w14:textId="01378163" w:rsidR="00C935D3" w:rsidRDefault="00C935D3">
          <w:pPr>
            <w:pStyle w:val="TOC3"/>
            <w:tabs>
              <w:tab w:val="right" w:leader="dot" w:pos="9350"/>
            </w:tabs>
            <w:rPr>
              <w:rFonts w:asciiTheme="minorHAnsi" w:eastAsiaTheme="minorEastAsia" w:hAnsiTheme="minorHAnsi"/>
              <w:noProof/>
              <w:sz w:val="24"/>
              <w:lang w:val="en-ZW" w:eastAsia="en-ZW"/>
            </w:rPr>
          </w:pPr>
          <w:hyperlink w:anchor="_Toc197375873" w:history="1">
            <w:r w:rsidRPr="00240512">
              <w:rPr>
                <w:rStyle w:val="Hyperlink"/>
                <w:noProof/>
              </w:rPr>
              <w:t>1.3.1 Aim</w:t>
            </w:r>
            <w:r>
              <w:rPr>
                <w:noProof/>
                <w:webHidden/>
              </w:rPr>
              <w:tab/>
            </w:r>
            <w:r>
              <w:rPr>
                <w:noProof/>
                <w:webHidden/>
              </w:rPr>
              <w:fldChar w:fldCharType="begin"/>
            </w:r>
            <w:r>
              <w:rPr>
                <w:noProof/>
                <w:webHidden/>
              </w:rPr>
              <w:instrText xml:space="preserve"> PAGEREF _Toc197375873 \h </w:instrText>
            </w:r>
            <w:r>
              <w:rPr>
                <w:noProof/>
                <w:webHidden/>
              </w:rPr>
            </w:r>
            <w:r>
              <w:rPr>
                <w:noProof/>
                <w:webHidden/>
              </w:rPr>
              <w:fldChar w:fldCharType="separate"/>
            </w:r>
            <w:r w:rsidR="00B045CE">
              <w:rPr>
                <w:noProof/>
                <w:webHidden/>
              </w:rPr>
              <w:t>5</w:t>
            </w:r>
            <w:r>
              <w:rPr>
                <w:noProof/>
                <w:webHidden/>
              </w:rPr>
              <w:fldChar w:fldCharType="end"/>
            </w:r>
          </w:hyperlink>
        </w:p>
        <w:p w14:paraId="35A1DC75" w14:textId="380F312F" w:rsidR="00C935D3" w:rsidRDefault="00C935D3">
          <w:pPr>
            <w:pStyle w:val="TOC3"/>
            <w:tabs>
              <w:tab w:val="right" w:leader="dot" w:pos="9350"/>
            </w:tabs>
            <w:rPr>
              <w:rFonts w:asciiTheme="minorHAnsi" w:eastAsiaTheme="minorEastAsia" w:hAnsiTheme="minorHAnsi"/>
              <w:noProof/>
              <w:sz w:val="24"/>
              <w:lang w:val="en-ZW" w:eastAsia="en-ZW"/>
            </w:rPr>
          </w:pPr>
          <w:hyperlink w:anchor="_Toc197375874" w:history="1">
            <w:r w:rsidRPr="00240512">
              <w:rPr>
                <w:rStyle w:val="Hyperlink"/>
                <w:noProof/>
              </w:rPr>
              <w:t>1.3.2 Research Questions</w:t>
            </w:r>
            <w:r>
              <w:rPr>
                <w:noProof/>
                <w:webHidden/>
              </w:rPr>
              <w:tab/>
            </w:r>
            <w:r>
              <w:rPr>
                <w:noProof/>
                <w:webHidden/>
              </w:rPr>
              <w:fldChar w:fldCharType="begin"/>
            </w:r>
            <w:r>
              <w:rPr>
                <w:noProof/>
                <w:webHidden/>
              </w:rPr>
              <w:instrText xml:space="preserve"> PAGEREF _Toc197375874 \h </w:instrText>
            </w:r>
            <w:r>
              <w:rPr>
                <w:noProof/>
                <w:webHidden/>
              </w:rPr>
            </w:r>
            <w:r>
              <w:rPr>
                <w:noProof/>
                <w:webHidden/>
              </w:rPr>
              <w:fldChar w:fldCharType="separate"/>
            </w:r>
            <w:r w:rsidR="00B045CE">
              <w:rPr>
                <w:noProof/>
                <w:webHidden/>
              </w:rPr>
              <w:t>5</w:t>
            </w:r>
            <w:r>
              <w:rPr>
                <w:noProof/>
                <w:webHidden/>
              </w:rPr>
              <w:fldChar w:fldCharType="end"/>
            </w:r>
          </w:hyperlink>
        </w:p>
        <w:p w14:paraId="1D9335EB" w14:textId="2B7F5C2B" w:rsidR="00C935D3" w:rsidRDefault="00C935D3">
          <w:pPr>
            <w:pStyle w:val="TOC2"/>
            <w:tabs>
              <w:tab w:val="right" w:leader="dot" w:pos="9350"/>
            </w:tabs>
            <w:rPr>
              <w:rFonts w:asciiTheme="minorHAnsi" w:eastAsiaTheme="minorEastAsia" w:hAnsiTheme="minorHAnsi"/>
              <w:noProof/>
              <w:sz w:val="24"/>
              <w:lang w:val="en-ZW" w:eastAsia="en-ZW"/>
            </w:rPr>
          </w:pPr>
          <w:hyperlink w:anchor="_Toc197375875" w:history="1">
            <w:r w:rsidRPr="00240512">
              <w:rPr>
                <w:rStyle w:val="Hyperlink"/>
                <w:noProof/>
              </w:rPr>
              <w:t>1.4 Significance of the Study</w:t>
            </w:r>
            <w:r>
              <w:rPr>
                <w:noProof/>
                <w:webHidden/>
              </w:rPr>
              <w:tab/>
            </w:r>
            <w:r>
              <w:rPr>
                <w:noProof/>
                <w:webHidden/>
              </w:rPr>
              <w:fldChar w:fldCharType="begin"/>
            </w:r>
            <w:r>
              <w:rPr>
                <w:noProof/>
                <w:webHidden/>
              </w:rPr>
              <w:instrText xml:space="preserve"> PAGEREF _Toc197375875 \h </w:instrText>
            </w:r>
            <w:r>
              <w:rPr>
                <w:noProof/>
                <w:webHidden/>
              </w:rPr>
            </w:r>
            <w:r>
              <w:rPr>
                <w:noProof/>
                <w:webHidden/>
              </w:rPr>
              <w:fldChar w:fldCharType="separate"/>
            </w:r>
            <w:r w:rsidR="00B045CE">
              <w:rPr>
                <w:noProof/>
                <w:webHidden/>
              </w:rPr>
              <w:t>5</w:t>
            </w:r>
            <w:r>
              <w:rPr>
                <w:noProof/>
                <w:webHidden/>
              </w:rPr>
              <w:fldChar w:fldCharType="end"/>
            </w:r>
          </w:hyperlink>
        </w:p>
        <w:p w14:paraId="338841CD" w14:textId="1FD7BF6C" w:rsidR="00C935D3" w:rsidRDefault="00C935D3">
          <w:pPr>
            <w:pStyle w:val="TOC2"/>
            <w:tabs>
              <w:tab w:val="right" w:leader="dot" w:pos="9350"/>
            </w:tabs>
            <w:rPr>
              <w:rFonts w:asciiTheme="minorHAnsi" w:eastAsiaTheme="minorEastAsia" w:hAnsiTheme="minorHAnsi"/>
              <w:noProof/>
              <w:sz w:val="24"/>
              <w:lang w:val="en-ZW" w:eastAsia="en-ZW"/>
            </w:rPr>
          </w:pPr>
          <w:hyperlink w:anchor="_Toc197375876" w:history="1">
            <w:r w:rsidRPr="00240512">
              <w:rPr>
                <w:rStyle w:val="Hyperlink"/>
                <w:noProof/>
              </w:rPr>
              <w:t>1.5 Definition of Key Terms</w:t>
            </w:r>
            <w:r>
              <w:rPr>
                <w:noProof/>
                <w:webHidden/>
              </w:rPr>
              <w:tab/>
            </w:r>
            <w:r>
              <w:rPr>
                <w:noProof/>
                <w:webHidden/>
              </w:rPr>
              <w:fldChar w:fldCharType="begin"/>
            </w:r>
            <w:r>
              <w:rPr>
                <w:noProof/>
                <w:webHidden/>
              </w:rPr>
              <w:instrText xml:space="preserve"> PAGEREF _Toc197375876 \h </w:instrText>
            </w:r>
            <w:r>
              <w:rPr>
                <w:noProof/>
                <w:webHidden/>
              </w:rPr>
            </w:r>
            <w:r>
              <w:rPr>
                <w:noProof/>
                <w:webHidden/>
              </w:rPr>
              <w:fldChar w:fldCharType="separate"/>
            </w:r>
            <w:r w:rsidR="00B045CE">
              <w:rPr>
                <w:noProof/>
                <w:webHidden/>
              </w:rPr>
              <w:t>5</w:t>
            </w:r>
            <w:r>
              <w:rPr>
                <w:noProof/>
                <w:webHidden/>
              </w:rPr>
              <w:fldChar w:fldCharType="end"/>
            </w:r>
          </w:hyperlink>
        </w:p>
        <w:p w14:paraId="0D512F9D" w14:textId="08D09AD3" w:rsidR="00C935D3" w:rsidRDefault="00C935D3">
          <w:pPr>
            <w:pStyle w:val="TOC2"/>
            <w:tabs>
              <w:tab w:val="right" w:leader="dot" w:pos="9350"/>
            </w:tabs>
            <w:rPr>
              <w:rFonts w:asciiTheme="minorHAnsi" w:eastAsiaTheme="minorEastAsia" w:hAnsiTheme="minorHAnsi"/>
              <w:noProof/>
              <w:sz w:val="24"/>
              <w:lang w:val="en-ZW" w:eastAsia="en-ZW"/>
            </w:rPr>
          </w:pPr>
          <w:hyperlink w:anchor="_Toc197375877" w:history="1">
            <w:r w:rsidRPr="00240512">
              <w:rPr>
                <w:rStyle w:val="Hyperlink"/>
                <w:noProof/>
              </w:rPr>
              <w:t>1.6 Chapter Summary</w:t>
            </w:r>
            <w:r>
              <w:rPr>
                <w:noProof/>
                <w:webHidden/>
              </w:rPr>
              <w:tab/>
            </w:r>
            <w:r>
              <w:rPr>
                <w:noProof/>
                <w:webHidden/>
              </w:rPr>
              <w:fldChar w:fldCharType="begin"/>
            </w:r>
            <w:r>
              <w:rPr>
                <w:noProof/>
                <w:webHidden/>
              </w:rPr>
              <w:instrText xml:space="preserve"> PAGEREF _Toc197375877 \h </w:instrText>
            </w:r>
            <w:r>
              <w:rPr>
                <w:noProof/>
                <w:webHidden/>
              </w:rPr>
            </w:r>
            <w:r>
              <w:rPr>
                <w:noProof/>
                <w:webHidden/>
              </w:rPr>
              <w:fldChar w:fldCharType="separate"/>
            </w:r>
            <w:r w:rsidR="00B045CE">
              <w:rPr>
                <w:noProof/>
                <w:webHidden/>
              </w:rPr>
              <w:t>5</w:t>
            </w:r>
            <w:r>
              <w:rPr>
                <w:noProof/>
                <w:webHidden/>
              </w:rPr>
              <w:fldChar w:fldCharType="end"/>
            </w:r>
          </w:hyperlink>
        </w:p>
        <w:p w14:paraId="7E9C6137" w14:textId="640B9E0D" w:rsidR="00C935D3" w:rsidRDefault="00C935D3">
          <w:pPr>
            <w:pStyle w:val="TOC1"/>
            <w:tabs>
              <w:tab w:val="right" w:leader="dot" w:pos="9350"/>
            </w:tabs>
            <w:rPr>
              <w:rFonts w:asciiTheme="minorHAnsi" w:eastAsiaTheme="minorEastAsia" w:hAnsiTheme="minorHAnsi"/>
              <w:noProof/>
              <w:sz w:val="24"/>
              <w:lang w:val="en-ZW" w:eastAsia="en-ZW"/>
            </w:rPr>
          </w:pPr>
          <w:hyperlink w:anchor="_Toc197375878" w:history="1">
            <w:r w:rsidRPr="00240512">
              <w:rPr>
                <w:rStyle w:val="Hyperlink"/>
                <w:noProof/>
              </w:rPr>
              <w:t>2. LITERATURE REVIEW</w:t>
            </w:r>
            <w:r>
              <w:rPr>
                <w:noProof/>
                <w:webHidden/>
              </w:rPr>
              <w:tab/>
            </w:r>
            <w:r>
              <w:rPr>
                <w:noProof/>
                <w:webHidden/>
              </w:rPr>
              <w:fldChar w:fldCharType="begin"/>
            </w:r>
            <w:r>
              <w:rPr>
                <w:noProof/>
                <w:webHidden/>
              </w:rPr>
              <w:instrText xml:space="preserve"> PAGEREF _Toc197375878 \h </w:instrText>
            </w:r>
            <w:r>
              <w:rPr>
                <w:noProof/>
                <w:webHidden/>
              </w:rPr>
            </w:r>
            <w:r>
              <w:rPr>
                <w:noProof/>
                <w:webHidden/>
              </w:rPr>
              <w:fldChar w:fldCharType="separate"/>
            </w:r>
            <w:r w:rsidR="00B045CE">
              <w:rPr>
                <w:noProof/>
                <w:webHidden/>
              </w:rPr>
              <w:t>6</w:t>
            </w:r>
            <w:r>
              <w:rPr>
                <w:noProof/>
                <w:webHidden/>
              </w:rPr>
              <w:fldChar w:fldCharType="end"/>
            </w:r>
          </w:hyperlink>
        </w:p>
        <w:p w14:paraId="504A6A40" w14:textId="28B16065" w:rsidR="00C935D3" w:rsidRDefault="00C935D3">
          <w:pPr>
            <w:pStyle w:val="TOC2"/>
            <w:tabs>
              <w:tab w:val="right" w:leader="dot" w:pos="9350"/>
            </w:tabs>
            <w:rPr>
              <w:rFonts w:asciiTheme="minorHAnsi" w:eastAsiaTheme="minorEastAsia" w:hAnsiTheme="minorHAnsi"/>
              <w:noProof/>
              <w:sz w:val="24"/>
              <w:lang w:val="en-ZW" w:eastAsia="en-ZW"/>
            </w:rPr>
          </w:pPr>
          <w:hyperlink w:anchor="_Toc197375879" w:history="1">
            <w:r w:rsidRPr="00240512">
              <w:rPr>
                <w:rStyle w:val="Hyperlink"/>
                <w:noProof/>
              </w:rPr>
              <w:t>2.1 Introduction</w:t>
            </w:r>
            <w:r>
              <w:rPr>
                <w:noProof/>
                <w:webHidden/>
              </w:rPr>
              <w:tab/>
            </w:r>
            <w:r>
              <w:rPr>
                <w:noProof/>
                <w:webHidden/>
              </w:rPr>
              <w:fldChar w:fldCharType="begin"/>
            </w:r>
            <w:r>
              <w:rPr>
                <w:noProof/>
                <w:webHidden/>
              </w:rPr>
              <w:instrText xml:space="preserve"> PAGEREF _Toc197375879 \h </w:instrText>
            </w:r>
            <w:r>
              <w:rPr>
                <w:noProof/>
                <w:webHidden/>
              </w:rPr>
            </w:r>
            <w:r>
              <w:rPr>
                <w:noProof/>
                <w:webHidden/>
              </w:rPr>
              <w:fldChar w:fldCharType="separate"/>
            </w:r>
            <w:r w:rsidR="00B045CE">
              <w:rPr>
                <w:noProof/>
                <w:webHidden/>
              </w:rPr>
              <w:t>6</w:t>
            </w:r>
            <w:r>
              <w:rPr>
                <w:noProof/>
                <w:webHidden/>
              </w:rPr>
              <w:fldChar w:fldCharType="end"/>
            </w:r>
          </w:hyperlink>
        </w:p>
        <w:p w14:paraId="51DAE90C" w14:textId="1FB90308" w:rsidR="00C935D3" w:rsidRDefault="00C935D3">
          <w:pPr>
            <w:pStyle w:val="TOC2"/>
            <w:tabs>
              <w:tab w:val="right" w:leader="dot" w:pos="9350"/>
            </w:tabs>
            <w:rPr>
              <w:rFonts w:asciiTheme="minorHAnsi" w:eastAsiaTheme="minorEastAsia" w:hAnsiTheme="minorHAnsi"/>
              <w:noProof/>
              <w:sz w:val="24"/>
              <w:lang w:val="en-ZW" w:eastAsia="en-ZW"/>
            </w:rPr>
          </w:pPr>
          <w:hyperlink w:anchor="_Toc197375880" w:history="1">
            <w:r w:rsidRPr="00240512">
              <w:rPr>
                <w:rStyle w:val="Hyperlink"/>
                <w:noProof/>
              </w:rPr>
              <w:t>2.2 Machine Learning Techniques for Analyzing Internet Usage and Social Media Trends</w:t>
            </w:r>
            <w:r>
              <w:rPr>
                <w:noProof/>
                <w:webHidden/>
              </w:rPr>
              <w:tab/>
            </w:r>
            <w:r>
              <w:rPr>
                <w:noProof/>
                <w:webHidden/>
              </w:rPr>
              <w:fldChar w:fldCharType="begin"/>
            </w:r>
            <w:r>
              <w:rPr>
                <w:noProof/>
                <w:webHidden/>
              </w:rPr>
              <w:instrText xml:space="preserve"> PAGEREF _Toc197375880 \h </w:instrText>
            </w:r>
            <w:r>
              <w:rPr>
                <w:noProof/>
                <w:webHidden/>
              </w:rPr>
            </w:r>
            <w:r>
              <w:rPr>
                <w:noProof/>
                <w:webHidden/>
              </w:rPr>
              <w:fldChar w:fldCharType="separate"/>
            </w:r>
            <w:r w:rsidR="00B045CE">
              <w:rPr>
                <w:noProof/>
                <w:webHidden/>
              </w:rPr>
              <w:t>6</w:t>
            </w:r>
            <w:r>
              <w:rPr>
                <w:noProof/>
                <w:webHidden/>
              </w:rPr>
              <w:fldChar w:fldCharType="end"/>
            </w:r>
          </w:hyperlink>
        </w:p>
        <w:p w14:paraId="562B5C5B" w14:textId="40ABB1E3" w:rsidR="00C935D3" w:rsidRDefault="00C935D3">
          <w:pPr>
            <w:pStyle w:val="TOC2"/>
            <w:tabs>
              <w:tab w:val="right" w:leader="dot" w:pos="9350"/>
            </w:tabs>
            <w:rPr>
              <w:rFonts w:asciiTheme="minorHAnsi" w:eastAsiaTheme="minorEastAsia" w:hAnsiTheme="minorHAnsi"/>
              <w:noProof/>
              <w:sz w:val="24"/>
              <w:lang w:val="en-ZW" w:eastAsia="en-ZW"/>
            </w:rPr>
          </w:pPr>
          <w:hyperlink w:anchor="_Toc197375881" w:history="1">
            <w:r w:rsidRPr="00240512">
              <w:rPr>
                <w:rStyle w:val="Hyperlink"/>
                <w:noProof/>
              </w:rPr>
              <w:t>2.3 The Role of Internet Penetration Across Key Sectors</w:t>
            </w:r>
            <w:r>
              <w:rPr>
                <w:noProof/>
                <w:webHidden/>
              </w:rPr>
              <w:tab/>
            </w:r>
            <w:r>
              <w:rPr>
                <w:noProof/>
                <w:webHidden/>
              </w:rPr>
              <w:fldChar w:fldCharType="begin"/>
            </w:r>
            <w:r>
              <w:rPr>
                <w:noProof/>
                <w:webHidden/>
              </w:rPr>
              <w:instrText xml:space="preserve"> PAGEREF _Toc197375881 \h </w:instrText>
            </w:r>
            <w:r>
              <w:rPr>
                <w:noProof/>
                <w:webHidden/>
              </w:rPr>
            </w:r>
            <w:r>
              <w:rPr>
                <w:noProof/>
                <w:webHidden/>
              </w:rPr>
              <w:fldChar w:fldCharType="separate"/>
            </w:r>
            <w:r w:rsidR="00B045CE">
              <w:rPr>
                <w:noProof/>
                <w:webHidden/>
              </w:rPr>
              <w:t>7</w:t>
            </w:r>
            <w:r>
              <w:rPr>
                <w:noProof/>
                <w:webHidden/>
              </w:rPr>
              <w:fldChar w:fldCharType="end"/>
            </w:r>
          </w:hyperlink>
        </w:p>
        <w:p w14:paraId="5882F795" w14:textId="086E56ED" w:rsidR="00C935D3" w:rsidRDefault="00C935D3">
          <w:pPr>
            <w:pStyle w:val="TOC2"/>
            <w:tabs>
              <w:tab w:val="right" w:leader="dot" w:pos="9350"/>
            </w:tabs>
            <w:rPr>
              <w:rFonts w:asciiTheme="minorHAnsi" w:eastAsiaTheme="minorEastAsia" w:hAnsiTheme="minorHAnsi"/>
              <w:noProof/>
              <w:sz w:val="24"/>
              <w:lang w:val="en-ZW" w:eastAsia="en-ZW"/>
            </w:rPr>
          </w:pPr>
          <w:hyperlink w:anchor="_Toc197375882" w:history="1">
            <w:r w:rsidRPr="00240512">
              <w:rPr>
                <w:rStyle w:val="Hyperlink"/>
                <w:noProof/>
              </w:rPr>
              <w:t>2.4 Chapter Summary</w:t>
            </w:r>
            <w:r>
              <w:rPr>
                <w:noProof/>
                <w:webHidden/>
              </w:rPr>
              <w:tab/>
            </w:r>
            <w:r>
              <w:rPr>
                <w:noProof/>
                <w:webHidden/>
              </w:rPr>
              <w:fldChar w:fldCharType="begin"/>
            </w:r>
            <w:r>
              <w:rPr>
                <w:noProof/>
                <w:webHidden/>
              </w:rPr>
              <w:instrText xml:space="preserve"> PAGEREF _Toc197375882 \h </w:instrText>
            </w:r>
            <w:r>
              <w:rPr>
                <w:noProof/>
                <w:webHidden/>
              </w:rPr>
            </w:r>
            <w:r>
              <w:rPr>
                <w:noProof/>
                <w:webHidden/>
              </w:rPr>
              <w:fldChar w:fldCharType="separate"/>
            </w:r>
            <w:r w:rsidR="00B045CE">
              <w:rPr>
                <w:noProof/>
                <w:webHidden/>
              </w:rPr>
              <w:t>7</w:t>
            </w:r>
            <w:r>
              <w:rPr>
                <w:noProof/>
                <w:webHidden/>
              </w:rPr>
              <w:fldChar w:fldCharType="end"/>
            </w:r>
          </w:hyperlink>
        </w:p>
        <w:p w14:paraId="3360F7E1" w14:textId="5FB173F0" w:rsidR="00C935D3" w:rsidRDefault="00C935D3">
          <w:pPr>
            <w:pStyle w:val="TOC1"/>
            <w:tabs>
              <w:tab w:val="right" w:leader="dot" w:pos="9350"/>
            </w:tabs>
            <w:rPr>
              <w:rFonts w:asciiTheme="minorHAnsi" w:eastAsiaTheme="minorEastAsia" w:hAnsiTheme="minorHAnsi"/>
              <w:noProof/>
              <w:sz w:val="24"/>
              <w:lang w:val="en-ZW" w:eastAsia="en-ZW"/>
            </w:rPr>
          </w:pPr>
          <w:hyperlink w:anchor="_Toc197375883" w:history="1">
            <w:r w:rsidRPr="00240512">
              <w:rPr>
                <w:rStyle w:val="Hyperlink"/>
                <w:noProof/>
              </w:rPr>
              <w:t>CHAPTER 3 METHODOLOGY</w:t>
            </w:r>
            <w:r>
              <w:rPr>
                <w:noProof/>
                <w:webHidden/>
              </w:rPr>
              <w:tab/>
            </w:r>
            <w:r>
              <w:rPr>
                <w:noProof/>
                <w:webHidden/>
              </w:rPr>
              <w:fldChar w:fldCharType="begin"/>
            </w:r>
            <w:r>
              <w:rPr>
                <w:noProof/>
                <w:webHidden/>
              </w:rPr>
              <w:instrText xml:space="preserve"> PAGEREF _Toc197375883 \h </w:instrText>
            </w:r>
            <w:r>
              <w:rPr>
                <w:noProof/>
                <w:webHidden/>
              </w:rPr>
            </w:r>
            <w:r>
              <w:rPr>
                <w:noProof/>
                <w:webHidden/>
              </w:rPr>
              <w:fldChar w:fldCharType="separate"/>
            </w:r>
            <w:r w:rsidR="00B045CE">
              <w:rPr>
                <w:noProof/>
                <w:webHidden/>
              </w:rPr>
              <w:t>8</w:t>
            </w:r>
            <w:r>
              <w:rPr>
                <w:noProof/>
                <w:webHidden/>
              </w:rPr>
              <w:fldChar w:fldCharType="end"/>
            </w:r>
          </w:hyperlink>
        </w:p>
        <w:p w14:paraId="2A124A08" w14:textId="2EC1B6EB" w:rsidR="00C935D3" w:rsidRDefault="00C935D3">
          <w:pPr>
            <w:pStyle w:val="TOC2"/>
            <w:tabs>
              <w:tab w:val="right" w:leader="dot" w:pos="9350"/>
            </w:tabs>
            <w:rPr>
              <w:rFonts w:asciiTheme="minorHAnsi" w:eastAsiaTheme="minorEastAsia" w:hAnsiTheme="minorHAnsi"/>
              <w:noProof/>
              <w:sz w:val="24"/>
              <w:lang w:val="en-ZW" w:eastAsia="en-ZW"/>
            </w:rPr>
          </w:pPr>
          <w:hyperlink w:anchor="_Toc197375884" w:history="1">
            <w:r w:rsidRPr="00240512">
              <w:rPr>
                <w:rStyle w:val="Hyperlink"/>
                <w:noProof/>
              </w:rPr>
              <w:t>3.1 Introduction</w:t>
            </w:r>
            <w:r>
              <w:rPr>
                <w:noProof/>
                <w:webHidden/>
              </w:rPr>
              <w:tab/>
            </w:r>
            <w:r>
              <w:rPr>
                <w:noProof/>
                <w:webHidden/>
              </w:rPr>
              <w:fldChar w:fldCharType="begin"/>
            </w:r>
            <w:r>
              <w:rPr>
                <w:noProof/>
                <w:webHidden/>
              </w:rPr>
              <w:instrText xml:space="preserve"> PAGEREF _Toc197375884 \h </w:instrText>
            </w:r>
            <w:r>
              <w:rPr>
                <w:noProof/>
                <w:webHidden/>
              </w:rPr>
            </w:r>
            <w:r>
              <w:rPr>
                <w:noProof/>
                <w:webHidden/>
              </w:rPr>
              <w:fldChar w:fldCharType="separate"/>
            </w:r>
            <w:r w:rsidR="00B045CE">
              <w:rPr>
                <w:noProof/>
                <w:webHidden/>
              </w:rPr>
              <w:t>8</w:t>
            </w:r>
            <w:r>
              <w:rPr>
                <w:noProof/>
                <w:webHidden/>
              </w:rPr>
              <w:fldChar w:fldCharType="end"/>
            </w:r>
          </w:hyperlink>
        </w:p>
        <w:p w14:paraId="1AAEDFD6" w14:textId="217B7CCF" w:rsidR="00C935D3" w:rsidRDefault="00C935D3">
          <w:pPr>
            <w:pStyle w:val="TOC2"/>
            <w:tabs>
              <w:tab w:val="right" w:leader="dot" w:pos="9350"/>
            </w:tabs>
            <w:rPr>
              <w:rFonts w:asciiTheme="minorHAnsi" w:eastAsiaTheme="minorEastAsia" w:hAnsiTheme="minorHAnsi"/>
              <w:noProof/>
              <w:sz w:val="24"/>
              <w:lang w:val="en-ZW" w:eastAsia="en-ZW"/>
            </w:rPr>
          </w:pPr>
          <w:hyperlink w:anchor="_Toc197375885" w:history="1">
            <w:r w:rsidRPr="00240512">
              <w:rPr>
                <w:rStyle w:val="Hyperlink"/>
                <w:noProof/>
              </w:rPr>
              <w:t>3.2 Data Collection and Sources</w:t>
            </w:r>
            <w:r>
              <w:rPr>
                <w:noProof/>
                <w:webHidden/>
              </w:rPr>
              <w:tab/>
            </w:r>
            <w:r>
              <w:rPr>
                <w:noProof/>
                <w:webHidden/>
              </w:rPr>
              <w:fldChar w:fldCharType="begin"/>
            </w:r>
            <w:r>
              <w:rPr>
                <w:noProof/>
                <w:webHidden/>
              </w:rPr>
              <w:instrText xml:space="preserve"> PAGEREF _Toc197375885 \h </w:instrText>
            </w:r>
            <w:r>
              <w:rPr>
                <w:noProof/>
                <w:webHidden/>
              </w:rPr>
            </w:r>
            <w:r>
              <w:rPr>
                <w:noProof/>
                <w:webHidden/>
              </w:rPr>
              <w:fldChar w:fldCharType="separate"/>
            </w:r>
            <w:r w:rsidR="00B045CE">
              <w:rPr>
                <w:noProof/>
                <w:webHidden/>
              </w:rPr>
              <w:t>8</w:t>
            </w:r>
            <w:r>
              <w:rPr>
                <w:noProof/>
                <w:webHidden/>
              </w:rPr>
              <w:fldChar w:fldCharType="end"/>
            </w:r>
          </w:hyperlink>
        </w:p>
        <w:p w14:paraId="41CDE0CB" w14:textId="724016D7" w:rsidR="00C935D3" w:rsidRDefault="00C935D3">
          <w:pPr>
            <w:pStyle w:val="TOC2"/>
            <w:tabs>
              <w:tab w:val="right" w:leader="dot" w:pos="9350"/>
            </w:tabs>
            <w:rPr>
              <w:rFonts w:asciiTheme="minorHAnsi" w:eastAsiaTheme="minorEastAsia" w:hAnsiTheme="minorHAnsi"/>
              <w:noProof/>
              <w:sz w:val="24"/>
              <w:lang w:val="en-ZW" w:eastAsia="en-ZW"/>
            </w:rPr>
          </w:pPr>
          <w:hyperlink w:anchor="_Toc197375886" w:history="1">
            <w:r w:rsidRPr="00240512">
              <w:rPr>
                <w:rStyle w:val="Hyperlink"/>
                <w:noProof/>
              </w:rPr>
              <w:t>3.3 Data Pre-processing and Analysis</w:t>
            </w:r>
            <w:r>
              <w:rPr>
                <w:noProof/>
                <w:webHidden/>
              </w:rPr>
              <w:tab/>
            </w:r>
            <w:r>
              <w:rPr>
                <w:noProof/>
                <w:webHidden/>
              </w:rPr>
              <w:fldChar w:fldCharType="begin"/>
            </w:r>
            <w:r>
              <w:rPr>
                <w:noProof/>
                <w:webHidden/>
              </w:rPr>
              <w:instrText xml:space="preserve"> PAGEREF _Toc197375886 \h </w:instrText>
            </w:r>
            <w:r>
              <w:rPr>
                <w:noProof/>
                <w:webHidden/>
              </w:rPr>
            </w:r>
            <w:r>
              <w:rPr>
                <w:noProof/>
                <w:webHidden/>
              </w:rPr>
              <w:fldChar w:fldCharType="separate"/>
            </w:r>
            <w:r w:rsidR="00B045CE">
              <w:rPr>
                <w:noProof/>
                <w:webHidden/>
              </w:rPr>
              <w:t>9</w:t>
            </w:r>
            <w:r>
              <w:rPr>
                <w:noProof/>
                <w:webHidden/>
              </w:rPr>
              <w:fldChar w:fldCharType="end"/>
            </w:r>
          </w:hyperlink>
        </w:p>
        <w:p w14:paraId="1235B39A" w14:textId="1F654673" w:rsidR="00C935D3" w:rsidRDefault="00C935D3">
          <w:pPr>
            <w:pStyle w:val="TOC2"/>
            <w:tabs>
              <w:tab w:val="right" w:leader="dot" w:pos="9350"/>
            </w:tabs>
            <w:rPr>
              <w:rFonts w:asciiTheme="minorHAnsi" w:eastAsiaTheme="minorEastAsia" w:hAnsiTheme="minorHAnsi"/>
              <w:noProof/>
              <w:sz w:val="24"/>
              <w:lang w:val="en-ZW" w:eastAsia="en-ZW"/>
            </w:rPr>
          </w:pPr>
          <w:hyperlink w:anchor="_Toc197375887" w:history="1">
            <w:r w:rsidRPr="00240512">
              <w:rPr>
                <w:rStyle w:val="Hyperlink"/>
                <w:noProof/>
              </w:rPr>
              <w:t>3.4 Ethical Considerations in Data Collection and Analysis</w:t>
            </w:r>
            <w:r>
              <w:rPr>
                <w:noProof/>
                <w:webHidden/>
              </w:rPr>
              <w:tab/>
            </w:r>
            <w:r>
              <w:rPr>
                <w:noProof/>
                <w:webHidden/>
              </w:rPr>
              <w:fldChar w:fldCharType="begin"/>
            </w:r>
            <w:r>
              <w:rPr>
                <w:noProof/>
                <w:webHidden/>
              </w:rPr>
              <w:instrText xml:space="preserve"> PAGEREF _Toc197375887 \h </w:instrText>
            </w:r>
            <w:r>
              <w:rPr>
                <w:noProof/>
                <w:webHidden/>
              </w:rPr>
            </w:r>
            <w:r>
              <w:rPr>
                <w:noProof/>
                <w:webHidden/>
              </w:rPr>
              <w:fldChar w:fldCharType="separate"/>
            </w:r>
            <w:r w:rsidR="00B045CE">
              <w:rPr>
                <w:noProof/>
                <w:webHidden/>
              </w:rPr>
              <w:t>9</w:t>
            </w:r>
            <w:r>
              <w:rPr>
                <w:noProof/>
                <w:webHidden/>
              </w:rPr>
              <w:fldChar w:fldCharType="end"/>
            </w:r>
          </w:hyperlink>
        </w:p>
        <w:p w14:paraId="3137C4FB" w14:textId="0C9C6D0A" w:rsidR="00C935D3" w:rsidRDefault="00C935D3">
          <w:pPr>
            <w:pStyle w:val="TOC2"/>
            <w:tabs>
              <w:tab w:val="right" w:leader="dot" w:pos="9350"/>
            </w:tabs>
            <w:rPr>
              <w:rFonts w:asciiTheme="minorHAnsi" w:eastAsiaTheme="minorEastAsia" w:hAnsiTheme="minorHAnsi"/>
              <w:noProof/>
              <w:sz w:val="24"/>
              <w:lang w:val="en-ZW" w:eastAsia="en-ZW"/>
            </w:rPr>
          </w:pPr>
          <w:hyperlink w:anchor="_Toc197375888" w:history="1">
            <w:r w:rsidRPr="00240512">
              <w:rPr>
                <w:rStyle w:val="Hyperlink"/>
                <w:noProof/>
              </w:rPr>
              <w:t>3.5 Chapter Summary</w:t>
            </w:r>
            <w:r>
              <w:rPr>
                <w:noProof/>
                <w:webHidden/>
              </w:rPr>
              <w:tab/>
            </w:r>
            <w:r>
              <w:rPr>
                <w:noProof/>
                <w:webHidden/>
              </w:rPr>
              <w:fldChar w:fldCharType="begin"/>
            </w:r>
            <w:r>
              <w:rPr>
                <w:noProof/>
                <w:webHidden/>
              </w:rPr>
              <w:instrText xml:space="preserve"> PAGEREF _Toc197375888 \h </w:instrText>
            </w:r>
            <w:r>
              <w:rPr>
                <w:noProof/>
                <w:webHidden/>
              </w:rPr>
            </w:r>
            <w:r>
              <w:rPr>
                <w:noProof/>
                <w:webHidden/>
              </w:rPr>
              <w:fldChar w:fldCharType="separate"/>
            </w:r>
            <w:r w:rsidR="00B045CE">
              <w:rPr>
                <w:noProof/>
                <w:webHidden/>
              </w:rPr>
              <w:t>10</w:t>
            </w:r>
            <w:r>
              <w:rPr>
                <w:noProof/>
                <w:webHidden/>
              </w:rPr>
              <w:fldChar w:fldCharType="end"/>
            </w:r>
          </w:hyperlink>
        </w:p>
        <w:p w14:paraId="438CA734" w14:textId="3F081783" w:rsidR="00C935D3" w:rsidRDefault="00C935D3">
          <w:pPr>
            <w:pStyle w:val="TOC1"/>
            <w:tabs>
              <w:tab w:val="right" w:leader="dot" w:pos="9350"/>
            </w:tabs>
            <w:rPr>
              <w:rFonts w:asciiTheme="minorHAnsi" w:eastAsiaTheme="minorEastAsia" w:hAnsiTheme="minorHAnsi"/>
              <w:noProof/>
              <w:sz w:val="24"/>
              <w:lang w:val="en-ZW" w:eastAsia="en-ZW"/>
            </w:rPr>
          </w:pPr>
          <w:hyperlink w:anchor="_Toc197375889" w:history="1">
            <w:r w:rsidRPr="00240512">
              <w:rPr>
                <w:rStyle w:val="Hyperlink"/>
                <w:noProof/>
              </w:rPr>
              <w:t>4. FINDINGS AND RESULTS</w:t>
            </w:r>
            <w:r>
              <w:rPr>
                <w:noProof/>
                <w:webHidden/>
              </w:rPr>
              <w:tab/>
            </w:r>
            <w:r>
              <w:rPr>
                <w:noProof/>
                <w:webHidden/>
              </w:rPr>
              <w:fldChar w:fldCharType="begin"/>
            </w:r>
            <w:r>
              <w:rPr>
                <w:noProof/>
                <w:webHidden/>
              </w:rPr>
              <w:instrText xml:space="preserve"> PAGEREF _Toc197375889 \h </w:instrText>
            </w:r>
            <w:r>
              <w:rPr>
                <w:noProof/>
                <w:webHidden/>
              </w:rPr>
            </w:r>
            <w:r>
              <w:rPr>
                <w:noProof/>
                <w:webHidden/>
              </w:rPr>
              <w:fldChar w:fldCharType="separate"/>
            </w:r>
            <w:r w:rsidR="00B045CE">
              <w:rPr>
                <w:noProof/>
                <w:webHidden/>
              </w:rPr>
              <w:t>10</w:t>
            </w:r>
            <w:r>
              <w:rPr>
                <w:noProof/>
                <w:webHidden/>
              </w:rPr>
              <w:fldChar w:fldCharType="end"/>
            </w:r>
          </w:hyperlink>
        </w:p>
        <w:p w14:paraId="05F73D73" w14:textId="6578C30A" w:rsidR="00C935D3" w:rsidRDefault="00C935D3">
          <w:pPr>
            <w:pStyle w:val="TOC2"/>
            <w:tabs>
              <w:tab w:val="right" w:leader="dot" w:pos="9350"/>
            </w:tabs>
            <w:rPr>
              <w:rFonts w:asciiTheme="minorHAnsi" w:eastAsiaTheme="minorEastAsia" w:hAnsiTheme="minorHAnsi"/>
              <w:noProof/>
              <w:sz w:val="24"/>
              <w:lang w:val="en-ZW" w:eastAsia="en-ZW"/>
            </w:rPr>
          </w:pPr>
          <w:hyperlink w:anchor="_Toc197375890" w:history="1">
            <w:r w:rsidRPr="00240512">
              <w:rPr>
                <w:rStyle w:val="Hyperlink"/>
                <w:noProof/>
              </w:rPr>
              <w:t>4.1 Demographics</w:t>
            </w:r>
            <w:r>
              <w:rPr>
                <w:noProof/>
                <w:webHidden/>
              </w:rPr>
              <w:tab/>
            </w:r>
            <w:r>
              <w:rPr>
                <w:noProof/>
                <w:webHidden/>
              </w:rPr>
              <w:fldChar w:fldCharType="begin"/>
            </w:r>
            <w:r>
              <w:rPr>
                <w:noProof/>
                <w:webHidden/>
              </w:rPr>
              <w:instrText xml:space="preserve"> PAGEREF _Toc197375890 \h </w:instrText>
            </w:r>
            <w:r>
              <w:rPr>
                <w:noProof/>
                <w:webHidden/>
              </w:rPr>
            </w:r>
            <w:r>
              <w:rPr>
                <w:noProof/>
                <w:webHidden/>
              </w:rPr>
              <w:fldChar w:fldCharType="separate"/>
            </w:r>
            <w:r w:rsidR="00B045CE">
              <w:rPr>
                <w:noProof/>
                <w:webHidden/>
              </w:rPr>
              <w:t>10</w:t>
            </w:r>
            <w:r>
              <w:rPr>
                <w:noProof/>
                <w:webHidden/>
              </w:rPr>
              <w:fldChar w:fldCharType="end"/>
            </w:r>
          </w:hyperlink>
        </w:p>
        <w:p w14:paraId="78FD2A28" w14:textId="63CEA70C" w:rsidR="00C935D3" w:rsidRDefault="00C935D3">
          <w:pPr>
            <w:pStyle w:val="TOC2"/>
            <w:tabs>
              <w:tab w:val="right" w:leader="dot" w:pos="9350"/>
            </w:tabs>
            <w:rPr>
              <w:rFonts w:asciiTheme="minorHAnsi" w:eastAsiaTheme="minorEastAsia" w:hAnsiTheme="minorHAnsi"/>
              <w:noProof/>
              <w:sz w:val="24"/>
              <w:lang w:val="en-ZW" w:eastAsia="en-ZW"/>
            </w:rPr>
          </w:pPr>
          <w:hyperlink w:anchor="_Toc197375891" w:history="1">
            <w:r w:rsidRPr="00240512">
              <w:rPr>
                <w:rStyle w:val="Hyperlink"/>
                <w:noProof/>
              </w:rPr>
              <w:t>4.2 Internet Usage</w:t>
            </w:r>
            <w:r>
              <w:rPr>
                <w:noProof/>
                <w:webHidden/>
              </w:rPr>
              <w:tab/>
            </w:r>
            <w:r>
              <w:rPr>
                <w:noProof/>
                <w:webHidden/>
              </w:rPr>
              <w:fldChar w:fldCharType="begin"/>
            </w:r>
            <w:r>
              <w:rPr>
                <w:noProof/>
                <w:webHidden/>
              </w:rPr>
              <w:instrText xml:space="preserve"> PAGEREF _Toc197375891 \h </w:instrText>
            </w:r>
            <w:r>
              <w:rPr>
                <w:noProof/>
                <w:webHidden/>
              </w:rPr>
            </w:r>
            <w:r>
              <w:rPr>
                <w:noProof/>
                <w:webHidden/>
              </w:rPr>
              <w:fldChar w:fldCharType="separate"/>
            </w:r>
            <w:r w:rsidR="00B045CE">
              <w:rPr>
                <w:noProof/>
                <w:webHidden/>
              </w:rPr>
              <w:t>11</w:t>
            </w:r>
            <w:r>
              <w:rPr>
                <w:noProof/>
                <w:webHidden/>
              </w:rPr>
              <w:fldChar w:fldCharType="end"/>
            </w:r>
          </w:hyperlink>
        </w:p>
        <w:p w14:paraId="23474861" w14:textId="2503F2C7" w:rsidR="00C935D3" w:rsidRDefault="00C935D3">
          <w:pPr>
            <w:pStyle w:val="TOC2"/>
            <w:tabs>
              <w:tab w:val="right" w:leader="dot" w:pos="9350"/>
            </w:tabs>
            <w:rPr>
              <w:rFonts w:asciiTheme="minorHAnsi" w:eastAsiaTheme="minorEastAsia" w:hAnsiTheme="minorHAnsi"/>
              <w:noProof/>
              <w:sz w:val="24"/>
              <w:lang w:val="en-ZW" w:eastAsia="en-ZW"/>
            </w:rPr>
          </w:pPr>
          <w:hyperlink w:anchor="_Toc197375892" w:history="1">
            <w:r w:rsidRPr="00240512">
              <w:rPr>
                <w:rStyle w:val="Hyperlink"/>
                <w:noProof/>
              </w:rPr>
              <w:t>4.3 Social Media Usage</w:t>
            </w:r>
            <w:r>
              <w:rPr>
                <w:noProof/>
                <w:webHidden/>
              </w:rPr>
              <w:tab/>
            </w:r>
            <w:r>
              <w:rPr>
                <w:noProof/>
                <w:webHidden/>
              </w:rPr>
              <w:fldChar w:fldCharType="begin"/>
            </w:r>
            <w:r>
              <w:rPr>
                <w:noProof/>
                <w:webHidden/>
              </w:rPr>
              <w:instrText xml:space="preserve"> PAGEREF _Toc197375892 \h </w:instrText>
            </w:r>
            <w:r>
              <w:rPr>
                <w:noProof/>
                <w:webHidden/>
              </w:rPr>
            </w:r>
            <w:r>
              <w:rPr>
                <w:noProof/>
                <w:webHidden/>
              </w:rPr>
              <w:fldChar w:fldCharType="separate"/>
            </w:r>
            <w:r w:rsidR="00B045CE">
              <w:rPr>
                <w:noProof/>
                <w:webHidden/>
              </w:rPr>
              <w:t>12</w:t>
            </w:r>
            <w:r>
              <w:rPr>
                <w:noProof/>
                <w:webHidden/>
              </w:rPr>
              <w:fldChar w:fldCharType="end"/>
            </w:r>
          </w:hyperlink>
        </w:p>
        <w:p w14:paraId="00B070DB" w14:textId="531A7359" w:rsidR="00C935D3" w:rsidRDefault="00C935D3">
          <w:pPr>
            <w:pStyle w:val="TOC2"/>
            <w:tabs>
              <w:tab w:val="right" w:leader="dot" w:pos="9350"/>
            </w:tabs>
            <w:rPr>
              <w:rFonts w:asciiTheme="minorHAnsi" w:eastAsiaTheme="minorEastAsia" w:hAnsiTheme="minorHAnsi"/>
              <w:noProof/>
              <w:sz w:val="24"/>
              <w:lang w:val="en-ZW" w:eastAsia="en-ZW"/>
            </w:rPr>
          </w:pPr>
          <w:hyperlink w:anchor="_Toc197375893" w:history="1">
            <w:r w:rsidRPr="00240512">
              <w:rPr>
                <w:rStyle w:val="Hyperlink"/>
                <w:noProof/>
              </w:rPr>
              <w:t>4.4 Summary Statistics</w:t>
            </w:r>
            <w:r>
              <w:rPr>
                <w:noProof/>
                <w:webHidden/>
              </w:rPr>
              <w:tab/>
            </w:r>
            <w:r>
              <w:rPr>
                <w:noProof/>
                <w:webHidden/>
              </w:rPr>
              <w:fldChar w:fldCharType="begin"/>
            </w:r>
            <w:r>
              <w:rPr>
                <w:noProof/>
                <w:webHidden/>
              </w:rPr>
              <w:instrText xml:space="preserve"> PAGEREF _Toc197375893 \h </w:instrText>
            </w:r>
            <w:r>
              <w:rPr>
                <w:noProof/>
                <w:webHidden/>
              </w:rPr>
            </w:r>
            <w:r>
              <w:rPr>
                <w:noProof/>
                <w:webHidden/>
              </w:rPr>
              <w:fldChar w:fldCharType="separate"/>
            </w:r>
            <w:r w:rsidR="00B045CE">
              <w:rPr>
                <w:noProof/>
                <w:webHidden/>
              </w:rPr>
              <w:t>13</w:t>
            </w:r>
            <w:r>
              <w:rPr>
                <w:noProof/>
                <w:webHidden/>
              </w:rPr>
              <w:fldChar w:fldCharType="end"/>
            </w:r>
          </w:hyperlink>
        </w:p>
        <w:p w14:paraId="0BE63D34" w14:textId="6A3CC656" w:rsidR="00C935D3" w:rsidRDefault="00C935D3">
          <w:pPr>
            <w:pStyle w:val="TOC1"/>
            <w:tabs>
              <w:tab w:val="right" w:leader="dot" w:pos="9350"/>
            </w:tabs>
            <w:rPr>
              <w:rFonts w:asciiTheme="minorHAnsi" w:eastAsiaTheme="minorEastAsia" w:hAnsiTheme="minorHAnsi"/>
              <w:noProof/>
              <w:sz w:val="24"/>
              <w:lang w:val="en-ZW" w:eastAsia="en-ZW"/>
            </w:rPr>
          </w:pPr>
          <w:hyperlink w:anchor="_Toc197375894" w:history="1">
            <w:r w:rsidRPr="00240512">
              <w:rPr>
                <w:rStyle w:val="Hyperlink"/>
                <w:noProof/>
              </w:rPr>
              <w:t>5. DISCUSSION OF RESULTS</w:t>
            </w:r>
            <w:r>
              <w:rPr>
                <w:noProof/>
                <w:webHidden/>
              </w:rPr>
              <w:tab/>
            </w:r>
            <w:r>
              <w:rPr>
                <w:noProof/>
                <w:webHidden/>
              </w:rPr>
              <w:fldChar w:fldCharType="begin"/>
            </w:r>
            <w:r>
              <w:rPr>
                <w:noProof/>
                <w:webHidden/>
              </w:rPr>
              <w:instrText xml:space="preserve"> PAGEREF _Toc197375894 \h </w:instrText>
            </w:r>
            <w:r>
              <w:rPr>
                <w:noProof/>
                <w:webHidden/>
              </w:rPr>
            </w:r>
            <w:r>
              <w:rPr>
                <w:noProof/>
                <w:webHidden/>
              </w:rPr>
              <w:fldChar w:fldCharType="separate"/>
            </w:r>
            <w:r w:rsidR="00B045CE">
              <w:rPr>
                <w:noProof/>
                <w:webHidden/>
              </w:rPr>
              <w:t>15</w:t>
            </w:r>
            <w:r>
              <w:rPr>
                <w:noProof/>
                <w:webHidden/>
              </w:rPr>
              <w:fldChar w:fldCharType="end"/>
            </w:r>
          </w:hyperlink>
        </w:p>
        <w:p w14:paraId="1AC6BDD9" w14:textId="49935CD3" w:rsidR="00C935D3" w:rsidRDefault="00C935D3">
          <w:pPr>
            <w:pStyle w:val="TOC2"/>
            <w:tabs>
              <w:tab w:val="right" w:leader="dot" w:pos="9350"/>
            </w:tabs>
            <w:rPr>
              <w:rFonts w:asciiTheme="minorHAnsi" w:eastAsiaTheme="minorEastAsia" w:hAnsiTheme="minorHAnsi"/>
              <w:noProof/>
              <w:sz w:val="24"/>
              <w:lang w:val="en-ZW" w:eastAsia="en-ZW"/>
            </w:rPr>
          </w:pPr>
          <w:hyperlink w:anchor="_Toc197375895" w:history="1">
            <w:r w:rsidRPr="00240512">
              <w:rPr>
                <w:rStyle w:val="Hyperlink"/>
                <w:noProof/>
              </w:rPr>
              <w:t>5.1 Demographics</w:t>
            </w:r>
            <w:r>
              <w:rPr>
                <w:noProof/>
                <w:webHidden/>
              </w:rPr>
              <w:tab/>
            </w:r>
            <w:r>
              <w:rPr>
                <w:noProof/>
                <w:webHidden/>
              </w:rPr>
              <w:fldChar w:fldCharType="begin"/>
            </w:r>
            <w:r>
              <w:rPr>
                <w:noProof/>
                <w:webHidden/>
              </w:rPr>
              <w:instrText xml:space="preserve"> PAGEREF _Toc197375895 \h </w:instrText>
            </w:r>
            <w:r>
              <w:rPr>
                <w:noProof/>
                <w:webHidden/>
              </w:rPr>
            </w:r>
            <w:r>
              <w:rPr>
                <w:noProof/>
                <w:webHidden/>
              </w:rPr>
              <w:fldChar w:fldCharType="separate"/>
            </w:r>
            <w:r w:rsidR="00B045CE">
              <w:rPr>
                <w:noProof/>
                <w:webHidden/>
              </w:rPr>
              <w:t>15</w:t>
            </w:r>
            <w:r>
              <w:rPr>
                <w:noProof/>
                <w:webHidden/>
              </w:rPr>
              <w:fldChar w:fldCharType="end"/>
            </w:r>
          </w:hyperlink>
        </w:p>
        <w:p w14:paraId="556DF786" w14:textId="46B6B2F5" w:rsidR="00C935D3" w:rsidRDefault="00C935D3">
          <w:pPr>
            <w:pStyle w:val="TOC2"/>
            <w:tabs>
              <w:tab w:val="right" w:leader="dot" w:pos="9350"/>
            </w:tabs>
            <w:rPr>
              <w:rFonts w:asciiTheme="minorHAnsi" w:eastAsiaTheme="minorEastAsia" w:hAnsiTheme="minorHAnsi"/>
              <w:noProof/>
              <w:sz w:val="24"/>
              <w:lang w:val="en-ZW" w:eastAsia="en-ZW"/>
            </w:rPr>
          </w:pPr>
          <w:hyperlink w:anchor="_Toc197375896" w:history="1">
            <w:r w:rsidRPr="00240512">
              <w:rPr>
                <w:rStyle w:val="Hyperlink"/>
                <w:noProof/>
              </w:rPr>
              <w:t>5.2 Internet Usage</w:t>
            </w:r>
            <w:r>
              <w:rPr>
                <w:noProof/>
                <w:webHidden/>
              </w:rPr>
              <w:tab/>
            </w:r>
            <w:r>
              <w:rPr>
                <w:noProof/>
                <w:webHidden/>
              </w:rPr>
              <w:fldChar w:fldCharType="begin"/>
            </w:r>
            <w:r>
              <w:rPr>
                <w:noProof/>
                <w:webHidden/>
              </w:rPr>
              <w:instrText xml:space="preserve"> PAGEREF _Toc197375896 \h </w:instrText>
            </w:r>
            <w:r>
              <w:rPr>
                <w:noProof/>
                <w:webHidden/>
              </w:rPr>
            </w:r>
            <w:r>
              <w:rPr>
                <w:noProof/>
                <w:webHidden/>
              </w:rPr>
              <w:fldChar w:fldCharType="separate"/>
            </w:r>
            <w:r w:rsidR="00B045CE">
              <w:rPr>
                <w:noProof/>
                <w:webHidden/>
              </w:rPr>
              <w:t>16</w:t>
            </w:r>
            <w:r>
              <w:rPr>
                <w:noProof/>
                <w:webHidden/>
              </w:rPr>
              <w:fldChar w:fldCharType="end"/>
            </w:r>
          </w:hyperlink>
        </w:p>
        <w:p w14:paraId="76BDAF06" w14:textId="09D24005" w:rsidR="00C935D3" w:rsidRDefault="00C935D3">
          <w:pPr>
            <w:pStyle w:val="TOC2"/>
            <w:tabs>
              <w:tab w:val="right" w:leader="dot" w:pos="9350"/>
            </w:tabs>
            <w:rPr>
              <w:rFonts w:asciiTheme="minorHAnsi" w:eastAsiaTheme="minorEastAsia" w:hAnsiTheme="minorHAnsi"/>
              <w:noProof/>
              <w:sz w:val="24"/>
              <w:lang w:val="en-ZW" w:eastAsia="en-ZW"/>
            </w:rPr>
          </w:pPr>
          <w:hyperlink w:anchor="_Toc197375897" w:history="1">
            <w:r w:rsidRPr="00240512">
              <w:rPr>
                <w:rStyle w:val="Hyperlink"/>
                <w:noProof/>
              </w:rPr>
              <w:t>5.3 Social Media Usage</w:t>
            </w:r>
            <w:r>
              <w:rPr>
                <w:noProof/>
                <w:webHidden/>
              </w:rPr>
              <w:tab/>
            </w:r>
            <w:r>
              <w:rPr>
                <w:noProof/>
                <w:webHidden/>
              </w:rPr>
              <w:fldChar w:fldCharType="begin"/>
            </w:r>
            <w:r>
              <w:rPr>
                <w:noProof/>
                <w:webHidden/>
              </w:rPr>
              <w:instrText xml:space="preserve"> PAGEREF _Toc197375897 \h </w:instrText>
            </w:r>
            <w:r>
              <w:rPr>
                <w:noProof/>
                <w:webHidden/>
              </w:rPr>
            </w:r>
            <w:r>
              <w:rPr>
                <w:noProof/>
                <w:webHidden/>
              </w:rPr>
              <w:fldChar w:fldCharType="separate"/>
            </w:r>
            <w:r w:rsidR="00B045CE">
              <w:rPr>
                <w:noProof/>
                <w:webHidden/>
              </w:rPr>
              <w:t>17</w:t>
            </w:r>
            <w:r>
              <w:rPr>
                <w:noProof/>
                <w:webHidden/>
              </w:rPr>
              <w:fldChar w:fldCharType="end"/>
            </w:r>
          </w:hyperlink>
        </w:p>
        <w:p w14:paraId="65F06B85" w14:textId="1C3EC2FB" w:rsidR="00C935D3" w:rsidRDefault="00C935D3">
          <w:pPr>
            <w:pStyle w:val="TOC2"/>
            <w:tabs>
              <w:tab w:val="right" w:leader="dot" w:pos="9350"/>
            </w:tabs>
            <w:rPr>
              <w:rFonts w:asciiTheme="minorHAnsi" w:eastAsiaTheme="minorEastAsia" w:hAnsiTheme="minorHAnsi"/>
              <w:noProof/>
              <w:sz w:val="24"/>
              <w:lang w:val="en-ZW" w:eastAsia="en-ZW"/>
            </w:rPr>
          </w:pPr>
          <w:hyperlink w:anchor="_Toc197375898" w:history="1">
            <w:r w:rsidRPr="00240512">
              <w:rPr>
                <w:rStyle w:val="Hyperlink"/>
                <w:noProof/>
              </w:rPr>
              <w:t>5.4 Forecast – Linear Regression</w:t>
            </w:r>
            <w:r>
              <w:rPr>
                <w:noProof/>
                <w:webHidden/>
              </w:rPr>
              <w:tab/>
            </w:r>
            <w:r>
              <w:rPr>
                <w:noProof/>
                <w:webHidden/>
              </w:rPr>
              <w:fldChar w:fldCharType="begin"/>
            </w:r>
            <w:r>
              <w:rPr>
                <w:noProof/>
                <w:webHidden/>
              </w:rPr>
              <w:instrText xml:space="preserve"> PAGEREF _Toc197375898 \h </w:instrText>
            </w:r>
            <w:r>
              <w:rPr>
                <w:noProof/>
                <w:webHidden/>
              </w:rPr>
            </w:r>
            <w:r>
              <w:rPr>
                <w:noProof/>
                <w:webHidden/>
              </w:rPr>
              <w:fldChar w:fldCharType="separate"/>
            </w:r>
            <w:r w:rsidR="00B045CE">
              <w:rPr>
                <w:noProof/>
                <w:webHidden/>
              </w:rPr>
              <w:t>18</w:t>
            </w:r>
            <w:r>
              <w:rPr>
                <w:noProof/>
                <w:webHidden/>
              </w:rPr>
              <w:fldChar w:fldCharType="end"/>
            </w:r>
          </w:hyperlink>
        </w:p>
        <w:p w14:paraId="5359AE59" w14:textId="399EAF96" w:rsidR="00C935D3" w:rsidRDefault="00C935D3">
          <w:pPr>
            <w:pStyle w:val="TOC2"/>
            <w:tabs>
              <w:tab w:val="right" w:leader="dot" w:pos="9350"/>
            </w:tabs>
            <w:rPr>
              <w:rFonts w:asciiTheme="minorHAnsi" w:eastAsiaTheme="minorEastAsia" w:hAnsiTheme="minorHAnsi"/>
              <w:noProof/>
              <w:sz w:val="24"/>
              <w:lang w:val="en-ZW" w:eastAsia="en-ZW"/>
            </w:rPr>
          </w:pPr>
          <w:hyperlink w:anchor="_Toc197375899" w:history="1">
            <w:r w:rsidRPr="00240512">
              <w:rPr>
                <w:rStyle w:val="Hyperlink"/>
                <w:noProof/>
              </w:rPr>
              <w:t>5.5 Evaluation Metrics</w:t>
            </w:r>
            <w:r>
              <w:rPr>
                <w:noProof/>
                <w:webHidden/>
              </w:rPr>
              <w:tab/>
            </w:r>
            <w:r>
              <w:rPr>
                <w:noProof/>
                <w:webHidden/>
              </w:rPr>
              <w:fldChar w:fldCharType="begin"/>
            </w:r>
            <w:r>
              <w:rPr>
                <w:noProof/>
                <w:webHidden/>
              </w:rPr>
              <w:instrText xml:space="preserve"> PAGEREF _Toc197375899 \h </w:instrText>
            </w:r>
            <w:r>
              <w:rPr>
                <w:noProof/>
                <w:webHidden/>
              </w:rPr>
            </w:r>
            <w:r>
              <w:rPr>
                <w:noProof/>
                <w:webHidden/>
              </w:rPr>
              <w:fldChar w:fldCharType="separate"/>
            </w:r>
            <w:r w:rsidR="00B045CE">
              <w:rPr>
                <w:noProof/>
                <w:webHidden/>
              </w:rPr>
              <w:t>18</w:t>
            </w:r>
            <w:r>
              <w:rPr>
                <w:noProof/>
                <w:webHidden/>
              </w:rPr>
              <w:fldChar w:fldCharType="end"/>
            </w:r>
          </w:hyperlink>
        </w:p>
        <w:p w14:paraId="32826ECA" w14:textId="2AA49FE4" w:rsidR="00C935D3" w:rsidRDefault="00C935D3">
          <w:pPr>
            <w:pStyle w:val="TOC2"/>
            <w:tabs>
              <w:tab w:val="right" w:leader="dot" w:pos="9350"/>
            </w:tabs>
            <w:rPr>
              <w:rFonts w:asciiTheme="minorHAnsi" w:eastAsiaTheme="minorEastAsia" w:hAnsiTheme="minorHAnsi"/>
              <w:noProof/>
              <w:sz w:val="24"/>
              <w:lang w:val="en-ZW" w:eastAsia="en-ZW"/>
            </w:rPr>
          </w:pPr>
          <w:hyperlink w:anchor="_Toc197375900" w:history="1">
            <w:r w:rsidRPr="00240512">
              <w:rPr>
                <w:rStyle w:val="Hyperlink"/>
                <w:noProof/>
              </w:rPr>
              <w:t>5.6 Limitations</w:t>
            </w:r>
            <w:r>
              <w:rPr>
                <w:noProof/>
                <w:webHidden/>
              </w:rPr>
              <w:tab/>
            </w:r>
            <w:r>
              <w:rPr>
                <w:noProof/>
                <w:webHidden/>
              </w:rPr>
              <w:fldChar w:fldCharType="begin"/>
            </w:r>
            <w:r>
              <w:rPr>
                <w:noProof/>
                <w:webHidden/>
              </w:rPr>
              <w:instrText xml:space="preserve"> PAGEREF _Toc197375900 \h </w:instrText>
            </w:r>
            <w:r>
              <w:rPr>
                <w:noProof/>
                <w:webHidden/>
              </w:rPr>
            </w:r>
            <w:r>
              <w:rPr>
                <w:noProof/>
                <w:webHidden/>
              </w:rPr>
              <w:fldChar w:fldCharType="separate"/>
            </w:r>
            <w:r w:rsidR="00B045CE">
              <w:rPr>
                <w:noProof/>
                <w:webHidden/>
              </w:rPr>
              <w:t>19</w:t>
            </w:r>
            <w:r>
              <w:rPr>
                <w:noProof/>
                <w:webHidden/>
              </w:rPr>
              <w:fldChar w:fldCharType="end"/>
            </w:r>
          </w:hyperlink>
        </w:p>
        <w:p w14:paraId="50E108C8" w14:textId="1729CE54" w:rsidR="00C935D3" w:rsidRDefault="00C935D3">
          <w:pPr>
            <w:pStyle w:val="TOC2"/>
            <w:tabs>
              <w:tab w:val="right" w:leader="dot" w:pos="9350"/>
            </w:tabs>
            <w:rPr>
              <w:rFonts w:asciiTheme="minorHAnsi" w:eastAsiaTheme="minorEastAsia" w:hAnsiTheme="minorHAnsi"/>
              <w:noProof/>
              <w:sz w:val="24"/>
              <w:lang w:val="en-ZW" w:eastAsia="en-ZW"/>
            </w:rPr>
          </w:pPr>
          <w:hyperlink w:anchor="_Toc197375901" w:history="1">
            <w:r w:rsidRPr="00240512">
              <w:rPr>
                <w:rStyle w:val="Hyperlink"/>
                <w:noProof/>
              </w:rPr>
              <w:t>5.7 Unexpected Outcomes</w:t>
            </w:r>
            <w:r>
              <w:rPr>
                <w:noProof/>
                <w:webHidden/>
              </w:rPr>
              <w:tab/>
            </w:r>
            <w:r>
              <w:rPr>
                <w:noProof/>
                <w:webHidden/>
              </w:rPr>
              <w:fldChar w:fldCharType="begin"/>
            </w:r>
            <w:r>
              <w:rPr>
                <w:noProof/>
                <w:webHidden/>
              </w:rPr>
              <w:instrText xml:space="preserve"> PAGEREF _Toc197375901 \h </w:instrText>
            </w:r>
            <w:r>
              <w:rPr>
                <w:noProof/>
                <w:webHidden/>
              </w:rPr>
            </w:r>
            <w:r>
              <w:rPr>
                <w:noProof/>
                <w:webHidden/>
              </w:rPr>
              <w:fldChar w:fldCharType="separate"/>
            </w:r>
            <w:r w:rsidR="00B045CE">
              <w:rPr>
                <w:noProof/>
                <w:webHidden/>
              </w:rPr>
              <w:t>19</w:t>
            </w:r>
            <w:r>
              <w:rPr>
                <w:noProof/>
                <w:webHidden/>
              </w:rPr>
              <w:fldChar w:fldCharType="end"/>
            </w:r>
          </w:hyperlink>
        </w:p>
        <w:p w14:paraId="641AD2D8" w14:textId="73E1BC47" w:rsidR="00C935D3" w:rsidRDefault="00C935D3">
          <w:pPr>
            <w:pStyle w:val="TOC2"/>
            <w:tabs>
              <w:tab w:val="right" w:leader="dot" w:pos="9350"/>
            </w:tabs>
            <w:rPr>
              <w:rFonts w:asciiTheme="minorHAnsi" w:eastAsiaTheme="minorEastAsia" w:hAnsiTheme="minorHAnsi"/>
              <w:noProof/>
              <w:sz w:val="24"/>
              <w:lang w:val="en-ZW" w:eastAsia="en-ZW"/>
            </w:rPr>
          </w:pPr>
          <w:hyperlink w:anchor="_Toc197375902" w:history="1">
            <w:r w:rsidRPr="00240512">
              <w:rPr>
                <w:rStyle w:val="Hyperlink"/>
                <w:noProof/>
              </w:rPr>
              <w:t>5.8 Societal/Ethical Implications</w:t>
            </w:r>
            <w:r>
              <w:rPr>
                <w:noProof/>
                <w:webHidden/>
              </w:rPr>
              <w:tab/>
            </w:r>
            <w:r>
              <w:rPr>
                <w:noProof/>
                <w:webHidden/>
              </w:rPr>
              <w:fldChar w:fldCharType="begin"/>
            </w:r>
            <w:r>
              <w:rPr>
                <w:noProof/>
                <w:webHidden/>
              </w:rPr>
              <w:instrText xml:space="preserve"> PAGEREF _Toc197375902 \h </w:instrText>
            </w:r>
            <w:r>
              <w:rPr>
                <w:noProof/>
                <w:webHidden/>
              </w:rPr>
            </w:r>
            <w:r>
              <w:rPr>
                <w:noProof/>
                <w:webHidden/>
              </w:rPr>
              <w:fldChar w:fldCharType="separate"/>
            </w:r>
            <w:r w:rsidR="00B045CE">
              <w:rPr>
                <w:noProof/>
                <w:webHidden/>
              </w:rPr>
              <w:t>19</w:t>
            </w:r>
            <w:r>
              <w:rPr>
                <w:noProof/>
                <w:webHidden/>
              </w:rPr>
              <w:fldChar w:fldCharType="end"/>
            </w:r>
          </w:hyperlink>
        </w:p>
        <w:p w14:paraId="7417A1C6" w14:textId="5BD04925" w:rsidR="00C935D3" w:rsidRDefault="00C935D3">
          <w:pPr>
            <w:pStyle w:val="TOC1"/>
            <w:tabs>
              <w:tab w:val="right" w:leader="dot" w:pos="9350"/>
            </w:tabs>
            <w:rPr>
              <w:rFonts w:asciiTheme="minorHAnsi" w:eastAsiaTheme="minorEastAsia" w:hAnsiTheme="minorHAnsi"/>
              <w:noProof/>
              <w:sz w:val="24"/>
              <w:lang w:val="en-ZW" w:eastAsia="en-ZW"/>
            </w:rPr>
          </w:pPr>
          <w:hyperlink w:anchor="_Toc197375903" w:history="1">
            <w:r w:rsidRPr="00240512">
              <w:rPr>
                <w:rStyle w:val="Hyperlink"/>
                <w:noProof/>
              </w:rPr>
              <w:t>6. CONCLUSIONS AND RECOMMENDATIONS</w:t>
            </w:r>
            <w:r>
              <w:rPr>
                <w:noProof/>
                <w:webHidden/>
              </w:rPr>
              <w:tab/>
            </w:r>
            <w:r>
              <w:rPr>
                <w:noProof/>
                <w:webHidden/>
              </w:rPr>
              <w:fldChar w:fldCharType="begin"/>
            </w:r>
            <w:r>
              <w:rPr>
                <w:noProof/>
                <w:webHidden/>
              </w:rPr>
              <w:instrText xml:space="preserve"> PAGEREF _Toc197375903 \h </w:instrText>
            </w:r>
            <w:r>
              <w:rPr>
                <w:noProof/>
                <w:webHidden/>
              </w:rPr>
            </w:r>
            <w:r>
              <w:rPr>
                <w:noProof/>
                <w:webHidden/>
              </w:rPr>
              <w:fldChar w:fldCharType="separate"/>
            </w:r>
            <w:r w:rsidR="00B045CE">
              <w:rPr>
                <w:noProof/>
                <w:webHidden/>
              </w:rPr>
              <w:t>20</w:t>
            </w:r>
            <w:r>
              <w:rPr>
                <w:noProof/>
                <w:webHidden/>
              </w:rPr>
              <w:fldChar w:fldCharType="end"/>
            </w:r>
          </w:hyperlink>
        </w:p>
        <w:p w14:paraId="49A62C0E" w14:textId="01F89DE4" w:rsidR="00C935D3" w:rsidRDefault="00C935D3">
          <w:pPr>
            <w:pStyle w:val="TOC2"/>
            <w:tabs>
              <w:tab w:val="right" w:leader="dot" w:pos="9350"/>
            </w:tabs>
            <w:rPr>
              <w:rFonts w:asciiTheme="minorHAnsi" w:eastAsiaTheme="minorEastAsia" w:hAnsiTheme="minorHAnsi"/>
              <w:noProof/>
              <w:sz w:val="24"/>
              <w:lang w:val="en-ZW" w:eastAsia="en-ZW"/>
            </w:rPr>
          </w:pPr>
          <w:hyperlink w:anchor="_Toc197375904" w:history="1">
            <w:r w:rsidRPr="00240512">
              <w:rPr>
                <w:rStyle w:val="Hyperlink"/>
                <w:noProof/>
              </w:rPr>
              <w:t>6.1 Conclusion</w:t>
            </w:r>
            <w:r>
              <w:rPr>
                <w:noProof/>
                <w:webHidden/>
              </w:rPr>
              <w:tab/>
            </w:r>
            <w:r>
              <w:rPr>
                <w:noProof/>
                <w:webHidden/>
              </w:rPr>
              <w:fldChar w:fldCharType="begin"/>
            </w:r>
            <w:r>
              <w:rPr>
                <w:noProof/>
                <w:webHidden/>
              </w:rPr>
              <w:instrText xml:space="preserve"> PAGEREF _Toc197375904 \h </w:instrText>
            </w:r>
            <w:r>
              <w:rPr>
                <w:noProof/>
                <w:webHidden/>
              </w:rPr>
            </w:r>
            <w:r>
              <w:rPr>
                <w:noProof/>
                <w:webHidden/>
              </w:rPr>
              <w:fldChar w:fldCharType="separate"/>
            </w:r>
            <w:r w:rsidR="00B045CE">
              <w:rPr>
                <w:noProof/>
                <w:webHidden/>
              </w:rPr>
              <w:t>20</w:t>
            </w:r>
            <w:r>
              <w:rPr>
                <w:noProof/>
                <w:webHidden/>
              </w:rPr>
              <w:fldChar w:fldCharType="end"/>
            </w:r>
          </w:hyperlink>
        </w:p>
        <w:p w14:paraId="06F4EA22" w14:textId="280D7118" w:rsidR="00C935D3" w:rsidRDefault="00C935D3">
          <w:pPr>
            <w:pStyle w:val="TOC2"/>
            <w:tabs>
              <w:tab w:val="right" w:leader="dot" w:pos="9350"/>
            </w:tabs>
            <w:rPr>
              <w:rFonts w:asciiTheme="minorHAnsi" w:eastAsiaTheme="minorEastAsia" w:hAnsiTheme="minorHAnsi"/>
              <w:noProof/>
              <w:sz w:val="24"/>
              <w:lang w:val="en-ZW" w:eastAsia="en-ZW"/>
            </w:rPr>
          </w:pPr>
          <w:hyperlink w:anchor="_Toc197375905" w:history="1">
            <w:r w:rsidRPr="00240512">
              <w:rPr>
                <w:rStyle w:val="Hyperlink"/>
                <w:noProof/>
              </w:rPr>
              <w:t>6.2 Recommendations</w:t>
            </w:r>
            <w:r>
              <w:rPr>
                <w:noProof/>
                <w:webHidden/>
              </w:rPr>
              <w:tab/>
            </w:r>
            <w:r>
              <w:rPr>
                <w:noProof/>
                <w:webHidden/>
              </w:rPr>
              <w:fldChar w:fldCharType="begin"/>
            </w:r>
            <w:r>
              <w:rPr>
                <w:noProof/>
                <w:webHidden/>
              </w:rPr>
              <w:instrText xml:space="preserve"> PAGEREF _Toc197375905 \h </w:instrText>
            </w:r>
            <w:r>
              <w:rPr>
                <w:noProof/>
                <w:webHidden/>
              </w:rPr>
            </w:r>
            <w:r>
              <w:rPr>
                <w:noProof/>
                <w:webHidden/>
              </w:rPr>
              <w:fldChar w:fldCharType="separate"/>
            </w:r>
            <w:r w:rsidR="00B045CE">
              <w:rPr>
                <w:noProof/>
                <w:webHidden/>
              </w:rPr>
              <w:t>20</w:t>
            </w:r>
            <w:r>
              <w:rPr>
                <w:noProof/>
                <w:webHidden/>
              </w:rPr>
              <w:fldChar w:fldCharType="end"/>
            </w:r>
          </w:hyperlink>
        </w:p>
        <w:p w14:paraId="7CC6D40B" w14:textId="0C78BFDA" w:rsidR="00C935D3" w:rsidRDefault="00C935D3">
          <w:pPr>
            <w:pStyle w:val="TOC2"/>
            <w:tabs>
              <w:tab w:val="right" w:leader="dot" w:pos="9350"/>
            </w:tabs>
            <w:rPr>
              <w:rFonts w:asciiTheme="minorHAnsi" w:eastAsiaTheme="minorEastAsia" w:hAnsiTheme="minorHAnsi"/>
              <w:noProof/>
              <w:sz w:val="24"/>
              <w:lang w:val="en-ZW" w:eastAsia="en-ZW"/>
            </w:rPr>
          </w:pPr>
          <w:hyperlink w:anchor="_Toc197375906" w:history="1">
            <w:r w:rsidRPr="00240512">
              <w:rPr>
                <w:rStyle w:val="Hyperlink"/>
                <w:noProof/>
              </w:rPr>
              <w:t>6.3 Gaps for Future Research</w:t>
            </w:r>
            <w:r>
              <w:rPr>
                <w:noProof/>
                <w:webHidden/>
              </w:rPr>
              <w:tab/>
            </w:r>
            <w:r>
              <w:rPr>
                <w:noProof/>
                <w:webHidden/>
              </w:rPr>
              <w:fldChar w:fldCharType="begin"/>
            </w:r>
            <w:r>
              <w:rPr>
                <w:noProof/>
                <w:webHidden/>
              </w:rPr>
              <w:instrText xml:space="preserve"> PAGEREF _Toc197375906 \h </w:instrText>
            </w:r>
            <w:r>
              <w:rPr>
                <w:noProof/>
                <w:webHidden/>
              </w:rPr>
            </w:r>
            <w:r>
              <w:rPr>
                <w:noProof/>
                <w:webHidden/>
              </w:rPr>
              <w:fldChar w:fldCharType="separate"/>
            </w:r>
            <w:r w:rsidR="00B045CE">
              <w:rPr>
                <w:noProof/>
                <w:webHidden/>
              </w:rPr>
              <w:t>20</w:t>
            </w:r>
            <w:r>
              <w:rPr>
                <w:noProof/>
                <w:webHidden/>
              </w:rPr>
              <w:fldChar w:fldCharType="end"/>
            </w:r>
          </w:hyperlink>
        </w:p>
        <w:p w14:paraId="72C1A4F3" w14:textId="28EDA392" w:rsidR="00C935D3" w:rsidRDefault="00C935D3">
          <w:pPr>
            <w:pStyle w:val="TOC1"/>
            <w:tabs>
              <w:tab w:val="right" w:leader="dot" w:pos="9350"/>
            </w:tabs>
            <w:rPr>
              <w:rFonts w:asciiTheme="minorHAnsi" w:eastAsiaTheme="minorEastAsia" w:hAnsiTheme="minorHAnsi"/>
              <w:noProof/>
              <w:sz w:val="24"/>
              <w:lang w:val="en-ZW" w:eastAsia="en-ZW"/>
            </w:rPr>
          </w:pPr>
          <w:hyperlink w:anchor="_Toc197375907" w:history="1">
            <w:r w:rsidRPr="00240512">
              <w:rPr>
                <w:rStyle w:val="Hyperlink"/>
                <w:noProof/>
              </w:rPr>
              <w:t>7. REFERENCES</w:t>
            </w:r>
            <w:r>
              <w:rPr>
                <w:noProof/>
                <w:webHidden/>
              </w:rPr>
              <w:tab/>
            </w:r>
            <w:r>
              <w:rPr>
                <w:noProof/>
                <w:webHidden/>
              </w:rPr>
              <w:fldChar w:fldCharType="begin"/>
            </w:r>
            <w:r>
              <w:rPr>
                <w:noProof/>
                <w:webHidden/>
              </w:rPr>
              <w:instrText xml:space="preserve"> PAGEREF _Toc197375907 \h </w:instrText>
            </w:r>
            <w:r>
              <w:rPr>
                <w:noProof/>
                <w:webHidden/>
              </w:rPr>
            </w:r>
            <w:r>
              <w:rPr>
                <w:noProof/>
                <w:webHidden/>
              </w:rPr>
              <w:fldChar w:fldCharType="separate"/>
            </w:r>
            <w:r w:rsidR="00B045CE">
              <w:rPr>
                <w:noProof/>
                <w:webHidden/>
              </w:rPr>
              <w:t>21</w:t>
            </w:r>
            <w:r>
              <w:rPr>
                <w:noProof/>
                <w:webHidden/>
              </w:rPr>
              <w:fldChar w:fldCharType="end"/>
            </w:r>
          </w:hyperlink>
        </w:p>
        <w:p w14:paraId="09E20155" w14:textId="4BC1FF89" w:rsidR="00C935D3" w:rsidRDefault="00C935D3">
          <w:pPr>
            <w:pStyle w:val="TOC1"/>
            <w:tabs>
              <w:tab w:val="right" w:leader="dot" w:pos="9350"/>
            </w:tabs>
            <w:rPr>
              <w:rFonts w:asciiTheme="minorHAnsi" w:eastAsiaTheme="minorEastAsia" w:hAnsiTheme="minorHAnsi"/>
              <w:noProof/>
              <w:sz w:val="24"/>
              <w:lang w:val="en-ZW" w:eastAsia="en-ZW"/>
            </w:rPr>
          </w:pPr>
          <w:hyperlink w:anchor="_Toc197375908" w:history="1">
            <w:r w:rsidRPr="00240512">
              <w:rPr>
                <w:rStyle w:val="Hyperlink"/>
                <w:noProof/>
              </w:rPr>
              <w:t>Appendix</w:t>
            </w:r>
            <w:r>
              <w:rPr>
                <w:noProof/>
                <w:webHidden/>
              </w:rPr>
              <w:tab/>
            </w:r>
            <w:r>
              <w:rPr>
                <w:noProof/>
                <w:webHidden/>
              </w:rPr>
              <w:fldChar w:fldCharType="begin"/>
            </w:r>
            <w:r>
              <w:rPr>
                <w:noProof/>
                <w:webHidden/>
              </w:rPr>
              <w:instrText xml:space="preserve"> PAGEREF _Toc197375908 \h </w:instrText>
            </w:r>
            <w:r>
              <w:rPr>
                <w:noProof/>
                <w:webHidden/>
              </w:rPr>
            </w:r>
            <w:r>
              <w:rPr>
                <w:noProof/>
                <w:webHidden/>
              </w:rPr>
              <w:fldChar w:fldCharType="separate"/>
            </w:r>
            <w:r w:rsidR="00B045CE">
              <w:rPr>
                <w:noProof/>
                <w:webHidden/>
              </w:rPr>
              <w:t>24</w:t>
            </w:r>
            <w:r>
              <w:rPr>
                <w:noProof/>
                <w:webHidden/>
              </w:rPr>
              <w:fldChar w:fldCharType="end"/>
            </w:r>
          </w:hyperlink>
        </w:p>
        <w:p w14:paraId="3E59C184" w14:textId="61191C83" w:rsidR="00C935D3" w:rsidRDefault="00C935D3">
          <w:pPr>
            <w:pStyle w:val="TOC2"/>
            <w:tabs>
              <w:tab w:val="right" w:leader="dot" w:pos="9350"/>
            </w:tabs>
            <w:rPr>
              <w:rFonts w:asciiTheme="minorHAnsi" w:eastAsiaTheme="minorEastAsia" w:hAnsiTheme="minorHAnsi"/>
              <w:noProof/>
              <w:sz w:val="24"/>
              <w:lang w:val="en-ZW" w:eastAsia="en-ZW"/>
            </w:rPr>
          </w:pPr>
          <w:hyperlink w:anchor="_Toc197375909" w:history="1">
            <w:r w:rsidRPr="00240512">
              <w:rPr>
                <w:rStyle w:val="Hyperlink"/>
                <w:noProof/>
              </w:rPr>
              <w:t>Python Code Snippets</w:t>
            </w:r>
            <w:r>
              <w:rPr>
                <w:noProof/>
                <w:webHidden/>
              </w:rPr>
              <w:tab/>
            </w:r>
            <w:r>
              <w:rPr>
                <w:noProof/>
                <w:webHidden/>
              </w:rPr>
              <w:fldChar w:fldCharType="begin"/>
            </w:r>
            <w:r>
              <w:rPr>
                <w:noProof/>
                <w:webHidden/>
              </w:rPr>
              <w:instrText xml:space="preserve"> PAGEREF _Toc197375909 \h </w:instrText>
            </w:r>
            <w:r>
              <w:rPr>
                <w:noProof/>
                <w:webHidden/>
              </w:rPr>
            </w:r>
            <w:r>
              <w:rPr>
                <w:noProof/>
                <w:webHidden/>
              </w:rPr>
              <w:fldChar w:fldCharType="separate"/>
            </w:r>
            <w:r w:rsidR="00B045CE">
              <w:rPr>
                <w:noProof/>
                <w:webHidden/>
              </w:rPr>
              <w:t>24</w:t>
            </w:r>
            <w:r>
              <w:rPr>
                <w:noProof/>
                <w:webHidden/>
              </w:rPr>
              <w:fldChar w:fldCharType="end"/>
            </w:r>
          </w:hyperlink>
        </w:p>
        <w:p w14:paraId="1461C22B" w14:textId="7751C1CC" w:rsidR="00C935D3" w:rsidRDefault="00C935D3">
          <w:pPr>
            <w:pStyle w:val="TOC2"/>
            <w:tabs>
              <w:tab w:val="right" w:leader="dot" w:pos="9350"/>
            </w:tabs>
            <w:rPr>
              <w:rFonts w:asciiTheme="minorHAnsi" w:eastAsiaTheme="minorEastAsia" w:hAnsiTheme="minorHAnsi"/>
              <w:noProof/>
              <w:sz w:val="24"/>
              <w:lang w:val="en-ZW" w:eastAsia="en-ZW"/>
            </w:rPr>
          </w:pPr>
          <w:hyperlink w:anchor="_Toc197375910" w:history="1">
            <w:r w:rsidRPr="00240512">
              <w:rPr>
                <w:rStyle w:val="Hyperlink"/>
                <w:noProof/>
              </w:rPr>
              <w:t>GitHub Link</w:t>
            </w:r>
            <w:r>
              <w:rPr>
                <w:noProof/>
                <w:webHidden/>
              </w:rPr>
              <w:tab/>
            </w:r>
            <w:r>
              <w:rPr>
                <w:noProof/>
                <w:webHidden/>
              </w:rPr>
              <w:fldChar w:fldCharType="begin"/>
            </w:r>
            <w:r>
              <w:rPr>
                <w:noProof/>
                <w:webHidden/>
              </w:rPr>
              <w:instrText xml:space="preserve"> PAGEREF _Toc197375910 \h </w:instrText>
            </w:r>
            <w:r>
              <w:rPr>
                <w:noProof/>
                <w:webHidden/>
              </w:rPr>
            </w:r>
            <w:r>
              <w:rPr>
                <w:noProof/>
                <w:webHidden/>
              </w:rPr>
              <w:fldChar w:fldCharType="separate"/>
            </w:r>
            <w:r w:rsidR="00B045CE">
              <w:rPr>
                <w:noProof/>
                <w:webHidden/>
              </w:rPr>
              <w:t>27</w:t>
            </w:r>
            <w:r>
              <w:rPr>
                <w:noProof/>
                <w:webHidden/>
              </w:rPr>
              <w:fldChar w:fldCharType="end"/>
            </w:r>
          </w:hyperlink>
        </w:p>
        <w:p w14:paraId="32259C61" w14:textId="05629D9A" w:rsidR="00033AD7" w:rsidRDefault="00033AD7">
          <w:r w:rsidRPr="00E848CC">
            <w:rPr>
              <w:b/>
              <w:bCs/>
              <w:noProof/>
              <w:sz w:val="20"/>
              <w:szCs w:val="20"/>
            </w:rPr>
            <w:fldChar w:fldCharType="end"/>
          </w:r>
        </w:p>
      </w:sdtContent>
    </w:sdt>
    <w:p w14:paraId="35ACFEB4" w14:textId="1511F05A" w:rsidR="00033AD7" w:rsidRPr="00BB2B63" w:rsidRDefault="00033AD7" w:rsidP="00033AD7">
      <w:pPr>
        <w:spacing w:line="278" w:lineRule="auto"/>
        <w:jc w:val="left"/>
      </w:pPr>
      <w:r>
        <w:br w:type="page"/>
      </w:r>
    </w:p>
    <w:p w14:paraId="60D08B89" w14:textId="601501BA" w:rsidR="004F7318" w:rsidRPr="00965866" w:rsidRDefault="313FB390" w:rsidP="00912149">
      <w:pPr>
        <w:pStyle w:val="Heading1"/>
      </w:pPr>
      <w:bookmarkStart w:id="1" w:name="_Toc197375869"/>
      <w:r w:rsidRPr="2D9AF26E">
        <w:lastRenderedPageBreak/>
        <w:t xml:space="preserve">1. </w:t>
      </w:r>
      <w:r w:rsidR="0219B8E1" w:rsidRPr="2D9AF26E">
        <w:t>INTRODUCTION</w:t>
      </w:r>
      <w:bookmarkEnd w:id="1"/>
      <w:r w:rsidRPr="2D9AF26E">
        <w:t xml:space="preserve">  </w:t>
      </w:r>
    </w:p>
    <w:p w14:paraId="32E6BA09" w14:textId="4E1CE155" w:rsidR="00FC4D07" w:rsidRPr="006D3C26" w:rsidRDefault="22406645" w:rsidP="00916A03">
      <w:pPr>
        <w:pStyle w:val="Heading2"/>
      </w:pPr>
      <w:bookmarkStart w:id="2" w:name="_Toc197375870"/>
      <w:r w:rsidRPr="006D3C26">
        <w:t>1.1 Background</w:t>
      </w:r>
      <w:bookmarkEnd w:id="2"/>
      <w:r w:rsidRPr="006D3C26">
        <w:t xml:space="preserve">  </w:t>
      </w:r>
    </w:p>
    <w:p w14:paraId="77F9F403" w14:textId="094C510A" w:rsidR="002123A8" w:rsidRDefault="002123A8" w:rsidP="002123A8">
      <w:r>
        <w:t>In today’s digital economy, the internet has emerged as a powerful enabler of economic transformation driving business innovation, enhancing healthcare delivery, and boosting agricultural productivity (</w:t>
      </w:r>
      <w:proofErr w:type="spellStart"/>
      <w:r>
        <w:t>Allioui</w:t>
      </w:r>
      <w:proofErr w:type="spellEnd"/>
      <w:r>
        <w:t xml:space="preserve"> and </w:t>
      </w:r>
      <w:proofErr w:type="spellStart"/>
      <w:r>
        <w:t>Mourdi</w:t>
      </w:r>
      <w:proofErr w:type="spellEnd"/>
      <w:r>
        <w:t>, 2023). In Zimbabwe, rising internet penetration has opened new avenues for growth across these sectors. However, high data costs, limited connectivity, and lack of digital tools remain significant obstacles. Small businesses struggle to scale due to expensive internet access, rural healthcare facilities face unreliable connections, and farmers without adequate connectivity are unable to leverage digital technologies that could enhance yields and market access.</w:t>
      </w:r>
    </w:p>
    <w:p w14:paraId="53B109AA" w14:textId="2C4624EC" w:rsidR="00FC4D07" w:rsidRPr="00FC4D07" w:rsidRDefault="002123A8" w:rsidP="002123A8">
      <w:r>
        <w:t xml:space="preserve">Internet inclusion is essential for equitable economic growth. As Khan (2023) notes, SMEs benefit from digital platforms like WhatsApp Business and Facebook Marketplace, while mobile money solutions such as EcoCash enhance transaction efficiency. In healthcare, telemedicine and mHealth applications are improving patient outreach and record management (Rehman, Naz and Razzak, 2022). The agricultural sector also gains from digital advisory services and online marketplaces that support smarter farming decisions (Zengeya, Sambo and Mabika, 2021). Yet, barriers such as infrastructure gaps, affordability issues, and low digital literacy persist. As emphasized by Edquist, Goodridge and Haskel (2021), internet access is now a necessity for economic participation. This study investigates internet penetration and social media usage trends in Zimbabwe and focuses on usage of </w:t>
      </w:r>
      <w:r w:rsidR="339EEA77" w:rsidRPr="158DF5F0">
        <w:t>big data analytics</w:t>
      </w:r>
      <w:r>
        <w:t xml:space="preserve"> and machine learning</w:t>
      </w:r>
      <w:r w:rsidR="339EEA77" w:rsidRPr="158DF5F0">
        <w:t>. The goal is to provide data-driven recommendations for improving internet access, affordability, and digital adoption across key economic sectors.</w:t>
      </w:r>
      <w:r w:rsidR="70157330" w:rsidRPr="158DF5F0">
        <w:t xml:space="preserve">  </w:t>
      </w:r>
    </w:p>
    <w:p w14:paraId="49CC917A" w14:textId="77777777" w:rsidR="00FC4D07" w:rsidRPr="00FC4D07" w:rsidRDefault="00FC4D07" w:rsidP="006D3C26"/>
    <w:p w14:paraId="3F270664" w14:textId="7D984291" w:rsidR="00FC4D07" w:rsidRPr="006D3C26" w:rsidRDefault="444B19FA" w:rsidP="00916A03">
      <w:pPr>
        <w:pStyle w:val="Heading2"/>
      </w:pPr>
      <w:bookmarkStart w:id="3" w:name="_Toc197375871"/>
      <w:r w:rsidRPr="006D3C26">
        <w:t>1.2 Problem Statement</w:t>
      </w:r>
      <w:bookmarkEnd w:id="3"/>
      <w:r w:rsidRPr="006D3C26">
        <w:t xml:space="preserve">  </w:t>
      </w:r>
    </w:p>
    <w:p w14:paraId="0A5653A8" w14:textId="67791F11" w:rsidR="00FC4D07" w:rsidRPr="00FC4D07" w:rsidRDefault="4EC9A13E" w:rsidP="006D3C26">
      <w:r w:rsidRPr="158DF5F0">
        <w:t xml:space="preserve">Zimbabwe’s economy depends on small and medium-sized enterprises (SMEs), healthcare, and agriculture, yet limited internet access and high data costs hinder growth, as highlighted by </w:t>
      </w:r>
      <w:proofErr w:type="spellStart"/>
      <w:r w:rsidRPr="158DF5F0">
        <w:t>Allioui</w:t>
      </w:r>
      <w:proofErr w:type="spellEnd"/>
      <w:r w:rsidRPr="158DF5F0">
        <w:t xml:space="preserve"> and </w:t>
      </w:r>
      <w:proofErr w:type="spellStart"/>
      <w:r w:rsidRPr="158DF5F0">
        <w:t>Mourdi</w:t>
      </w:r>
      <w:proofErr w:type="spellEnd"/>
      <w:r w:rsidRPr="158DF5F0">
        <w:t xml:space="preserve"> (2023). Internet penetration remains uneven, with urban areas experiencing high connectivity but lacking full penetration due to costly data, making access challenging for many. Meanwhile, rural regions have little to no connectivity </w:t>
      </w:r>
      <w:r w:rsidR="7ED17D27" w:rsidRPr="158DF5F0">
        <w:t>due to inadequate network infrastructure</w:t>
      </w:r>
      <w:r w:rsidRPr="158DF5F0">
        <w:t>, further widening the digital divide. This gap prevents businesses, healthcare providers, and farmers from fully utilizing digital tools, restricting economic progress (Edquist, Goodridge and Haskel, 2021).</w:t>
      </w:r>
    </w:p>
    <w:p w14:paraId="7C64A3FE" w14:textId="63ABD2F7" w:rsidR="00FC4D07" w:rsidRPr="00FC4D07" w:rsidRDefault="4EC9A13E" w:rsidP="006D3C26">
      <w:r w:rsidRPr="158DF5F0">
        <w:t xml:space="preserve">SMEs that rely on digital platforms such as Facebook Marketplace, WhatsApp Business, and mobile transactions struggle due to expensive data and weak internet infrastructure, reducing their market reach and competitiveness (Khan, 2023). Similarly, digital healthcare solutions such as telemedicine and electronic health records remain underutilized due to </w:t>
      </w:r>
      <w:r w:rsidR="3775739F" w:rsidRPr="158DF5F0">
        <w:t xml:space="preserve">limited </w:t>
      </w:r>
      <w:r w:rsidRPr="158DF5F0">
        <w:t>internet connectivity, especially in rural clinics, restricting access to efficient medical services (Rehman, Naz and Razzak, 2022). In agriculture, farmers lack access to real-time market prices, weather forecasts, and online advisory services, leading to lower productivity and financial instability (Zengeya, Sambo and Mabika, 2021).</w:t>
      </w:r>
    </w:p>
    <w:p w14:paraId="60AF4C11" w14:textId="16E40D23" w:rsidR="00FC4D07" w:rsidRPr="00FC4D07" w:rsidRDefault="4EC9A13E" w:rsidP="006D3C26">
      <w:r w:rsidRPr="158DF5F0">
        <w:t xml:space="preserve">Addressing these challenges requires affordable internet expansion, stronger digital infrastructure, and digital literacy programs. As highlighted by </w:t>
      </w:r>
      <w:proofErr w:type="spellStart"/>
      <w:r w:rsidRPr="158DF5F0">
        <w:t>Allioui</w:t>
      </w:r>
      <w:proofErr w:type="spellEnd"/>
      <w:r w:rsidRPr="158DF5F0">
        <w:t xml:space="preserve"> and </w:t>
      </w:r>
      <w:proofErr w:type="spellStart"/>
      <w:r w:rsidRPr="158DF5F0">
        <w:t>Mourdi</w:t>
      </w:r>
      <w:proofErr w:type="spellEnd"/>
      <w:r w:rsidRPr="158DF5F0">
        <w:t xml:space="preserve"> (2023), leveraging digital solutions can drive financial growth and economic stability. This study examines Zimbabwe’s internet penetration trends and their impact on key sectors, providing data-driven insights to bridge the digital divide and support economic development.</w:t>
      </w:r>
    </w:p>
    <w:p w14:paraId="4005FFB1" w14:textId="77777777" w:rsidR="00FC4D07" w:rsidRPr="00FC4D07" w:rsidRDefault="00FC4D07" w:rsidP="006D3C26"/>
    <w:p w14:paraId="447E4367" w14:textId="2378FC98" w:rsidR="00FC4D07" w:rsidRPr="0086379C" w:rsidRDefault="444B19FA" w:rsidP="00916A03">
      <w:pPr>
        <w:pStyle w:val="Heading2"/>
      </w:pPr>
      <w:bookmarkStart w:id="4" w:name="_Toc197375872"/>
      <w:r w:rsidRPr="2D9AF26E">
        <w:lastRenderedPageBreak/>
        <w:t xml:space="preserve">1.3 Aim and </w:t>
      </w:r>
      <w:r w:rsidR="00CE34AE">
        <w:t>Question</w:t>
      </w:r>
      <w:r w:rsidRPr="2D9AF26E">
        <w:t>s</w:t>
      </w:r>
      <w:bookmarkEnd w:id="4"/>
      <w:r w:rsidRPr="2D9AF26E">
        <w:t xml:space="preserve">  </w:t>
      </w:r>
    </w:p>
    <w:p w14:paraId="53EC3E95" w14:textId="088506C4" w:rsidR="00FC4D07" w:rsidRPr="00FB265A" w:rsidRDefault="510A26C4" w:rsidP="00FB265A">
      <w:pPr>
        <w:pStyle w:val="Heading3"/>
      </w:pPr>
      <w:bookmarkStart w:id="5" w:name="_Toc197375873"/>
      <w:r w:rsidRPr="00FB265A">
        <w:t>1.3.1 Aim</w:t>
      </w:r>
      <w:bookmarkEnd w:id="5"/>
    </w:p>
    <w:p w14:paraId="3AECAF65" w14:textId="15B726CC" w:rsidR="00FC4D07" w:rsidRPr="00FC4D07" w:rsidRDefault="3777D6B8" w:rsidP="006D3C26">
      <w:r w:rsidRPr="158DF5F0">
        <w:t>The aim of this study is to analyse and predict internet penetration trends in Zimbabwe using big data analytics, focusing on how improved internet access can enhance SMEs, healthcare, and agriculture, and in turn, contribute to economic growth through digital inclusion</w:t>
      </w:r>
      <w:r w:rsidR="70157330" w:rsidRPr="158DF5F0">
        <w:t xml:space="preserve">.  </w:t>
      </w:r>
    </w:p>
    <w:p w14:paraId="3DF43110" w14:textId="40ED0B09" w:rsidR="00FC4D07" w:rsidRPr="00FB265A" w:rsidRDefault="3D333CBD" w:rsidP="00FB265A">
      <w:pPr>
        <w:pStyle w:val="Heading3"/>
      </w:pPr>
      <w:bookmarkStart w:id="6" w:name="_Toc197375874"/>
      <w:r w:rsidRPr="00FB265A">
        <w:t xml:space="preserve">1.3.2 </w:t>
      </w:r>
      <w:r w:rsidR="00535D01">
        <w:t xml:space="preserve">Research </w:t>
      </w:r>
      <w:r w:rsidR="00916A03">
        <w:t>Questions</w:t>
      </w:r>
      <w:bookmarkEnd w:id="6"/>
      <w:r w:rsidR="70157330" w:rsidRPr="00FB265A">
        <w:t xml:space="preserve">  </w:t>
      </w:r>
    </w:p>
    <w:p w14:paraId="1B056764" w14:textId="72CCA61A" w:rsidR="00916A03" w:rsidRDefault="00916A03" w:rsidP="00916A03">
      <w:pPr>
        <w:pStyle w:val="ListParagraph"/>
        <w:numPr>
          <w:ilvl w:val="0"/>
          <w:numId w:val="8"/>
        </w:numPr>
      </w:pPr>
      <w:r>
        <w:t>What have been the historical internet penetration trends in Zimbabwe, and how can big data analytics be used to analyse them?</w:t>
      </w:r>
    </w:p>
    <w:p w14:paraId="1F3AAE77" w14:textId="02B77955" w:rsidR="00916A03" w:rsidRDefault="00916A03" w:rsidP="00916A03">
      <w:pPr>
        <w:pStyle w:val="ListParagraph"/>
        <w:numPr>
          <w:ilvl w:val="0"/>
          <w:numId w:val="8"/>
        </w:numPr>
      </w:pPr>
      <w:r>
        <w:t>What are the emerging social media usage patterns in Zimbabwe?</w:t>
      </w:r>
    </w:p>
    <w:p w14:paraId="28E9410E" w14:textId="22517A29" w:rsidR="00916A03" w:rsidRDefault="00916A03" w:rsidP="00916A03">
      <w:pPr>
        <w:pStyle w:val="ListParagraph"/>
        <w:numPr>
          <w:ilvl w:val="0"/>
          <w:numId w:val="8"/>
        </w:numPr>
      </w:pPr>
      <w:r>
        <w:t>How can a predictive model be developed to estimate future internet penetration in Zimbabwe?</w:t>
      </w:r>
    </w:p>
    <w:p w14:paraId="70DA4C0D" w14:textId="2AC838C2" w:rsidR="00FC4D07" w:rsidRPr="00FC4D07" w:rsidRDefault="00916A03" w:rsidP="00916A03">
      <w:pPr>
        <w:pStyle w:val="ListParagraph"/>
        <w:numPr>
          <w:ilvl w:val="0"/>
          <w:numId w:val="8"/>
        </w:numPr>
      </w:pPr>
      <w:r>
        <w:t>What data-driven strategies can be recommended to enhance digital inclusion and promote economic growth in Zimbabwe?</w:t>
      </w:r>
    </w:p>
    <w:p w14:paraId="72DB86D3" w14:textId="33FE8FAF" w:rsidR="00FC4D07" w:rsidRPr="00FC4D07" w:rsidRDefault="00FC4D07" w:rsidP="006D3C26"/>
    <w:p w14:paraId="7F93A1A1" w14:textId="11DEF315" w:rsidR="00A57646" w:rsidRPr="008D317A" w:rsidRDefault="70157330" w:rsidP="00916A03">
      <w:pPr>
        <w:pStyle w:val="Heading2"/>
      </w:pPr>
      <w:bookmarkStart w:id="7" w:name="_Toc197375875"/>
      <w:r w:rsidRPr="158DF5F0">
        <w:t>1.4 Significance of the Study</w:t>
      </w:r>
      <w:bookmarkEnd w:id="7"/>
      <w:r w:rsidRPr="158DF5F0">
        <w:t xml:space="preserve">  </w:t>
      </w:r>
    </w:p>
    <w:p w14:paraId="6719E453" w14:textId="1795E7FC" w:rsidR="00FC4D07" w:rsidRPr="00FC4D07" w:rsidRDefault="1302F8F1" w:rsidP="006D3C26">
      <w:r w:rsidRPr="158DF5F0">
        <w:t>This study is crucial in demonstrating how improved internet access drives economic growth in Zimbabwe, particularly in retail, healthcare, and agriculture sectors. As highlighted by Edquist, Goodridge, and Haskel (2021), digital connectivity enhances productivity and economic expansion. However, high data costs and limited infrastructure hinder digital adoption. Despite the increasing reliance on digital tools, a significant gap remains</w:t>
      </w:r>
      <w:r w:rsidR="001E73DC">
        <w:t>.</w:t>
      </w:r>
      <w:r w:rsidRPr="158DF5F0">
        <w:t xml:space="preserve"> in Zimbabwe, where inadequate connectivity limits economic participation (</w:t>
      </w:r>
      <w:proofErr w:type="spellStart"/>
      <w:r w:rsidRPr="158DF5F0">
        <w:t>Allioui</w:t>
      </w:r>
      <w:proofErr w:type="spellEnd"/>
      <w:r w:rsidRPr="158DF5F0">
        <w:t xml:space="preserve"> and </w:t>
      </w:r>
      <w:proofErr w:type="spellStart"/>
      <w:r w:rsidRPr="158DF5F0">
        <w:t>Mourdi</w:t>
      </w:r>
      <w:proofErr w:type="spellEnd"/>
      <w:r w:rsidRPr="158DF5F0">
        <w:t xml:space="preserve">, 2023). By </w:t>
      </w:r>
      <w:r w:rsidR="63EA5DB9" w:rsidRPr="158DF5F0">
        <w:t>analysing</w:t>
      </w:r>
      <w:r w:rsidRPr="158DF5F0">
        <w:t xml:space="preserve"> internet penetration trends and forecasting growth, this research provides insights into enhancing digital inclusion and economic participation.</w:t>
      </w:r>
    </w:p>
    <w:p w14:paraId="43F60255" w14:textId="55CD709B" w:rsidR="00FC4D07" w:rsidRPr="00FC4D07" w:rsidRDefault="1302F8F1" w:rsidP="006D3C26">
      <w:r w:rsidRPr="158DF5F0">
        <w:t>In retail, SMEs rely on platforms like WhatsApp Business and Facebook Marketplace for market access and mobile money services such as EcoCash for transactions (Khan, 2023). Yet, high data costs and digital literacy gaps limit their potential (</w:t>
      </w:r>
      <w:proofErr w:type="spellStart"/>
      <w:r w:rsidRPr="158DF5F0">
        <w:t>Allioui</w:t>
      </w:r>
      <w:proofErr w:type="spellEnd"/>
      <w:r w:rsidRPr="158DF5F0">
        <w:t xml:space="preserve"> and </w:t>
      </w:r>
      <w:proofErr w:type="spellStart"/>
      <w:r w:rsidRPr="158DF5F0">
        <w:t>Mourdi</w:t>
      </w:r>
      <w:proofErr w:type="spellEnd"/>
      <w:r w:rsidRPr="158DF5F0">
        <w:t>, 2023). Similarly, in healthcare, internet access enables telemedicine, digital records, and mobile health (mHealth) solutions, but weak connectivity in rural areas restricts their impact (Rehman, Naz, and Razzak, 2022). In agriculture, digital tools help farmers monitor weather, track market prices, and access expert guidance, but poor internet access limits their use (Zengeya, Sambo, and Mabika, 2021). Strengthening digital adoption across these sectors can boost economic stability, as emphasized by Edquist, Goodridge, and Haskel (2021). This study supports policy efforts to improve affordability, infrastructure, and digital literacy, ensuring that Zimbabwe’s economy fully benefits from internet-driven innovations.</w:t>
      </w:r>
      <w:r w:rsidR="70157330" w:rsidRPr="158DF5F0">
        <w:t xml:space="preserve">  </w:t>
      </w:r>
    </w:p>
    <w:p w14:paraId="4FC45417" w14:textId="77777777" w:rsidR="00FC4D07" w:rsidRPr="00FC4D07" w:rsidRDefault="00FC4D07" w:rsidP="006D3C26"/>
    <w:p w14:paraId="1A38626D" w14:textId="0D2E9004" w:rsidR="00FC4D07" w:rsidRPr="00FC4D07" w:rsidRDefault="444B19FA" w:rsidP="00916A03">
      <w:pPr>
        <w:pStyle w:val="Heading2"/>
      </w:pPr>
      <w:bookmarkStart w:id="8" w:name="_Toc197375876"/>
      <w:r w:rsidRPr="2D9AF26E">
        <w:t xml:space="preserve">1.5 Definition of </w:t>
      </w:r>
      <w:r w:rsidR="00FB265A">
        <w:t xml:space="preserve">Key </w:t>
      </w:r>
      <w:r w:rsidRPr="2D9AF26E">
        <w:t>Terms</w:t>
      </w:r>
      <w:bookmarkEnd w:id="8"/>
      <w:r w:rsidRPr="2D9AF26E">
        <w:t xml:space="preserve">  </w:t>
      </w:r>
    </w:p>
    <w:p w14:paraId="0C0852F8" w14:textId="0CE2F39C" w:rsidR="00FC4D07" w:rsidRPr="00E0475A" w:rsidRDefault="1C9944DF" w:rsidP="006D3C26">
      <w:pPr>
        <w:pStyle w:val="ListParagraph"/>
        <w:numPr>
          <w:ilvl w:val="0"/>
          <w:numId w:val="11"/>
        </w:numPr>
      </w:pPr>
      <w:r w:rsidRPr="2D9AF26E">
        <w:rPr>
          <w:b/>
          <w:bCs/>
        </w:rPr>
        <w:t>Internet Penetration</w:t>
      </w:r>
      <w:r w:rsidRPr="2D9AF26E">
        <w:t xml:space="preserve"> – The percentage of the population with access to the internet (Edquist, Goodridge &amp; Haskel, 2021).</w:t>
      </w:r>
    </w:p>
    <w:p w14:paraId="4A895C2E" w14:textId="119AFCF6" w:rsidR="00FC4D07" w:rsidRPr="00E0475A" w:rsidRDefault="433152AE" w:rsidP="006D3C26">
      <w:pPr>
        <w:pStyle w:val="ListParagraph"/>
        <w:numPr>
          <w:ilvl w:val="0"/>
          <w:numId w:val="11"/>
        </w:numPr>
      </w:pPr>
      <w:r w:rsidRPr="158DF5F0">
        <w:rPr>
          <w:b/>
          <w:bCs/>
        </w:rPr>
        <w:t>Big Data Analytics</w:t>
      </w:r>
      <w:r w:rsidRPr="158DF5F0">
        <w:t xml:space="preserve"> – The process of </w:t>
      </w:r>
      <w:r w:rsidR="1DE5A4E5" w:rsidRPr="158DF5F0">
        <w:t>analysing</w:t>
      </w:r>
      <w:r w:rsidRPr="158DF5F0">
        <w:t xml:space="preserve"> large datasets to uncover patterns, trends, and insights (Rehman, Naz &amp; Razzak, 2022).</w:t>
      </w:r>
    </w:p>
    <w:p w14:paraId="1DDA2F91" w14:textId="2A0FDA87" w:rsidR="00FC4D07" w:rsidRDefault="1C9944DF" w:rsidP="006D3C26">
      <w:pPr>
        <w:pStyle w:val="ListParagraph"/>
        <w:numPr>
          <w:ilvl w:val="0"/>
          <w:numId w:val="11"/>
        </w:numPr>
      </w:pPr>
      <w:r w:rsidRPr="2D9AF26E">
        <w:rPr>
          <w:b/>
          <w:bCs/>
        </w:rPr>
        <w:t>Digital Inclusion</w:t>
      </w:r>
      <w:r w:rsidRPr="2D9AF26E">
        <w:t xml:space="preserve"> – Ensuring that individuals and businesses have access to affordable internet and digital tools (Khan, 2023).</w:t>
      </w:r>
    </w:p>
    <w:p w14:paraId="3BDD6852" w14:textId="77777777" w:rsidR="00FB265A" w:rsidRPr="00FC4D07" w:rsidRDefault="00FB265A" w:rsidP="00FB265A">
      <w:pPr>
        <w:pStyle w:val="ListParagraph"/>
      </w:pPr>
    </w:p>
    <w:p w14:paraId="2D1216FE" w14:textId="28B1CFE3" w:rsidR="00FC4D07" w:rsidRPr="002746EB" w:rsidRDefault="444B19FA" w:rsidP="00916A03">
      <w:pPr>
        <w:pStyle w:val="Heading2"/>
      </w:pPr>
      <w:bookmarkStart w:id="9" w:name="_Toc197375877"/>
      <w:r w:rsidRPr="2D9AF26E">
        <w:t>1.6 Chapter Summary</w:t>
      </w:r>
      <w:bookmarkEnd w:id="9"/>
      <w:r w:rsidRPr="2D9AF26E">
        <w:t xml:space="preserve">  </w:t>
      </w:r>
    </w:p>
    <w:p w14:paraId="44D66BB0" w14:textId="1AB365A4" w:rsidR="004F7318" w:rsidRPr="00BB2B63" w:rsidRDefault="70157330" w:rsidP="006D3C26">
      <w:r w:rsidRPr="158DF5F0">
        <w:t xml:space="preserve">This chapter introduced the study, highlighting how internet access impacts small businesses, healthcare, and agriculture in Zimbabwe. It outlined the problem of limited internet access and high costs, which restrict </w:t>
      </w:r>
      <w:r w:rsidRPr="158DF5F0">
        <w:lastRenderedPageBreak/>
        <w:t xml:space="preserve">digital adoption and economic growth. The study aims to </w:t>
      </w:r>
      <w:r w:rsidR="4E011339" w:rsidRPr="158DF5F0">
        <w:t>analyse</w:t>
      </w:r>
      <w:r w:rsidRPr="158DF5F0">
        <w:t xml:space="preserve"> internet penetration trends and predict future growth using big data analytics. The next chapter reviews existing literature on internet penetration, digital inclusion, and sector-specific impacts, identifying gaps that this research addresses.</w:t>
      </w:r>
    </w:p>
    <w:p w14:paraId="46917E84" w14:textId="2C985458" w:rsidR="004F7318" w:rsidRPr="00FB265A" w:rsidRDefault="00FB265A" w:rsidP="00912149">
      <w:pPr>
        <w:pStyle w:val="Heading1"/>
      </w:pPr>
      <w:bookmarkStart w:id="10" w:name="_Toc197375878"/>
      <w:r w:rsidRPr="00FB265A">
        <w:t>2. LITERATURE REVIEW</w:t>
      </w:r>
      <w:bookmarkEnd w:id="10"/>
    </w:p>
    <w:p w14:paraId="2200B937" w14:textId="3156F674" w:rsidR="004F7318" w:rsidRPr="00BB2B63" w:rsidRDefault="60F01D28" w:rsidP="00916A03">
      <w:pPr>
        <w:pStyle w:val="Heading2"/>
      </w:pPr>
      <w:bookmarkStart w:id="11" w:name="_Toc197375879"/>
      <w:r w:rsidRPr="2D9AF26E">
        <w:t>2.1 Introduction</w:t>
      </w:r>
      <w:bookmarkEnd w:id="11"/>
    </w:p>
    <w:p w14:paraId="622CAFF8" w14:textId="56E6E230" w:rsidR="0080666A" w:rsidRDefault="00066404" w:rsidP="0080666A">
      <w:r w:rsidRPr="00066404">
        <w:t>Internet penetration is a key driver of economic transformation, particularly in critical sectors such as retail, healthcare, and agriculture. In Zimbabwe, however, barriers like high data costs, limited infrastructure, and digital skill gaps continue to slow progress toward full digital inclusion. Although platforms like WhatsApp and Facebook are used for marketing and communication, unreliable connectivity limits their broader economic impact. To address these challenges, researchers have applied various machine learning techniques</w:t>
      </w:r>
      <w:r>
        <w:t xml:space="preserve"> </w:t>
      </w:r>
      <w:r w:rsidRPr="00066404">
        <w:t>including decision trees, random forests, support vector machines (SVMs), k-nearest neighbours (KNN), deep learning, and linear regression</w:t>
      </w:r>
      <w:r>
        <w:t xml:space="preserve"> </w:t>
      </w:r>
      <w:r w:rsidRPr="00066404">
        <w:t>to analyse internet usage trends, understand social media behaviour, and support evidence-based strategies for boosting digital access and sector-specific growth</w:t>
      </w:r>
      <w:r w:rsidR="5F827EBE" w:rsidRPr="158DF5F0">
        <w:t>.</w:t>
      </w:r>
    </w:p>
    <w:p w14:paraId="0086B4AA" w14:textId="77777777" w:rsidR="0080666A" w:rsidRDefault="0080666A" w:rsidP="0080666A"/>
    <w:p w14:paraId="4CDECA3C" w14:textId="3D12F85B" w:rsidR="0080666A" w:rsidRDefault="0080666A" w:rsidP="0080666A">
      <w:pPr>
        <w:pStyle w:val="Heading2"/>
      </w:pPr>
      <w:bookmarkStart w:id="12" w:name="_Toc197375880"/>
      <w:r>
        <w:t xml:space="preserve">2.2 </w:t>
      </w:r>
      <w:r w:rsidRPr="0080666A">
        <w:t>Machine Learning Techniques for Analyzing Internet Usage and Social Media Trends</w:t>
      </w:r>
      <w:bookmarkEnd w:id="12"/>
    </w:p>
    <w:p w14:paraId="2728FA8E" w14:textId="3A0A76CE" w:rsidR="0080666A" w:rsidRDefault="0080666A" w:rsidP="0080666A">
      <w:r>
        <w:t>Firstly, decision trees are widely used to analyse internet usage trends due to their clarity and ability to manage complex datasets. As highlighted by Hemal et al. (2024), decision trees can effectively model user behaviour and reveal patterns in digital access. An advantage is their interpretability, making results easy to understand for policymakers. However, they are prone to overfitting and sensitive to slight changes in data. A research gap exists in applying decision trees to Zimbabwean data, where digital growth is shaped by unique infrastructural and socio-economic conditions.</w:t>
      </w:r>
    </w:p>
    <w:p w14:paraId="08D79FEF" w14:textId="7A7A783E" w:rsidR="0080666A" w:rsidRDefault="0080666A" w:rsidP="0080666A">
      <w:r>
        <w:t xml:space="preserve">Secondly, random forests, an extension of decision trees, improve predictive accuracy by combining multiple tree models. </w:t>
      </w:r>
      <w:proofErr w:type="spellStart"/>
      <w:r>
        <w:t>Savci</w:t>
      </w:r>
      <w:proofErr w:type="spellEnd"/>
      <w:r>
        <w:t xml:space="preserve"> et al. (2022) demonstrated their effectiveness in classifying problematic internet use. These models are robust and reduce overfitting through ensemble learning. However, they demand high computational resources and are harder to interpret than single trees. Research is lacking on how random forests perform in tracking internet usage growth over time in African countries.</w:t>
      </w:r>
    </w:p>
    <w:p w14:paraId="735DD6DD" w14:textId="3B19E0C0" w:rsidR="0080666A" w:rsidRDefault="0080666A" w:rsidP="0080666A">
      <w:r>
        <w:t>Thirdly, support vector machines (SVMs) are powerful for detecting patterns in social media behaviour and classifying user groups. As denoted by Sahoo and Gupta (2021), SVMs perform well on high-dimensional data and can identify subtle trends in online usage. Their main advantage is accuracy in binary classification tasks. Yet, SVMs are less interpretable and can be time-consuming to tune. There is limited evidence of SVM applications tailored to internet and social data from Zimbabwe or similar regions.</w:t>
      </w:r>
    </w:p>
    <w:p w14:paraId="585300EA" w14:textId="551D2E2B" w:rsidR="0080666A" w:rsidRDefault="0080666A" w:rsidP="0080666A">
      <w:r>
        <w:t xml:space="preserve">Fourthly, k-nearest neighbours (KNN) is a simple classification algorithm used to group users based on behavioural similarity. </w:t>
      </w:r>
      <w:proofErr w:type="spellStart"/>
      <w:r>
        <w:t>Savci</w:t>
      </w:r>
      <w:proofErr w:type="spellEnd"/>
      <w:r>
        <w:t xml:space="preserve"> et al. (2022) noted KNN’s effectiveness in identifying at-risk social media users. Its advantage lies in minimal training time and ease of implementation. However, it performs poorly with large datasets and is sensitive to irrelevant features. The method is underused in low-data environments like Zimbabwe, where it could serve as a practical alternative to complex models.</w:t>
      </w:r>
    </w:p>
    <w:p w14:paraId="3C08AFA3" w14:textId="60035255" w:rsidR="0080666A" w:rsidRDefault="0080666A" w:rsidP="0080666A">
      <w:r>
        <w:t>Fifthly, deep learning models such as neural networks are effective for analyzing vast amounts of unstructured social media data. As highlighted by Sahoo and Gupta (2021), these models excel at processing text, audio, and time-series content. Their strength lies in recognizing deep, non-obvious patterns in data. Nonetheless, they require extensive datasets and computing power, and their outputs are often difficult to interpret. A major gap exists in adapting these models for use in data-scarce African regions.</w:t>
      </w:r>
    </w:p>
    <w:p w14:paraId="2D92EEB8" w14:textId="531A75C4" w:rsidR="6F1D5BDA" w:rsidRDefault="0080666A" w:rsidP="0080666A">
      <w:r w:rsidRPr="0080666A">
        <w:t xml:space="preserve">Lastly, linear regression remains a valuable tool for modelling internet penetration trends and forecasting growth. As highlighted by Hemal et al. (2024), it clearly shows how variables like income or infrastructure </w:t>
      </w:r>
      <w:r w:rsidRPr="0080666A">
        <w:lastRenderedPageBreak/>
        <w:t>investment relate to digital inclusion. Its key advantages are simplicity and transparency. However, it assumes a linear relationship between variables, which may not capture real-world complexity. Despite this, linear regression is ideal for Zimbabwe, where clear, cost-effective modelling is crucial for data-driven policy and economic planning.</w:t>
      </w:r>
    </w:p>
    <w:p w14:paraId="70B814EF" w14:textId="77777777" w:rsidR="003546F2" w:rsidRDefault="003546F2" w:rsidP="003546F2"/>
    <w:p w14:paraId="61080930" w14:textId="42A1A7BB" w:rsidR="003546F2" w:rsidRDefault="003546F2" w:rsidP="003546F2">
      <w:pPr>
        <w:pStyle w:val="Heading2"/>
      </w:pPr>
      <w:bookmarkStart w:id="13" w:name="_Toc197375881"/>
      <w:r>
        <w:t>2.3 The Role of Internet Penetration Across Key Sectors</w:t>
      </w:r>
      <w:bookmarkEnd w:id="13"/>
    </w:p>
    <w:p w14:paraId="4079BF84" w14:textId="33FC1650" w:rsidR="003546F2" w:rsidRDefault="003546F2" w:rsidP="003546F2">
      <w:r>
        <w:t xml:space="preserve">Internet penetration has played a pivotal role in transforming Zimbabwe’s retail, healthcare, and agricultural sectors, although affordability and infrastructural barriers continue to impede progress. In the retail sector, as denoted by </w:t>
      </w:r>
      <w:proofErr w:type="spellStart"/>
      <w:r>
        <w:t>Mandipa</w:t>
      </w:r>
      <w:proofErr w:type="spellEnd"/>
      <w:r>
        <w:t xml:space="preserve"> and Sibindi (2022), SMEs have leveraged digital platforms such as WhatsApp Business and Facebook Marketplace to expand their market reach. Similarly, the healthcare sector has made attempts to integrate electronic health records and telemedicine, though limited internet infrastructure has slowed implementation, as highlighted by </w:t>
      </w:r>
      <w:proofErr w:type="spellStart"/>
      <w:r>
        <w:t>Mhazo</w:t>
      </w:r>
      <w:proofErr w:type="spellEnd"/>
      <w:r>
        <w:t xml:space="preserve"> and Maponga (2022). In agriculture, digital advisory services and mobile-based climate tools have shown promise, but their reach remains limited due to poor rural connectivity, as emphasized by </w:t>
      </w:r>
      <w:proofErr w:type="spellStart"/>
      <w:r>
        <w:t>Mayoyo</w:t>
      </w:r>
      <w:proofErr w:type="spellEnd"/>
      <w:r>
        <w:t xml:space="preserve"> et al. (2023).</w:t>
      </w:r>
    </w:p>
    <w:p w14:paraId="50CAAE50" w14:textId="64B2A1F5" w:rsidR="003546F2" w:rsidRDefault="003546F2" w:rsidP="003546F2">
      <w:r>
        <w:t xml:space="preserve">Despite these digital opportunities, widespread adoption remains a challenge across sectors. In retail, many businesses in rural areas still struggle with low digital literacy and limited ICT infrastructure, as denoted by </w:t>
      </w:r>
      <w:proofErr w:type="spellStart"/>
      <w:r>
        <w:t>Muzunze</w:t>
      </w:r>
      <w:proofErr w:type="spellEnd"/>
      <w:r>
        <w:t xml:space="preserve"> and </w:t>
      </w:r>
      <w:proofErr w:type="spellStart"/>
      <w:r>
        <w:t>Takavarasha</w:t>
      </w:r>
      <w:proofErr w:type="spellEnd"/>
      <w:r>
        <w:t xml:space="preserve"> (2022). In the healthcare sector, as highlighted by Madziwa (2021), frequent network disruptions and insufficient resources undermine digital service delivery. Likewise, in agriculture, farmers face difficulty accessing online platforms due to inadequate training and digital exclusion, as emphasized by </w:t>
      </w:r>
      <w:proofErr w:type="spellStart"/>
      <w:r>
        <w:t>Masere</w:t>
      </w:r>
      <w:proofErr w:type="spellEnd"/>
      <w:r>
        <w:t xml:space="preserve"> and Worth (2021). These persistent challenges demonstrate the need for locally tailored digital interventions and infrastructure development.</w:t>
      </w:r>
    </w:p>
    <w:p w14:paraId="08ED706F" w14:textId="342759F4" w:rsidR="003546F2" w:rsidRDefault="003546F2" w:rsidP="003546F2">
      <w:r>
        <w:t xml:space="preserve">Cross-country comparisons reveal the benefits of strategic digital investment. As denoted by </w:t>
      </w:r>
      <w:proofErr w:type="spellStart"/>
      <w:r>
        <w:t>Matsongoni</w:t>
      </w:r>
      <w:proofErr w:type="spellEnd"/>
      <w:r>
        <w:t xml:space="preserve"> and Mutambara (2021), South Africa’s support for SME digitalization has led to improved financial performance in the retail sector. In contrast, Zimbabwe lacks sufficient policy and financial support for sectors like healthcare, where providers continue to operate without reliable internet subsidies or telehealth incentives, as highlighted by Ncube and </w:t>
      </w:r>
      <w:proofErr w:type="spellStart"/>
      <w:r>
        <w:t>Songo</w:t>
      </w:r>
      <w:proofErr w:type="spellEnd"/>
      <w:r>
        <w:t xml:space="preserve"> (2024). Similarly, Kenya’s successful implementation of mobile-based agricultural services has not been mirrored in Zimbabwe, due to poor infrastructure and inconsistent policy enforcement, as emphasized by </w:t>
      </w:r>
      <w:proofErr w:type="spellStart"/>
      <w:r>
        <w:t>Mayoyo</w:t>
      </w:r>
      <w:proofErr w:type="spellEnd"/>
      <w:r>
        <w:t xml:space="preserve"> et al. (2023).</w:t>
      </w:r>
    </w:p>
    <w:p w14:paraId="17FF1649" w14:textId="77777777" w:rsidR="003546F2" w:rsidRDefault="003546F2" w:rsidP="003546F2">
      <w:r>
        <w:t>To fully leverage the internet's transformative potential, Zimbabwe must strengthen access, affordability, and digital capabilities across retail, healthcare, and agriculture. As highlighted by Maphosa and Maphosa (2022), digital adoption among SMEs requires targeted training and financial support. In the healthcare sector, strategic investment in digital infrastructure can enhance access and outcomes, as denoted by Rehman, Naz and Razzak (2022). In agriculture, improving rural connectivity and digital literacy will be critical to maximizing productivity and resilience, as emphasized by Zengeya, Sambo and Mabika (2021).</w:t>
      </w:r>
    </w:p>
    <w:p w14:paraId="0F35601D" w14:textId="77777777" w:rsidR="00066404" w:rsidRDefault="00066404" w:rsidP="006D3C26"/>
    <w:p w14:paraId="369988D2" w14:textId="41C16AB4" w:rsidR="004F7318" w:rsidRPr="00BB2B63" w:rsidRDefault="46C84A8C" w:rsidP="00916A03">
      <w:pPr>
        <w:pStyle w:val="Heading2"/>
      </w:pPr>
      <w:bookmarkStart w:id="14" w:name="_Toc197375882"/>
      <w:r w:rsidRPr="158DF5F0">
        <w:t>2.</w:t>
      </w:r>
      <w:r w:rsidR="003546F2">
        <w:t>4</w:t>
      </w:r>
      <w:r w:rsidR="31D908E4" w:rsidRPr="158DF5F0">
        <w:t xml:space="preserve"> </w:t>
      </w:r>
      <w:r w:rsidRPr="158DF5F0">
        <w:t>Chapter Summary</w:t>
      </w:r>
      <w:bookmarkEnd w:id="14"/>
    </w:p>
    <w:p w14:paraId="1381964C" w14:textId="6F4F17E5" w:rsidR="00FB265A" w:rsidRDefault="60F01D28" w:rsidP="006D3C26">
      <w:r w:rsidRPr="2D9AF26E">
        <w:t>This chapter explored the role of internet penetration in Zimbabwe's retail, healthcare, and agricultural sectors, highlighting key challenges and opportunities for digital adoption.</w:t>
      </w:r>
      <w:r w:rsidR="0059110A">
        <w:t xml:space="preserve"> The chapter also shed light on how </w:t>
      </w:r>
      <w:r w:rsidR="0059110A" w:rsidRPr="0059110A">
        <w:t xml:space="preserve">researchers have applied various machine learning techniques including decision trees, random forests, support vector machines (SVMs), k-nearest neighbours (KNN), deep learning, and linear regression to analyse internet </w:t>
      </w:r>
      <w:r w:rsidR="0059110A">
        <w:t xml:space="preserve">and social media </w:t>
      </w:r>
      <w:r w:rsidR="0059110A" w:rsidRPr="0059110A">
        <w:t>usage trends</w:t>
      </w:r>
      <w:r w:rsidR="0059110A">
        <w:t>.</w:t>
      </w:r>
      <w:r w:rsidRPr="2D9AF26E">
        <w:t xml:space="preserve"> While internet access has enabled business growth, improved healthcare service delivery, and enhanced agricultural productivity, barriers such as high data costs, inadequate infrastructure, and low digital literacy continue to hinder progress. A global comparison underscores the potential benefits of strategic policy interventions in overcoming these challenges. Addressing these gaps through targeted digital inclusion initiatives and infrastructure development is </w:t>
      </w:r>
      <w:r w:rsidRPr="2D9AF26E">
        <w:lastRenderedPageBreak/>
        <w:t>essential for ensuring that Zimbabwe fully capitalizes on the economic opportunities presented by internet penetration.</w:t>
      </w:r>
    </w:p>
    <w:p w14:paraId="490A5D41" w14:textId="427A3073" w:rsidR="00DA23C8" w:rsidRDefault="22A5945A" w:rsidP="00912149">
      <w:pPr>
        <w:pStyle w:val="Heading1"/>
        <w:rPr>
          <w:rFonts w:cs="Times New Roman"/>
          <w:sz w:val="20"/>
          <w:szCs w:val="20"/>
        </w:rPr>
      </w:pPr>
      <w:bookmarkStart w:id="15" w:name="_Toc197375883"/>
      <w:r>
        <w:t>CHAPTER 3 METHODOLOGY</w:t>
      </w:r>
      <w:bookmarkEnd w:id="15"/>
    </w:p>
    <w:p w14:paraId="175BBF30" w14:textId="072E6581" w:rsidR="00DA23C8" w:rsidRDefault="22A5945A" w:rsidP="00916A03">
      <w:pPr>
        <w:pStyle w:val="Heading2"/>
      </w:pPr>
      <w:bookmarkStart w:id="16" w:name="_Toc197375884"/>
      <w:r w:rsidRPr="2D9AF26E">
        <w:t>3.1 Introduction</w:t>
      </w:r>
      <w:bookmarkEnd w:id="16"/>
    </w:p>
    <w:p w14:paraId="04B16864" w14:textId="36F27F93" w:rsidR="00DA23C8" w:rsidRDefault="66A3B86E" w:rsidP="006D3C26">
      <w:r w:rsidRPr="158DF5F0">
        <w:t>This study utili</w:t>
      </w:r>
      <w:r w:rsidR="0080666A">
        <w:t>s</w:t>
      </w:r>
      <w:r w:rsidRPr="158DF5F0">
        <w:t xml:space="preserve">ed big data analytics to </w:t>
      </w:r>
      <w:r w:rsidR="59B75CD9" w:rsidRPr="158DF5F0">
        <w:t>analyse</w:t>
      </w:r>
      <w:r w:rsidRPr="158DF5F0">
        <w:t xml:space="preserve"> internet penetration trends in Zimbabwe, that can be impactful on the retail, healthcare, and agricultural sectors. The analysis incorporated data from </w:t>
      </w:r>
      <w:r w:rsidR="624D68C4" w:rsidRPr="158DF5F0">
        <w:t xml:space="preserve">Data </w:t>
      </w:r>
      <w:proofErr w:type="spellStart"/>
      <w:r w:rsidR="72E215AC" w:rsidRPr="158DF5F0">
        <w:t>Rep</w:t>
      </w:r>
      <w:r w:rsidR="624D68C4" w:rsidRPr="158DF5F0">
        <w:t>ortal</w:t>
      </w:r>
      <w:proofErr w:type="spellEnd"/>
      <w:r w:rsidR="624D68C4" w:rsidRPr="158DF5F0">
        <w:t xml:space="preserve"> Website that was collected from </w:t>
      </w:r>
      <w:r w:rsidRPr="158DF5F0">
        <w:t xml:space="preserve">various reputable sources, all of which were cross-checked to ensure their accuracy. This approach allowed for a comprehensive and data-driven understanding of the factors influencing internet penetration and its impact on key sectors. The </w:t>
      </w:r>
      <w:r w:rsidR="7247597B" w:rsidRPr="158DF5F0">
        <w:t xml:space="preserve">data collected </w:t>
      </w:r>
      <w:r w:rsidRPr="158DF5F0">
        <w:t>spanned from 2020 to 2025, with a specific focus on the role of the internet in shaping Zimbabwe’s economy</w:t>
      </w:r>
      <w:r w:rsidR="45BD01C2" w:rsidRPr="158DF5F0">
        <w:t>.</w:t>
      </w:r>
      <w:r w:rsidRPr="158DF5F0">
        <w:t xml:space="preserve"> The aim was to use historical data and predictive </w:t>
      </w:r>
      <w:proofErr w:type="spellStart"/>
      <w:r w:rsidRPr="158DF5F0">
        <w:t>modeling</w:t>
      </w:r>
      <w:proofErr w:type="spellEnd"/>
      <w:r w:rsidRPr="158DF5F0">
        <w:t xml:space="preserve"> to forecast future trends in internet access and its implications for small businesses, healthcare providers, and farmers in Zimbabwe.</w:t>
      </w:r>
      <w:r w:rsidR="73105EE0" w:rsidRPr="158DF5F0">
        <w:t xml:space="preserve"> As highlighted by Guzman et al. (2021), the combination of data from different sources allows for more accurate strategic forecasting, making the use of already collected data a practical and effective method for this analysis.</w:t>
      </w:r>
    </w:p>
    <w:p w14:paraId="7941722C" w14:textId="77777777" w:rsidR="00E848CC" w:rsidRDefault="00E848CC" w:rsidP="006D3C26"/>
    <w:p w14:paraId="0F7F40DB" w14:textId="4404EFF1" w:rsidR="00DA23C8" w:rsidRDefault="22A5945A" w:rsidP="00916A03">
      <w:pPr>
        <w:pStyle w:val="Heading2"/>
      </w:pPr>
      <w:bookmarkStart w:id="17" w:name="_Toc197375885"/>
      <w:r w:rsidRPr="2D9AF26E">
        <w:t>3.2 Data Collection and Sources</w:t>
      </w:r>
      <w:bookmarkEnd w:id="17"/>
    </w:p>
    <w:p w14:paraId="625B8EFB" w14:textId="3DAD8962" w:rsidR="00DA23C8" w:rsidRDefault="22A5945A" w:rsidP="006D3C26">
      <w:r w:rsidRPr="2D9AF26E">
        <w:t>Data for this study was sourced from</w:t>
      </w:r>
      <w:r w:rsidR="04D5DFAB" w:rsidRPr="2D9AF26E">
        <w:t xml:space="preserve"> the Data </w:t>
      </w:r>
      <w:proofErr w:type="spellStart"/>
      <w:r w:rsidR="7D87856B" w:rsidRPr="2D9AF26E">
        <w:t>Rep</w:t>
      </w:r>
      <w:r w:rsidR="04D5DFAB" w:rsidRPr="2D9AF26E">
        <w:t>ortal</w:t>
      </w:r>
      <w:proofErr w:type="spellEnd"/>
      <w:r w:rsidR="04D5DFAB" w:rsidRPr="2D9AF26E">
        <w:t xml:space="preserve"> Website, a collection of data from</w:t>
      </w:r>
      <w:r w:rsidRPr="2D9AF26E">
        <w:t xml:space="preserve"> multiple platforms to ensure a holistic and accurate understanding of internet penetration trends in Zimbabwe</w:t>
      </w:r>
      <w:r w:rsidR="744C5645" w:rsidRPr="2D9AF26E">
        <w:t xml:space="preserve"> (</w:t>
      </w:r>
      <w:proofErr w:type="spellStart"/>
      <w:r w:rsidR="744C5645" w:rsidRPr="2D9AF26E">
        <w:t>DataReportal</w:t>
      </w:r>
      <w:proofErr w:type="spellEnd"/>
      <w:r w:rsidR="744C5645" w:rsidRPr="2D9AF26E">
        <w:t>, n.d.)</w:t>
      </w:r>
      <w:r w:rsidRPr="2D9AF26E">
        <w:t>.</w:t>
      </w:r>
      <w:r w:rsidR="00476E5A">
        <w:t xml:space="preserve"> The data was in the form of </w:t>
      </w:r>
      <w:r w:rsidR="00C920A6">
        <w:t xml:space="preserve">narrative text </w:t>
      </w:r>
      <w:r w:rsidR="00A65CD0">
        <w:t>that was</w:t>
      </w:r>
      <w:r w:rsidR="00C920A6">
        <w:t xml:space="preserve"> presented in </w:t>
      </w:r>
      <w:proofErr w:type="gramStart"/>
      <w:r w:rsidR="00C920A6">
        <w:t>various different</w:t>
      </w:r>
      <w:proofErr w:type="gramEnd"/>
      <w:r w:rsidR="00C920A6">
        <w:t xml:space="preserve"> formats</w:t>
      </w:r>
      <w:r w:rsidR="00A65CD0">
        <w:t xml:space="preserve"> </w:t>
      </w:r>
      <w:r w:rsidR="00C920A6">
        <w:t xml:space="preserve">such as bullet points, descriptive paragraphs, </w:t>
      </w:r>
      <w:r w:rsidR="00A65CD0">
        <w:t xml:space="preserve">and </w:t>
      </w:r>
      <w:r w:rsidR="00C920A6">
        <w:t>quoted text,</w:t>
      </w:r>
      <w:r w:rsidR="00DB059D">
        <w:t xml:space="preserve"> making it unstructured data, </w:t>
      </w:r>
      <w:r w:rsidR="003446BB">
        <w:t>r</w:t>
      </w:r>
      <w:r w:rsidR="00DB059D">
        <w:t xml:space="preserve">ather than being in a standardized, machine-readable </w:t>
      </w:r>
      <w:r w:rsidR="003446BB">
        <w:t xml:space="preserve">structured data </w:t>
      </w:r>
      <w:r w:rsidR="00DB059D">
        <w:t>format like CSV or JSON. This made it</w:t>
      </w:r>
      <w:r w:rsidR="003C0683">
        <w:t xml:space="preserve"> challenging to process automatically, hence requiring manual extraction of relevant information</w:t>
      </w:r>
      <w:r w:rsidR="005E488E">
        <w:t xml:space="preserve"> </w:t>
      </w:r>
      <w:r w:rsidR="00473821">
        <w:t>needed information for analysis.</w:t>
      </w:r>
      <w:r w:rsidR="00E97E70">
        <w:t xml:space="preserve">, </w:t>
      </w:r>
      <w:r w:rsidRPr="2D9AF26E">
        <w:t>The</w:t>
      </w:r>
      <w:r w:rsidR="5AC0F199" w:rsidRPr="2D9AF26E">
        <w:t xml:space="preserve"> data was compiled by </w:t>
      </w:r>
      <w:proofErr w:type="gramStart"/>
      <w:r w:rsidR="5AC0F199" w:rsidRPr="2D9AF26E">
        <w:rPr>
          <w:i/>
          <w:iCs/>
        </w:rPr>
        <w:t>We</w:t>
      </w:r>
      <w:proofErr w:type="gramEnd"/>
      <w:r w:rsidR="5AC0F199" w:rsidRPr="2D9AF26E">
        <w:rPr>
          <w:i/>
          <w:iCs/>
        </w:rPr>
        <w:t xml:space="preserve"> Are Social &amp; Meltwater</w:t>
      </w:r>
      <w:r w:rsidR="5AC0F199" w:rsidRPr="2D9AF26E">
        <w:t xml:space="preserve"> and gathered from various</w:t>
      </w:r>
      <w:r w:rsidRPr="2D9AF26E">
        <w:t xml:space="preserve"> primary data sources, with all datasets collected and verified through the </w:t>
      </w:r>
      <w:r w:rsidR="7EA41ED5" w:rsidRPr="2D9AF26E">
        <w:t>GSMA Intelligence Website</w:t>
      </w:r>
      <w:r w:rsidR="4AF5ABD9" w:rsidRPr="2D9AF26E">
        <w:t xml:space="preserve"> (GSMA Intelligence, n.d.)</w:t>
      </w:r>
      <w:r w:rsidRPr="2D9AF26E">
        <w:t>. T</w:t>
      </w:r>
      <w:r w:rsidR="0686C8D1" w:rsidRPr="2D9AF26E">
        <w:t>he data provided</w:t>
      </w:r>
      <w:r w:rsidRPr="2D9AF26E">
        <w:t xml:space="preserve"> insights into national internet coverage, penetration rates, and service availability, </w:t>
      </w:r>
      <w:r w:rsidR="21558114" w:rsidRPr="2D9AF26E">
        <w:t>as well as</w:t>
      </w:r>
      <w:r w:rsidRPr="2D9AF26E">
        <w:t xml:space="preserve"> data on broadband service usage, customer growth, and regional access disparities. By cross-checking and consolidating these datasets, </w:t>
      </w:r>
      <w:r w:rsidR="16AC1DB0" w:rsidRPr="2D9AF26E">
        <w:t xml:space="preserve">the researcher </w:t>
      </w:r>
      <w:r w:rsidRPr="2D9AF26E">
        <w:t>ensured that the analysis reflected the most current and accurate information available.</w:t>
      </w:r>
    </w:p>
    <w:p w14:paraId="498D69C0" w14:textId="3D6924BE" w:rsidR="00DA23C8" w:rsidRDefault="22A5945A" w:rsidP="006D3C26">
      <w:r w:rsidRPr="2D9AF26E">
        <w:t>The selection of 2020 to 2025 as the timeframe for this study was significant. In 2020, Zimbabwe’s Minister of ICT, Jenfan Muswere, emphasized that broadband connectivity was no longer a luxury but a fundamental right (</w:t>
      </w:r>
      <w:proofErr w:type="spellStart"/>
      <w:r w:rsidRPr="2D9AF26E">
        <w:t>Muswere</w:t>
      </w:r>
      <w:proofErr w:type="spellEnd"/>
      <w:r w:rsidRPr="2D9AF26E">
        <w:t>, 2020). This marked a pivotal shift in policy, especially during the COVID-19 pandemic, which highlighted the crucial role of the internet in maintaining business operations, healthcare services, and agricultural productivity. The disruption caused by the pandemic underscored the necessity for reliable internet infrastructure, making this period an ideal window to assess both the immediate effects and long-term potential of internet penetration in Zimbabwe.</w:t>
      </w:r>
    </w:p>
    <w:p w14:paraId="7C0873F0" w14:textId="16A7C8E6" w:rsidR="00DA23C8" w:rsidRDefault="52EF96F7" w:rsidP="006D3C26">
      <w:r w:rsidRPr="2D9AF26E">
        <w:t xml:space="preserve">The data for this study was sourced from a range of reputable reports, focusing on the trends in digital penetration in Zimbabwe from 2020 to 2025. These reports were published </w:t>
      </w:r>
      <w:r w:rsidRPr="006C131A">
        <w:t>by</w:t>
      </w:r>
      <w:r w:rsidRPr="006C131A">
        <w:rPr>
          <w:i/>
          <w:iCs/>
        </w:rPr>
        <w:t xml:space="preserve"> </w:t>
      </w:r>
      <w:proofErr w:type="gramStart"/>
      <w:r w:rsidRPr="006C131A">
        <w:rPr>
          <w:i/>
          <w:iCs/>
        </w:rPr>
        <w:t>We</w:t>
      </w:r>
      <w:proofErr w:type="gramEnd"/>
      <w:r w:rsidRPr="006C131A">
        <w:rPr>
          <w:i/>
          <w:iCs/>
        </w:rPr>
        <w:t xml:space="preserve"> Are Social and Meltwater</w:t>
      </w:r>
      <w:r w:rsidRPr="2D9AF26E">
        <w:t xml:space="preserve">, on the </w:t>
      </w:r>
      <w:r w:rsidRPr="006C131A">
        <w:rPr>
          <w:i/>
          <w:iCs/>
        </w:rPr>
        <w:t xml:space="preserve">Data </w:t>
      </w:r>
      <w:proofErr w:type="spellStart"/>
      <w:r w:rsidRPr="006C131A">
        <w:rPr>
          <w:i/>
          <w:iCs/>
        </w:rPr>
        <w:t>Reportal</w:t>
      </w:r>
      <w:proofErr w:type="spellEnd"/>
      <w:r w:rsidRPr="006C131A">
        <w:rPr>
          <w:i/>
          <w:iCs/>
        </w:rPr>
        <w:t xml:space="preserve"> Website</w:t>
      </w:r>
      <w:r w:rsidRPr="2D9AF26E">
        <w:t xml:space="preserve">, which provided insights into the country’s digital landscape, internet penetration, and user </w:t>
      </w:r>
      <w:proofErr w:type="spellStart"/>
      <w:r w:rsidRPr="2D9AF26E">
        <w:t>behavior</w:t>
      </w:r>
      <w:proofErr w:type="spellEnd"/>
      <w:r w:rsidRPr="2D9AF26E">
        <w:t xml:space="preserve">. The reports from </w:t>
      </w:r>
      <w:r w:rsidRPr="2D9AF26E">
        <w:rPr>
          <w:i/>
          <w:iCs/>
        </w:rPr>
        <w:t>Digital 2020: Zimbabwe</w:t>
      </w:r>
      <w:r w:rsidRPr="2D9AF26E">
        <w:t xml:space="preserve"> through </w:t>
      </w:r>
      <w:r w:rsidRPr="2D9AF26E">
        <w:rPr>
          <w:i/>
          <w:iCs/>
        </w:rPr>
        <w:t>Digital 2025: Zimbabwe</w:t>
      </w:r>
      <w:r w:rsidRPr="2D9AF26E">
        <w:t xml:space="preserve"> offered a comprehensive analysis of internet use, social media trends, and digital adoption across various sectors. The reports accessed from the Data Portal Website include:</w:t>
      </w:r>
    </w:p>
    <w:p w14:paraId="4E5B554B" w14:textId="31749190" w:rsidR="00DA23C8" w:rsidRDefault="52EF96F7" w:rsidP="006D3C26">
      <w:pPr>
        <w:pStyle w:val="ListParagraph"/>
        <w:numPr>
          <w:ilvl w:val="0"/>
          <w:numId w:val="7"/>
        </w:numPr>
      </w:pPr>
      <w:r w:rsidRPr="2D9AF26E">
        <w:rPr>
          <w:b/>
          <w:bCs/>
        </w:rPr>
        <w:t>Digital 2020: Zimbabwe</w:t>
      </w:r>
      <w:r w:rsidRPr="2D9AF26E">
        <w:t xml:space="preserve"> (We Are Social &amp; Meltwater, 2020)</w:t>
      </w:r>
    </w:p>
    <w:p w14:paraId="286ED6F5" w14:textId="5CD5470E" w:rsidR="00DA23C8" w:rsidRDefault="52EF96F7" w:rsidP="006D3C26">
      <w:pPr>
        <w:pStyle w:val="ListParagraph"/>
        <w:numPr>
          <w:ilvl w:val="0"/>
          <w:numId w:val="7"/>
        </w:numPr>
      </w:pPr>
      <w:r w:rsidRPr="2D9AF26E">
        <w:rPr>
          <w:b/>
          <w:bCs/>
        </w:rPr>
        <w:t>Digital 2021: Zimbabwe</w:t>
      </w:r>
      <w:r w:rsidRPr="2D9AF26E">
        <w:t xml:space="preserve"> (We Are Social &amp; Meltwater, 2021)</w:t>
      </w:r>
    </w:p>
    <w:p w14:paraId="3547448F" w14:textId="2F370D90" w:rsidR="00DA23C8" w:rsidRDefault="52EF96F7" w:rsidP="006D3C26">
      <w:pPr>
        <w:pStyle w:val="ListParagraph"/>
        <w:numPr>
          <w:ilvl w:val="0"/>
          <w:numId w:val="7"/>
        </w:numPr>
      </w:pPr>
      <w:r w:rsidRPr="2D9AF26E">
        <w:rPr>
          <w:b/>
          <w:bCs/>
        </w:rPr>
        <w:t>Digital 2022: Zimbabwe</w:t>
      </w:r>
      <w:r w:rsidRPr="2D9AF26E">
        <w:t xml:space="preserve"> (We Are Social &amp; Meltwater, 2022)</w:t>
      </w:r>
    </w:p>
    <w:p w14:paraId="3B672B4B" w14:textId="00ADEA3E" w:rsidR="00DA23C8" w:rsidRDefault="52EF96F7" w:rsidP="006D3C26">
      <w:pPr>
        <w:pStyle w:val="ListParagraph"/>
        <w:numPr>
          <w:ilvl w:val="0"/>
          <w:numId w:val="7"/>
        </w:numPr>
      </w:pPr>
      <w:r w:rsidRPr="2D9AF26E">
        <w:rPr>
          <w:b/>
          <w:bCs/>
        </w:rPr>
        <w:lastRenderedPageBreak/>
        <w:t>Digital 2023: Zimbabwe</w:t>
      </w:r>
      <w:r w:rsidRPr="2D9AF26E">
        <w:t xml:space="preserve"> (We Are Social &amp; Meltwater, 2023)</w:t>
      </w:r>
    </w:p>
    <w:p w14:paraId="233ABCA5" w14:textId="5206FEF8" w:rsidR="00DA23C8" w:rsidRDefault="52EF96F7" w:rsidP="006D3C26">
      <w:pPr>
        <w:pStyle w:val="ListParagraph"/>
        <w:numPr>
          <w:ilvl w:val="0"/>
          <w:numId w:val="7"/>
        </w:numPr>
      </w:pPr>
      <w:r w:rsidRPr="2D9AF26E">
        <w:rPr>
          <w:b/>
          <w:bCs/>
        </w:rPr>
        <w:t>Digital 2024: Zimbabwe</w:t>
      </w:r>
      <w:r w:rsidRPr="2D9AF26E">
        <w:t xml:space="preserve"> (We Are Social &amp; Meltwater, 2024)</w:t>
      </w:r>
    </w:p>
    <w:p w14:paraId="6E662F88" w14:textId="5816D44C" w:rsidR="00DA23C8" w:rsidRDefault="52EF96F7" w:rsidP="006D3C26">
      <w:pPr>
        <w:pStyle w:val="ListParagraph"/>
        <w:numPr>
          <w:ilvl w:val="0"/>
          <w:numId w:val="7"/>
        </w:numPr>
      </w:pPr>
      <w:r w:rsidRPr="2D9AF26E">
        <w:rPr>
          <w:b/>
          <w:bCs/>
        </w:rPr>
        <w:t>Digital 2025: Zimbabwe</w:t>
      </w:r>
      <w:r w:rsidRPr="2D9AF26E">
        <w:t xml:space="preserve"> (We Are Social &amp; Meltwater, 2025)</w:t>
      </w:r>
    </w:p>
    <w:p w14:paraId="1170D03B" w14:textId="1FA06DEC" w:rsidR="00DA23C8" w:rsidRDefault="0CF57E47" w:rsidP="006D3C26">
      <w:r w:rsidRPr="158DF5F0">
        <w:t xml:space="preserve">These datasets provided key insights into the evolving trends of internet access and digital infrastructure, which are crucial for </w:t>
      </w:r>
      <w:r w:rsidR="0534F95C" w:rsidRPr="158DF5F0">
        <w:t>analysing</w:t>
      </w:r>
      <w:r w:rsidRPr="158DF5F0">
        <w:t xml:space="preserve"> the impact of internet penetration on the retail, healthcare, and agricultural sectors in Zimbabwe.</w:t>
      </w:r>
    </w:p>
    <w:p w14:paraId="59C62BA6" w14:textId="3999B51A" w:rsidR="00DA23C8" w:rsidRDefault="00DA23C8" w:rsidP="006D3C26"/>
    <w:p w14:paraId="167D2118" w14:textId="07173EEA" w:rsidR="00DA23C8" w:rsidRDefault="22A5945A" w:rsidP="00916A03">
      <w:pPr>
        <w:pStyle w:val="Heading2"/>
        <w:rPr>
          <w:sz w:val="20"/>
          <w:szCs w:val="20"/>
        </w:rPr>
      </w:pPr>
      <w:bookmarkStart w:id="18" w:name="_Toc197375886"/>
      <w:r w:rsidRPr="2D9AF26E">
        <w:t>3.3 Data Pr</w:t>
      </w:r>
      <w:r w:rsidR="00415684">
        <w:t>e-pr</w:t>
      </w:r>
      <w:r w:rsidRPr="2D9AF26E">
        <w:t>ocessing and Analysis</w:t>
      </w:r>
      <w:bookmarkEnd w:id="18"/>
    </w:p>
    <w:p w14:paraId="3AEAE2A1" w14:textId="24ED3D81" w:rsidR="005F35F2" w:rsidRDefault="22A5945A" w:rsidP="006D3C26">
      <w:r w:rsidRPr="2D9AF26E">
        <w:t xml:space="preserve">Once the data was collected from the </w:t>
      </w:r>
      <w:proofErr w:type="gramStart"/>
      <w:r w:rsidRPr="2D9AF26E">
        <w:t>aforementioned source</w:t>
      </w:r>
      <w:proofErr w:type="gramEnd"/>
      <w:r w:rsidRPr="2D9AF26E">
        <w:t>,</w:t>
      </w:r>
      <w:r w:rsidR="4478DEF1" w:rsidRPr="2D9AF26E">
        <w:t xml:space="preserve"> Data </w:t>
      </w:r>
      <w:proofErr w:type="spellStart"/>
      <w:r w:rsidR="14DB2648" w:rsidRPr="2D9AF26E">
        <w:t>Rep</w:t>
      </w:r>
      <w:r w:rsidR="4478DEF1" w:rsidRPr="2D9AF26E">
        <w:t>ortal</w:t>
      </w:r>
      <w:proofErr w:type="spellEnd"/>
      <w:r w:rsidR="4478DEF1" w:rsidRPr="2D9AF26E">
        <w:t xml:space="preserve"> Website</w:t>
      </w:r>
      <w:r w:rsidR="6717BFC5" w:rsidRPr="2D9AF26E">
        <w:t xml:space="preserve">, reports from 2020 to 2025 were </w:t>
      </w:r>
      <w:r w:rsidR="00671691">
        <w:t>manually converted into datasets in python as shown in the Python code in the Appendix section</w:t>
      </w:r>
      <w:r w:rsidR="6717BFC5" w:rsidRPr="2D9AF26E">
        <w:t>.</w:t>
      </w:r>
      <w:r w:rsidR="489F3B79" w:rsidRPr="2D9AF26E">
        <w:t xml:space="preserve"> These datasets were thoroughly cross-checked to ensure accuracy</w:t>
      </w:r>
      <w:r w:rsidR="02F41445" w:rsidRPr="2D9AF26E">
        <w:t xml:space="preserve"> as mentioned above</w:t>
      </w:r>
      <w:r w:rsidR="1DD44A4A" w:rsidRPr="2D9AF26E">
        <w:t>, which is a crucial step as denoted by Guzman et al. (2021).</w:t>
      </w:r>
      <w:r w:rsidR="489F3B79" w:rsidRPr="2D9AF26E">
        <w:t xml:space="preserve"> The Data </w:t>
      </w:r>
      <w:proofErr w:type="spellStart"/>
      <w:r w:rsidR="7E8BB864" w:rsidRPr="2D9AF26E">
        <w:t>Rep</w:t>
      </w:r>
      <w:r w:rsidR="489F3B79" w:rsidRPr="2D9AF26E">
        <w:t>ortal</w:t>
      </w:r>
      <w:proofErr w:type="spellEnd"/>
      <w:r w:rsidR="489F3B79" w:rsidRPr="2D9AF26E">
        <w:t xml:space="preserve"> </w:t>
      </w:r>
      <w:r w:rsidR="2E36DDDC" w:rsidRPr="2D9AF26E">
        <w:t>r</w:t>
      </w:r>
      <w:r w:rsidR="489F3B79" w:rsidRPr="2D9AF26E">
        <w:t xml:space="preserve">eports </w:t>
      </w:r>
      <w:r w:rsidR="2CD14BA1" w:rsidRPr="2D9AF26E">
        <w:t xml:space="preserve">for the selected years </w:t>
      </w:r>
      <w:r w:rsidR="489F3B79" w:rsidRPr="2D9AF26E">
        <w:t>were read through carefully</w:t>
      </w:r>
      <w:r w:rsidR="213A6273" w:rsidRPr="2D9AF26E">
        <w:t xml:space="preserve">, one by one, </w:t>
      </w:r>
      <w:proofErr w:type="gramStart"/>
      <w:r w:rsidR="213A6273" w:rsidRPr="2D9AF26E">
        <w:t xml:space="preserve">in order </w:t>
      </w:r>
      <w:r w:rsidR="489F3B79" w:rsidRPr="2D9AF26E">
        <w:t>to</w:t>
      </w:r>
      <w:proofErr w:type="gramEnd"/>
      <w:r w:rsidR="489F3B79" w:rsidRPr="2D9AF26E">
        <w:t xml:space="preserve"> identify common features and extract useful data relevant to this study. This process helped in recognizing the key variables that could provide insights into internet penetration trends in Zimbabwe and their impact on the</w:t>
      </w:r>
      <w:r w:rsidR="493E68C7" w:rsidRPr="2D9AF26E">
        <w:t xml:space="preserve"> influential sectors such as the</w:t>
      </w:r>
      <w:r w:rsidR="489F3B79" w:rsidRPr="2D9AF26E">
        <w:t xml:space="preserve"> retail, healthcare, and agricultural sectors.</w:t>
      </w:r>
      <w:r w:rsidR="005F35F2">
        <w:t xml:space="preserve"> The selected variables were: Total Population, Zimbabwe’s Population </w:t>
      </w:r>
      <w:proofErr w:type="gramStart"/>
      <w:r w:rsidR="005F35F2">
        <w:t>By</w:t>
      </w:r>
      <w:proofErr w:type="gramEnd"/>
      <w:r w:rsidR="005F35F2">
        <w:t xml:space="preserve"> Age, Population Growth Rate, Urban vs. Rural Population, Internet Users, Social Media Users, Mobile Connections, and Gender Distribution. Zimbabwe’s population by age was removed during feature engineering, as age was not considered useful for analyzing internet trends from 2020 to 2025. No missing data was found in the selected variables for this period.</w:t>
      </w:r>
    </w:p>
    <w:p w14:paraId="2A0C56C7" w14:textId="72802F50" w:rsidR="00DA23C8" w:rsidRDefault="489F3B79" w:rsidP="006D3C26">
      <w:r w:rsidRPr="2D9AF26E">
        <w:t xml:space="preserve">Python was employed </w:t>
      </w:r>
      <w:r w:rsidR="00F85F4D">
        <w:t xml:space="preserve">as it was seen by the researcher as the best fit tool, </w:t>
      </w:r>
      <w:r w:rsidR="00E86259">
        <w:t xml:space="preserve">and the decision was supported by </w:t>
      </w:r>
      <w:proofErr w:type="spellStart"/>
      <w:r w:rsidR="32D71177" w:rsidRPr="2D9AF26E">
        <w:t>Igual</w:t>
      </w:r>
      <w:proofErr w:type="spellEnd"/>
      <w:r w:rsidR="32D71177" w:rsidRPr="2D9AF26E">
        <w:t>,</w:t>
      </w:r>
      <w:r w:rsidR="6F0ECE98" w:rsidRPr="2D9AF26E">
        <w:t xml:space="preserve"> </w:t>
      </w:r>
      <w:proofErr w:type="spellStart"/>
      <w:r w:rsidR="32D71177" w:rsidRPr="2D9AF26E">
        <w:t>Seguí</w:t>
      </w:r>
      <w:proofErr w:type="spellEnd"/>
      <w:r w:rsidR="2652D62B" w:rsidRPr="2D9AF26E">
        <w:t xml:space="preserve"> (</w:t>
      </w:r>
      <w:r w:rsidR="32D71177" w:rsidRPr="2D9AF26E">
        <w:t>2024).</w:t>
      </w:r>
      <w:r w:rsidRPr="2D9AF26E">
        <w:t xml:space="preserve"> The following packages were used to</w:t>
      </w:r>
      <w:r w:rsidR="001C7EE2">
        <w:t xml:space="preserve"> analyse </w:t>
      </w:r>
      <w:r w:rsidRPr="2D9AF26E">
        <w:t>the data</w:t>
      </w:r>
      <w:r w:rsidR="006948A6">
        <w:t xml:space="preserve"> after </w:t>
      </w:r>
      <w:r w:rsidR="00415684">
        <w:t>pre-processing</w:t>
      </w:r>
      <w:r w:rsidR="006948A6">
        <w:t xml:space="preserve"> </w:t>
      </w:r>
      <w:r w:rsidRPr="2D9AF26E">
        <w:rPr>
          <w:rFonts w:ascii="Consolas" w:eastAsia="Consolas" w:hAnsi="Consolas" w:cs="Consolas"/>
          <w:i/>
          <w:iCs/>
        </w:rPr>
        <w:t>pandas</w:t>
      </w:r>
      <w:r w:rsidR="004736C3">
        <w:rPr>
          <w:rFonts w:ascii="Consolas" w:eastAsia="Consolas" w:hAnsi="Consolas" w:cs="Consolas"/>
          <w:i/>
          <w:iCs/>
        </w:rPr>
        <w:t xml:space="preserve">, </w:t>
      </w:r>
      <w:proofErr w:type="spellStart"/>
      <w:proofErr w:type="gramStart"/>
      <w:r w:rsidR="004736C3">
        <w:rPr>
          <w:rFonts w:ascii="Consolas" w:eastAsia="Consolas" w:hAnsi="Consolas" w:cs="Consolas"/>
          <w:i/>
          <w:iCs/>
        </w:rPr>
        <w:t>matplotlib.pyplot</w:t>
      </w:r>
      <w:proofErr w:type="spellEnd"/>
      <w:proofErr w:type="gramEnd"/>
      <w:r w:rsidR="004736C3">
        <w:rPr>
          <w:rFonts w:ascii="Consolas" w:eastAsia="Consolas" w:hAnsi="Consolas" w:cs="Consolas"/>
          <w:i/>
          <w:iCs/>
        </w:rPr>
        <w:t xml:space="preserve">, </w:t>
      </w:r>
      <w:proofErr w:type="spellStart"/>
      <w:r w:rsidR="004736C3">
        <w:rPr>
          <w:rFonts w:ascii="Consolas" w:eastAsia="Consolas" w:hAnsi="Consolas" w:cs="Consolas"/>
          <w:i/>
          <w:iCs/>
        </w:rPr>
        <w:t>numpy</w:t>
      </w:r>
      <w:proofErr w:type="spellEnd"/>
      <w:r w:rsidR="004736C3">
        <w:rPr>
          <w:rFonts w:ascii="Consolas" w:eastAsia="Consolas" w:hAnsi="Consolas" w:cs="Consolas"/>
          <w:i/>
          <w:iCs/>
        </w:rPr>
        <w:t xml:space="preserve"> and</w:t>
      </w:r>
      <w:r w:rsidR="00DB6F56">
        <w:rPr>
          <w:rFonts w:ascii="Consolas" w:eastAsia="Consolas" w:hAnsi="Consolas" w:cs="Consolas"/>
          <w:i/>
          <w:iCs/>
        </w:rPr>
        <w:t xml:space="preserve"> </w:t>
      </w:r>
      <w:proofErr w:type="spellStart"/>
      <w:proofErr w:type="gramStart"/>
      <w:r w:rsidR="00DB6F56">
        <w:rPr>
          <w:rFonts w:ascii="Consolas" w:eastAsia="Consolas" w:hAnsi="Consolas" w:cs="Consolas"/>
          <w:i/>
          <w:iCs/>
        </w:rPr>
        <w:t>s</w:t>
      </w:r>
      <w:r w:rsidR="001C7EE2">
        <w:rPr>
          <w:rFonts w:ascii="Consolas" w:eastAsia="Consolas" w:hAnsi="Consolas" w:cs="Consolas"/>
          <w:i/>
          <w:iCs/>
        </w:rPr>
        <w:t>klearn.linear</w:t>
      </w:r>
      <w:proofErr w:type="gramEnd"/>
      <w:r w:rsidR="001C7EE2">
        <w:rPr>
          <w:rFonts w:ascii="Consolas" w:eastAsia="Consolas" w:hAnsi="Consolas" w:cs="Consolas"/>
          <w:i/>
          <w:iCs/>
        </w:rPr>
        <w:t>_mode</w:t>
      </w:r>
      <w:r w:rsidR="00B8091F">
        <w:rPr>
          <w:rFonts w:ascii="Consolas" w:eastAsia="Consolas" w:hAnsi="Consolas" w:cs="Consolas"/>
          <w:i/>
          <w:iCs/>
        </w:rPr>
        <w:t>l</w:t>
      </w:r>
      <w:proofErr w:type="spellEnd"/>
      <w:r w:rsidRPr="2D9AF26E">
        <w:t>. Once the data was cleaned and processed, a forecast was generated using machine learning techniques, such as time series forecasting, to predict future trends in internet penetration. This analysis allowed for a data-driven approach to understanding the potential implications of increased internet access in Zimbabwe.</w:t>
      </w:r>
    </w:p>
    <w:p w14:paraId="7F26C7D6" w14:textId="62F3B67E" w:rsidR="00110F2A" w:rsidRDefault="00110F2A" w:rsidP="006D3C26">
      <w:r>
        <w:t>The following steps were taken during the analysis:</w:t>
      </w:r>
    </w:p>
    <w:p w14:paraId="174BC5EE" w14:textId="77446928" w:rsidR="00110F2A" w:rsidRDefault="00110F2A" w:rsidP="00110F2A">
      <w:pPr>
        <w:pStyle w:val="ListParagraph"/>
        <w:numPr>
          <w:ilvl w:val="0"/>
          <w:numId w:val="18"/>
        </w:numPr>
      </w:pPr>
      <w:r>
        <w:t xml:space="preserve">Exploratory Data Analysis (EDA) involved visualization of tables and statistical summaries to compare trends per year </w:t>
      </w:r>
      <w:proofErr w:type="gramStart"/>
      <w:r>
        <w:t>at a glance</w:t>
      </w:r>
      <w:proofErr w:type="gramEnd"/>
      <w:r>
        <w:t xml:space="preserve"> and inform </w:t>
      </w:r>
      <w:r w:rsidR="00066404">
        <w:t>modelling</w:t>
      </w:r>
      <w:r>
        <w:t xml:space="preserve"> choices.</w:t>
      </w:r>
    </w:p>
    <w:p w14:paraId="607F1359" w14:textId="6858D079" w:rsidR="00110F2A" w:rsidRDefault="00110F2A" w:rsidP="00110F2A">
      <w:pPr>
        <w:pStyle w:val="ListParagraph"/>
        <w:numPr>
          <w:ilvl w:val="0"/>
          <w:numId w:val="18"/>
        </w:numPr>
      </w:pPr>
      <w:r>
        <w:t>Linear regression was chosen for model development as a simple, interpretable algorithm well-suited for tracking changes over time.</w:t>
      </w:r>
    </w:p>
    <w:p w14:paraId="06162796" w14:textId="3C27A146" w:rsidR="00110F2A" w:rsidRDefault="00110F2A" w:rsidP="00110F2A">
      <w:pPr>
        <w:pStyle w:val="ListParagraph"/>
        <w:numPr>
          <w:ilvl w:val="0"/>
          <w:numId w:val="18"/>
        </w:numPr>
      </w:pPr>
      <w:r>
        <w:t>Evaluation used a domain-appropriate metric, Mean Absolute Error (MAE), to measure prediction accuracy</w:t>
      </w:r>
      <w:r w:rsidR="00066404">
        <w:t>.</w:t>
      </w:r>
    </w:p>
    <w:p w14:paraId="3A969C19" w14:textId="2B5F4B67" w:rsidR="00DA23C8" w:rsidRDefault="00DA23C8" w:rsidP="006D3C26"/>
    <w:p w14:paraId="43C36AA2" w14:textId="4206ED0F" w:rsidR="00DA23C8" w:rsidRDefault="22A5945A" w:rsidP="00916A03">
      <w:pPr>
        <w:pStyle w:val="Heading2"/>
      </w:pPr>
      <w:bookmarkStart w:id="19" w:name="_Toc197375887"/>
      <w:r w:rsidRPr="2D9AF26E">
        <w:t>3.4 Ethical Considerations in Data Collection and Analysis</w:t>
      </w:r>
      <w:bookmarkEnd w:id="19"/>
    </w:p>
    <w:p w14:paraId="219B0C1E" w14:textId="239BE121" w:rsidR="00DA23C8" w:rsidRDefault="66A3B86E" w:rsidP="006D3C26">
      <w:r w:rsidRPr="158DF5F0">
        <w:t xml:space="preserve">Ethical considerations in this study were paramount, especially given the sensitive nature of the data collected and the reliance on publicly available reports. First, the data used in this study was collected from reputable and authorized sources, ensuring that it complied with relevant data protection regulations. Moreover, while the study relied on secondary data obtained from these sources, ethical concerns regarding the use of publicly available data were considered. It was essential to acknowledge that online data collection, especially when aggregating and </w:t>
      </w:r>
      <w:r w:rsidR="7CCA02F5" w:rsidRPr="158DF5F0">
        <w:t>analysing</w:t>
      </w:r>
      <w:r w:rsidRPr="158DF5F0">
        <w:t xml:space="preserve"> public reports, required a level of transparency to ensure that the rights of data subjects were not violated</w:t>
      </w:r>
      <w:r w:rsidR="635F3F56" w:rsidRPr="158DF5F0">
        <w:t xml:space="preserve"> (</w:t>
      </w:r>
      <w:proofErr w:type="spellStart"/>
      <w:r w:rsidR="635F3F56" w:rsidRPr="158DF5F0">
        <w:t>Krotov</w:t>
      </w:r>
      <w:proofErr w:type="spellEnd"/>
      <w:r w:rsidR="635F3F56" w:rsidRPr="158DF5F0">
        <w:t xml:space="preserve"> and Johnson, 2023)</w:t>
      </w:r>
      <w:r w:rsidRPr="158DF5F0">
        <w:t xml:space="preserve">. In line with ethical research practices, the data was used strictly for the purpose of this analysis, with no individual-level data or personal information disclosed. The potential risks of misusing such data for commercial or non-research </w:t>
      </w:r>
      <w:r w:rsidRPr="158DF5F0">
        <w:lastRenderedPageBreak/>
        <w:t>purposes were carefully mitigated, and appropriate citations were included to give credit to the original data providers. In conclusion, this study’s methodology upheld the highest ethical standards in data collection and analysis, ensuring that the research was both responsible and credible.</w:t>
      </w:r>
    </w:p>
    <w:p w14:paraId="1213F6C6" w14:textId="77777777" w:rsidR="00FB265A" w:rsidRDefault="00FB265A" w:rsidP="006D3C26"/>
    <w:p w14:paraId="5F119A97" w14:textId="114005EC" w:rsidR="00DA23C8" w:rsidRDefault="22A5945A" w:rsidP="00916A03">
      <w:pPr>
        <w:pStyle w:val="Heading2"/>
      </w:pPr>
      <w:bookmarkStart w:id="20" w:name="_Toc197375888"/>
      <w:r w:rsidRPr="2D9AF26E">
        <w:t>3.5 Chapter Summary</w:t>
      </w:r>
      <w:bookmarkEnd w:id="20"/>
    </w:p>
    <w:p w14:paraId="23E00402" w14:textId="6DD9B4B0" w:rsidR="004F7318" w:rsidRDefault="66A3B86E" w:rsidP="00E848CC">
      <w:r w:rsidRPr="158DF5F0">
        <w:t xml:space="preserve">This chapter outlined the methodology employed in this study, </w:t>
      </w:r>
      <w:r w:rsidR="7E6DC5AA" w:rsidRPr="158DF5F0">
        <w:t xml:space="preserve">which aimed to </w:t>
      </w:r>
      <w:r w:rsidR="2F2E8C96" w:rsidRPr="158DF5F0">
        <w:t>analyse</w:t>
      </w:r>
      <w:r w:rsidR="7E6DC5AA" w:rsidRPr="158DF5F0">
        <w:t xml:space="preserve"> internet penetration trends in Zimbabwe and their potential impact on the retail, healthcare, and agricultural sectors. The study utilized big data analytics, incorporating data from multiple reputable sources, including the </w:t>
      </w:r>
      <w:r w:rsidR="7E6DC5AA" w:rsidRPr="158DF5F0">
        <w:rPr>
          <w:i/>
          <w:iCs/>
        </w:rPr>
        <w:t xml:space="preserve">Data </w:t>
      </w:r>
      <w:proofErr w:type="spellStart"/>
      <w:r w:rsidR="7E6DC5AA" w:rsidRPr="158DF5F0">
        <w:rPr>
          <w:i/>
          <w:iCs/>
        </w:rPr>
        <w:t>Reportal</w:t>
      </w:r>
      <w:proofErr w:type="spellEnd"/>
      <w:r w:rsidR="7E6DC5AA" w:rsidRPr="158DF5F0">
        <w:t xml:space="preserve"> Website, which hosted reports from </w:t>
      </w:r>
      <w:r w:rsidR="7E6DC5AA" w:rsidRPr="158DF5F0">
        <w:rPr>
          <w:i/>
          <w:iCs/>
        </w:rPr>
        <w:t>We Are Social and Meltwater</w:t>
      </w:r>
      <w:r w:rsidR="7E6DC5AA" w:rsidRPr="158DF5F0">
        <w:t xml:space="preserve">, spanning the years 2020 to 2025. These datasets, which were cross-checked for accuracy, provided insights into Zimbabwe's digital landscape, internet coverage, and user </w:t>
      </w:r>
      <w:proofErr w:type="spellStart"/>
      <w:r w:rsidR="7E6DC5AA" w:rsidRPr="158DF5F0">
        <w:t>behavior</w:t>
      </w:r>
      <w:proofErr w:type="spellEnd"/>
      <w:r w:rsidR="0D506CE2" w:rsidRPr="158DF5F0">
        <w:t xml:space="preserve"> through data on </w:t>
      </w:r>
      <w:r w:rsidR="0D506CE2" w:rsidRPr="158DF5F0">
        <w:rPr>
          <w:i/>
          <w:iCs/>
        </w:rPr>
        <w:t>GSMA Intelligence</w:t>
      </w:r>
      <w:r w:rsidR="0D506CE2" w:rsidRPr="158DF5F0">
        <w:t xml:space="preserve"> Website</w:t>
      </w:r>
      <w:r w:rsidR="7E6DC5AA" w:rsidRPr="158DF5F0">
        <w:t>. Data processing involved using Python for data</w:t>
      </w:r>
      <w:r w:rsidR="00A53A1C">
        <w:t xml:space="preserve"> </w:t>
      </w:r>
      <w:r w:rsidR="7E6DC5AA" w:rsidRPr="158DF5F0">
        <w:t xml:space="preserve">analysis, and forecasting, employing packages like </w:t>
      </w:r>
      <w:r w:rsidR="00A53A1C" w:rsidRPr="2D9AF26E">
        <w:rPr>
          <w:rFonts w:ascii="Consolas" w:eastAsia="Consolas" w:hAnsi="Consolas" w:cs="Consolas"/>
          <w:i/>
          <w:iCs/>
        </w:rPr>
        <w:t>pandas</w:t>
      </w:r>
      <w:r w:rsidR="00A53A1C">
        <w:rPr>
          <w:rFonts w:ascii="Consolas" w:eastAsia="Consolas" w:hAnsi="Consolas" w:cs="Consolas"/>
          <w:i/>
          <w:iCs/>
        </w:rPr>
        <w:t xml:space="preserve">, </w:t>
      </w:r>
      <w:proofErr w:type="spellStart"/>
      <w:proofErr w:type="gramStart"/>
      <w:r w:rsidR="00A53A1C">
        <w:rPr>
          <w:rFonts w:ascii="Consolas" w:eastAsia="Consolas" w:hAnsi="Consolas" w:cs="Consolas"/>
          <w:i/>
          <w:iCs/>
        </w:rPr>
        <w:t>matplotlib.pyplot</w:t>
      </w:r>
      <w:proofErr w:type="spellEnd"/>
      <w:proofErr w:type="gramEnd"/>
      <w:r w:rsidR="00A53A1C">
        <w:rPr>
          <w:rFonts w:ascii="Consolas" w:eastAsia="Consolas" w:hAnsi="Consolas" w:cs="Consolas"/>
          <w:i/>
          <w:iCs/>
        </w:rPr>
        <w:t xml:space="preserve">, </w:t>
      </w:r>
      <w:proofErr w:type="spellStart"/>
      <w:r w:rsidR="00A53A1C">
        <w:rPr>
          <w:rFonts w:ascii="Consolas" w:eastAsia="Consolas" w:hAnsi="Consolas" w:cs="Consolas"/>
          <w:i/>
          <w:iCs/>
        </w:rPr>
        <w:t>numpy</w:t>
      </w:r>
      <w:proofErr w:type="spellEnd"/>
      <w:r w:rsidR="00A53A1C">
        <w:rPr>
          <w:rFonts w:ascii="Consolas" w:eastAsia="Consolas" w:hAnsi="Consolas" w:cs="Consolas"/>
          <w:i/>
          <w:iCs/>
        </w:rPr>
        <w:t xml:space="preserve"> and </w:t>
      </w:r>
      <w:proofErr w:type="spellStart"/>
      <w:proofErr w:type="gramStart"/>
      <w:r w:rsidR="00A53A1C">
        <w:rPr>
          <w:rFonts w:ascii="Consolas" w:eastAsia="Consolas" w:hAnsi="Consolas" w:cs="Consolas"/>
          <w:i/>
          <w:iCs/>
        </w:rPr>
        <w:t>sklearn.linear</w:t>
      </w:r>
      <w:proofErr w:type="gramEnd"/>
      <w:r w:rsidR="00A53A1C">
        <w:rPr>
          <w:rFonts w:ascii="Consolas" w:eastAsia="Consolas" w:hAnsi="Consolas" w:cs="Consolas"/>
          <w:i/>
          <w:iCs/>
        </w:rPr>
        <w:t>_model</w:t>
      </w:r>
      <w:proofErr w:type="spellEnd"/>
      <w:r w:rsidR="7E6DC5AA" w:rsidRPr="158DF5F0">
        <w:t>. The study also employed machine learning techniques to predict future trends in internet penetration. Ethical considerations were prioritized, ensuring compliance with data protection regulations and transparency in data usage. The research aimed to generate a comprehensive, data-driven understanding of internet access's role in shaping the Zimbabwean economy.</w:t>
      </w:r>
    </w:p>
    <w:p w14:paraId="3E6D1F9B" w14:textId="77777777" w:rsidR="00E848CC" w:rsidRPr="00BB2B63" w:rsidRDefault="00E848CC" w:rsidP="00E848CC"/>
    <w:p w14:paraId="4BD340E5" w14:textId="40F6FF86" w:rsidR="004F7318" w:rsidRPr="00BB2B63" w:rsidRDefault="00FB265A" w:rsidP="00912149">
      <w:pPr>
        <w:pStyle w:val="Heading1"/>
        <w:rPr>
          <w:rFonts w:cs="Times New Roman"/>
          <w:sz w:val="20"/>
          <w:szCs w:val="20"/>
        </w:rPr>
      </w:pPr>
      <w:bookmarkStart w:id="21" w:name="_Toc197375889"/>
      <w:r>
        <w:t>4. FINDINGS AND RESULTS</w:t>
      </w:r>
      <w:bookmarkEnd w:id="21"/>
      <w:r>
        <w:t xml:space="preserve"> </w:t>
      </w:r>
    </w:p>
    <w:p w14:paraId="0C68B66F" w14:textId="58100757" w:rsidR="00FB265A" w:rsidRDefault="1CE737C9" w:rsidP="003546F2">
      <w:pPr>
        <w:pStyle w:val="Heading2"/>
      </w:pPr>
      <w:bookmarkStart w:id="22" w:name="_Toc197375890"/>
      <w:r>
        <w:t>4.1 Demographics</w:t>
      </w:r>
      <w:bookmarkEnd w:id="22"/>
    </w:p>
    <w:p w14:paraId="241227A6" w14:textId="1710E8FF" w:rsidR="00FB265A" w:rsidRPr="00FB265A" w:rsidRDefault="00FB265A" w:rsidP="00A30069">
      <w:pPr>
        <w:jc w:val="center"/>
      </w:pPr>
      <w:r w:rsidRPr="00A30069">
        <w:rPr>
          <w:b/>
          <w:bCs/>
        </w:rPr>
        <w:t>Table 1:</w:t>
      </w:r>
      <w:r w:rsidR="00A30069">
        <w:t xml:space="preserve"> Demographics</w:t>
      </w:r>
    </w:p>
    <w:tbl>
      <w:tblPr>
        <w:tblStyle w:val="TableGrid"/>
        <w:tblW w:w="8001" w:type="dxa"/>
        <w:jc w:val="center"/>
        <w:tblLayout w:type="fixed"/>
        <w:tblLook w:val="04A0" w:firstRow="1" w:lastRow="0" w:firstColumn="1" w:lastColumn="0" w:noHBand="0" w:noVBand="1"/>
      </w:tblPr>
      <w:tblGrid>
        <w:gridCol w:w="1329"/>
        <w:gridCol w:w="957"/>
        <w:gridCol w:w="1143"/>
        <w:gridCol w:w="1143"/>
        <w:gridCol w:w="1143"/>
        <w:gridCol w:w="1143"/>
        <w:gridCol w:w="1143"/>
      </w:tblGrid>
      <w:tr w:rsidR="2D9AF26E" w:rsidRPr="00F6275D" w14:paraId="1668E54F" w14:textId="77777777" w:rsidTr="00F6275D">
        <w:trPr>
          <w:trHeight w:val="323"/>
          <w:jc w:val="center"/>
        </w:trPr>
        <w:tc>
          <w:tcPr>
            <w:tcW w:w="1329" w:type="dxa"/>
          </w:tcPr>
          <w:p w14:paraId="5EC7E5F2" w14:textId="2FBC66A6" w:rsidR="1F905FC0" w:rsidRPr="00F6275D" w:rsidRDefault="1F905FC0" w:rsidP="006D3C26">
            <w:pPr>
              <w:rPr>
                <w:b/>
                <w:bCs/>
                <w:sz w:val="20"/>
                <w:szCs w:val="20"/>
              </w:rPr>
            </w:pPr>
            <w:r w:rsidRPr="00F6275D">
              <w:rPr>
                <w:b/>
                <w:bCs/>
                <w:sz w:val="20"/>
                <w:szCs w:val="20"/>
              </w:rPr>
              <w:t xml:space="preserve">Indicator </w:t>
            </w:r>
          </w:p>
        </w:tc>
        <w:tc>
          <w:tcPr>
            <w:tcW w:w="957" w:type="dxa"/>
          </w:tcPr>
          <w:p w14:paraId="70D7C990" w14:textId="7780CBF5" w:rsidR="1F905FC0" w:rsidRPr="00F6275D" w:rsidRDefault="1F905FC0" w:rsidP="006D3C26">
            <w:pPr>
              <w:rPr>
                <w:b/>
                <w:bCs/>
                <w:sz w:val="20"/>
                <w:szCs w:val="20"/>
              </w:rPr>
            </w:pPr>
            <w:r w:rsidRPr="00F6275D">
              <w:rPr>
                <w:b/>
                <w:bCs/>
                <w:sz w:val="20"/>
                <w:szCs w:val="20"/>
              </w:rPr>
              <w:t>2020</w:t>
            </w:r>
          </w:p>
        </w:tc>
        <w:tc>
          <w:tcPr>
            <w:tcW w:w="1143" w:type="dxa"/>
          </w:tcPr>
          <w:p w14:paraId="4807B2CC" w14:textId="57CC3CC9" w:rsidR="1F905FC0" w:rsidRPr="00F6275D" w:rsidRDefault="1F905FC0" w:rsidP="006D3C26">
            <w:pPr>
              <w:rPr>
                <w:b/>
                <w:bCs/>
                <w:sz w:val="20"/>
                <w:szCs w:val="20"/>
              </w:rPr>
            </w:pPr>
            <w:r w:rsidRPr="00F6275D">
              <w:rPr>
                <w:b/>
                <w:bCs/>
                <w:sz w:val="20"/>
                <w:szCs w:val="20"/>
              </w:rPr>
              <w:t>2021</w:t>
            </w:r>
          </w:p>
        </w:tc>
        <w:tc>
          <w:tcPr>
            <w:tcW w:w="1143" w:type="dxa"/>
          </w:tcPr>
          <w:p w14:paraId="0A07656D" w14:textId="52B5FFA4" w:rsidR="1F905FC0" w:rsidRPr="00F6275D" w:rsidRDefault="1F905FC0" w:rsidP="006D3C26">
            <w:pPr>
              <w:rPr>
                <w:b/>
                <w:bCs/>
                <w:sz w:val="20"/>
                <w:szCs w:val="20"/>
              </w:rPr>
            </w:pPr>
            <w:r w:rsidRPr="00F6275D">
              <w:rPr>
                <w:b/>
                <w:bCs/>
                <w:sz w:val="20"/>
                <w:szCs w:val="20"/>
              </w:rPr>
              <w:t>2022</w:t>
            </w:r>
          </w:p>
        </w:tc>
        <w:tc>
          <w:tcPr>
            <w:tcW w:w="1143" w:type="dxa"/>
          </w:tcPr>
          <w:p w14:paraId="6A795051" w14:textId="52E63E33" w:rsidR="1F905FC0" w:rsidRPr="00F6275D" w:rsidRDefault="1F905FC0" w:rsidP="006D3C26">
            <w:pPr>
              <w:rPr>
                <w:b/>
                <w:bCs/>
                <w:sz w:val="20"/>
                <w:szCs w:val="20"/>
              </w:rPr>
            </w:pPr>
            <w:r w:rsidRPr="00F6275D">
              <w:rPr>
                <w:b/>
                <w:bCs/>
                <w:sz w:val="20"/>
                <w:szCs w:val="20"/>
              </w:rPr>
              <w:t>2023</w:t>
            </w:r>
          </w:p>
        </w:tc>
        <w:tc>
          <w:tcPr>
            <w:tcW w:w="1143" w:type="dxa"/>
          </w:tcPr>
          <w:p w14:paraId="38F09DB1" w14:textId="1097AF36" w:rsidR="1F905FC0" w:rsidRPr="00F6275D" w:rsidRDefault="1F905FC0" w:rsidP="006D3C26">
            <w:pPr>
              <w:rPr>
                <w:b/>
                <w:bCs/>
                <w:sz w:val="20"/>
                <w:szCs w:val="20"/>
              </w:rPr>
            </w:pPr>
            <w:r w:rsidRPr="00F6275D">
              <w:rPr>
                <w:b/>
                <w:bCs/>
                <w:sz w:val="20"/>
                <w:szCs w:val="20"/>
              </w:rPr>
              <w:t>2024</w:t>
            </w:r>
          </w:p>
        </w:tc>
        <w:tc>
          <w:tcPr>
            <w:tcW w:w="1143" w:type="dxa"/>
          </w:tcPr>
          <w:p w14:paraId="16D6E389" w14:textId="5A4DF914" w:rsidR="1F905FC0" w:rsidRPr="00F6275D" w:rsidRDefault="1F905FC0" w:rsidP="006D3C26">
            <w:pPr>
              <w:rPr>
                <w:b/>
                <w:bCs/>
                <w:sz w:val="20"/>
                <w:szCs w:val="20"/>
              </w:rPr>
            </w:pPr>
            <w:r w:rsidRPr="00F6275D">
              <w:rPr>
                <w:b/>
                <w:bCs/>
                <w:sz w:val="20"/>
                <w:szCs w:val="20"/>
              </w:rPr>
              <w:t>2025</w:t>
            </w:r>
          </w:p>
        </w:tc>
      </w:tr>
      <w:tr w:rsidR="2D9AF26E" w:rsidRPr="00F6275D" w14:paraId="18DAB8CA" w14:textId="77777777" w:rsidTr="00F6275D">
        <w:trPr>
          <w:trHeight w:val="284"/>
          <w:jc w:val="center"/>
        </w:trPr>
        <w:tc>
          <w:tcPr>
            <w:tcW w:w="1329" w:type="dxa"/>
          </w:tcPr>
          <w:p w14:paraId="375C4282" w14:textId="2BFA3E7D" w:rsidR="1F905FC0" w:rsidRPr="00F6275D" w:rsidRDefault="1F905FC0" w:rsidP="00F6275D">
            <w:pPr>
              <w:jc w:val="center"/>
              <w:rPr>
                <w:b/>
                <w:bCs/>
                <w:sz w:val="20"/>
                <w:szCs w:val="20"/>
              </w:rPr>
            </w:pPr>
            <w:r w:rsidRPr="00F6275D">
              <w:rPr>
                <w:b/>
                <w:bCs/>
                <w:sz w:val="20"/>
                <w:szCs w:val="20"/>
              </w:rPr>
              <w:t>Total Population</w:t>
            </w:r>
          </w:p>
          <w:p w14:paraId="20A3811D" w14:textId="0080FCAA" w:rsidR="2D9AF26E" w:rsidRPr="00F6275D" w:rsidRDefault="2D9AF26E" w:rsidP="00F6275D">
            <w:pPr>
              <w:jc w:val="center"/>
              <w:rPr>
                <w:b/>
                <w:bCs/>
                <w:sz w:val="20"/>
                <w:szCs w:val="20"/>
              </w:rPr>
            </w:pPr>
          </w:p>
        </w:tc>
        <w:tc>
          <w:tcPr>
            <w:tcW w:w="957" w:type="dxa"/>
          </w:tcPr>
          <w:p w14:paraId="03017653" w14:textId="5953D232" w:rsidR="1F905FC0" w:rsidRPr="00F6275D" w:rsidRDefault="1F905FC0" w:rsidP="006D3C26">
            <w:pPr>
              <w:rPr>
                <w:sz w:val="20"/>
                <w:szCs w:val="20"/>
              </w:rPr>
            </w:pPr>
            <w:r w:rsidRPr="00F6275D">
              <w:rPr>
                <w:sz w:val="20"/>
                <w:szCs w:val="20"/>
              </w:rPr>
              <w:t>Not specified</w:t>
            </w:r>
          </w:p>
          <w:p w14:paraId="18D36F5E" w14:textId="449CB0F8" w:rsidR="2D9AF26E" w:rsidRPr="00F6275D" w:rsidRDefault="2D9AF26E" w:rsidP="006D3C26">
            <w:pPr>
              <w:rPr>
                <w:sz w:val="20"/>
                <w:szCs w:val="20"/>
              </w:rPr>
            </w:pPr>
          </w:p>
        </w:tc>
        <w:tc>
          <w:tcPr>
            <w:tcW w:w="1143" w:type="dxa"/>
          </w:tcPr>
          <w:p w14:paraId="4949C954" w14:textId="050B2008" w:rsidR="1F905FC0" w:rsidRPr="00F6275D" w:rsidRDefault="1F905FC0" w:rsidP="006D3C26">
            <w:pPr>
              <w:rPr>
                <w:sz w:val="20"/>
                <w:szCs w:val="20"/>
              </w:rPr>
            </w:pPr>
            <w:r w:rsidRPr="00F6275D">
              <w:rPr>
                <w:sz w:val="20"/>
                <w:szCs w:val="20"/>
              </w:rPr>
              <w:t>14.98 million</w:t>
            </w:r>
          </w:p>
          <w:p w14:paraId="57C01EDF" w14:textId="21B3832E" w:rsidR="2D9AF26E" w:rsidRPr="00F6275D" w:rsidRDefault="2D9AF26E" w:rsidP="006D3C26">
            <w:pPr>
              <w:rPr>
                <w:sz w:val="20"/>
                <w:szCs w:val="20"/>
              </w:rPr>
            </w:pPr>
          </w:p>
        </w:tc>
        <w:tc>
          <w:tcPr>
            <w:tcW w:w="1143" w:type="dxa"/>
          </w:tcPr>
          <w:p w14:paraId="45AC814B" w14:textId="18F1E3E9" w:rsidR="1F905FC0" w:rsidRPr="00F6275D" w:rsidRDefault="1F905FC0" w:rsidP="006D3C26">
            <w:pPr>
              <w:rPr>
                <w:sz w:val="20"/>
                <w:szCs w:val="20"/>
              </w:rPr>
            </w:pPr>
            <w:r w:rsidRPr="00F6275D">
              <w:rPr>
                <w:sz w:val="20"/>
                <w:szCs w:val="20"/>
              </w:rPr>
              <w:t>15.21 million</w:t>
            </w:r>
          </w:p>
          <w:p w14:paraId="4E82A803" w14:textId="3DB08646" w:rsidR="2D9AF26E" w:rsidRPr="00F6275D" w:rsidRDefault="2D9AF26E" w:rsidP="006D3C26">
            <w:pPr>
              <w:rPr>
                <w:sz w:val="20"/>
                <w:szCs w:val="20"/>
              </w:rPr>
            </w:pPr>
          </w:p>
        </w:tc>
        <w:tc>
          <w:tcPr>
            <w:tcW w:w="1143" w:type="dxa"/>
          </w:tcPr>
          <w:p w14:paraId="4397599C" w14:textId="0B9C84FC" w:rsidR="1F905FC0" w:rsidRPr="00F6275D" w:rsidRDefault="1F905FC0" w:rsidP="006D3C26">
            <w:pPr>
              <w:rPr>
                <w:sz w:val="20"/>
                <w:szCs w:val="20"/>
              </w:rPr>
            </w:pPr>
            <w:r w:rsidRPr="00F6275D">
              <w:rPr>
                <w:sz w:val="20"/>
                <w:szCs w:val="20"/>
              </w:rPr>
              <w:t>16.49 million</w:t>
            </w:r>
          </w:p>
          <w:p w14:paraId="27C7267D" w14:textId="3A28B402" w:rsidR="2D9AF26E" w:rsidRPr="00F6275D" w:rsidRDefault="2D9AF26E" w:rsidP="006D3C26">
            <w:pPr>
              <w:rPr>
                <w:sz w:val="20"/>
                <w:szCs w:val="20"/>
              </w:rPr>
            </w:pPr>
          </w:p>
        </w:tc>
        <w:tc>
          <w:tcPr>
            <w:tcW w:w="1143" w:type="dxa"/>
          </w:tcPr>
          <w:p w14:paraId="7FC12B09" w14:textId="2DD44F84" w:rsidR="1F905FC0" w:rsidRPr="00F6275D" w:rsidRDefault="1F905FC0" w:rsidP="006D3C26">
            <w:pPr>
              <w:rPr>
                <w:sz w:val="20"/>
                <w:szCs w:val="20"/>
              </w:rPr>
            </w:pPr>
            <w:r w:rsidRPr="00F6275D">
              <w:rPr>
                <w:sz w:val="20"/>
                <w:szCs w:val="20"/>
              </w:rPr>
              <w:t>16.84 million</w:t>
            </w:r>
          </w:p>
          <w:p w14:paraId="43EB0955" w14:textId="0D94B98E" w:rsidR="2D9AF26E" w:rsidRPr="00F6275D" w:rsidRDefault="2D9AF26E" w:rsidP="006D3C26">
            <w:pPr>
              <w:rPr>
                <w:sz w:val="20"/>
                <w:szCs w:val="20"/>
              </w:rPr>
            </w:pPr>
          </w:p>
        </w:tc>
        <w:tc>
          <w:tcPr>
            <w:tcW w:w="1143" w:type="dxa"/>
          </w:tcPr>
          <w:p w14:paraId="7728A933" w14:textId="252D32A3" w:rsidR="1F905FC0" w:rsidRPr="00F6275D" w:rsidRDefault="1F905FC0" w:rsidP="006D3C26">
            <w:pPr>
              <w:rPr>
                <w:sz w:val="20"/>
                <w:szCs w:val="20"/>
              </w:rPr>
            </w:pPr>
            <w:r w:rsidRPr="00F6275D">
              <w:rPr>
                <w:sz w:val="20"/>
                <w:szCs w:val="20"/>
              </w:rPr>
              <w:t>16.80 million</w:t>
            </w:r>
          </w:p>
          <w:p w14:paraId="7B9F583F" w14:textId="71C67857" w:rsidR="2D9AF26E" w:rsidRPr="00F6275D" w:rsidRDefault="2D9AF26E" w:rsidP="006D3C26">
            <w:pPr>
              <w:rPr>
                <w:sz w:val="20"/>
                <w:szCs w:val="20"/>
              </w:rPr>
            </w:pPr>
          </w:p>
        </w:tc>
      </w:tr>
      <w:tr w:rsidR="2D9AF26E" w:rsidRPr="00F6275D" w14:paraId="5CB54BA4" w14:textId="77777777" w:rsidTr="00F6275D">
        <w:trPr>
          <w:trHeight w:val="284"/>
          <w:jc w:val="center"/>
        </w:trPr>
        <w:tc>
          <w:tcPr>
            <w:tcW w:w="1329" w:type="dxa"/>
          </w:tcPr>
          <w:p w14:paraId="7CCF6A25" w14:textId="73D7BD50" w:rsidR="1F905FC0" w:rsidRPr="00F6275D" w:rsidRDefault="1F905FC0" w:rsidP="00F6275D">
            <w:pPr>
              <w:jc w:val="center"/>
              <w:rPr>
                <w:b/>
                <w:bCs/>
                <w:sz w:val="20"/>
                <w:szCs w:val="20"/>
              </w:rPr>
            </w:pPr>
            <w:r w:rsidRPr="00F6275D">
              <w:rPr>
                <w:b/>
                <w:bCs/>
                <w:sz w:val="20"/>
                <w:szCs w:val="20"/>
              </w:rPr>
              <w:t>Population Growth Rate</w:t>
            </w:r>
          </w:p>
          <w:p w14:paraId="0B622367" w14:textId="184FFA6E" w:rsidR="2D9AF26E" w:rsidRPr="00F6275D" w:rsidRDefault="2D9AF26E" w:rsidP="00F6275D">
            <w:pPr>
              <w:jc w:val="center"/>
              <w:rPr>
                <w:b/>
                <w:bCs/>
                <w:sz w:val="20"/>
                <w:szCs w:val="20"/>
              </w:rPr>
            </w:pPr>
          </w:p>
        </w:tc>
        <w:tc>
          <w:tcPr>
            <w:tcW w:w="957" w:type="dxa"/>
          </w:tcPr>
          <w:p w14:paraId="35D0F1AD" w14:textId="6017CCF0" w:rsidR="1F905FC0" w:rsidRPr="00F6275D" w:rsidRDefault="1F905FC0" w:rsidP="006D3C26">
            <w:pPr>
              <w:rPr>
                <w:sz w:val="20"/>
                <w:szCs w:val="20"/>
              </w:rPr>
            </w:pPr>
            <w:r w:rsidRPr="00F6275D">
              <w:rPr>
                <w:sz w:val="20"/>
                <w:szCs w:val="20"/>
              </w:rPr>
              <w:t>Not specified</w:t>
            </w:r>
          </w:p>
          <w:p w14:paraId="6EE6C53C" w14:textId="2324C1B6" w:rsidR="2D9AF26E" w:rsidRPr="00F6275D" w:rsidRDefault="2D9AF26E" w:rsidP="006D3C26">
            <w:pPr>
              <w:rPr>
                <w:sz w:val="20"/>
                <w:szCs w:val="20"/>
              </w:rPr>
            </w:pPr>
          </w:p>
        </w:tc>
        <w:tc>
          <w:tcPr>
            <w:tcW w:w="1143" w:type="dxa"/>
          </w:tcPr>
          <w:p w14:paraId="3C5482F7" w14:textId="6A5C2591" w:rsidR="1F905FC0" w:rsidRPr="00F6275D" w:rsidRDefault="1F905FC0" w:rsidP="006D3C26">
            <w:pPr>
              <w:rPr>
                <w:sz w:val="20"/>
                <w:szCs w:val="20"/>
              </w:rPr>
            </w:pPr>
            <w:r w:rsidRPr="00F6275D">
              <w:rPr>
                <w:sz w:val="20"/>
                <w:szCs w:val="20"/>
              </w:rPr>
              <w:t>+1.5% from 2020</w:t>
            </w:r>
          </w:p>
          <w:p w14:paraId="164EA4E8" w14:textId="65D00188" w:rsidR="2D9AF26E" w:rsidRPr="00F6275D" w:rsidRDefault="2D9AF26E" w:rsidP="006D3C26">
            <w:pPr>
              <w:rPr>
                <w:sz w:val="20"/>
                <w:szCs w:val="20"/>
              </w:rPr>
            </w:pPr>
          </w:p>
        </w:tc>
        <w:tc>
          <w:tcPr>
            <w:tcW w:w="1143" w:type="dxa"/>
          </w:tcPr>
          <w:p w14:paraId="0C30598C" w14:textId="3FA745B2" w:rsidR="1F905FC0" w:rsidRPr="00F6275D" w:rsidRDefault="1F905FC0" w:rsidP="006D3C26">
            <w:pPr>
              <w:rPr>
                <w:sz w:val="20"/>
                <w:szCs w:val="20"/>
              </w:rPr>
            </w:pPr>
            <w:r w:rsidRPr="00F6275D">
              <w:rPr>
                <w:sz w:val="20"/>
                <w:szCs w:val="20"/>
              </w:rPr>
              <w:t>+1.6% from 2021</w:t>
            </w:r>
          </w:p>
          <w:p w14:paraId="0EA21DEC" w14:textId="42B01E0A" w:rsidR="2D9AF26E" w:rsidRPr="00F6275D" w:rsidRDefault="2D9AF26E" w:rsidP="006D3C26">
            <w:pPr>
              <w:rPr>
                <w:sz w:val="20"/>
                <w:szCs w:val="20"/>
              </w:rPr>
            </w:pPr>
          </w:p>
        </w:tc>
        <w:tc>
          <w:tcPr>
            <w:tcW w:w="1143" w:type="dxa"/>
          </w:tcPr>
          <w:p w14:paraId="71DD17B7" w14:textId="5E3FEF15" w:rsidR="1F905FC0" w:rsidRPr="00F6275D" w:rsidRDefault="1F905FC0" w:rsidP="006D3C26">
            <w:pPr>
              <w:rPr>
                <w:sz w:val="20"/>
                <w:szCs w:val="20"/>
              </w:rPr>
            </w:pPr>
            <w:r w:rsidRPr="00F6275D">
              <w:rPr>
                <w:sz w:val="20"/>
                <w:szCs w:val="20"/>
              </w:rPr>
              <w:t>+2.1% from 2022</w:t>
            </w:r>
          </w:p>
          <w:p w14:paraId="3674B95D" w14:textId="4A0C9648" w:rsidR="2D9AF26E" w:rsidRPr="00F6275D" w:rsidRDefault="2D9AF26E" w:rsidP="006D3C26">
            <w:pPr>
              <w:rPr>
                <w:sz w:val="20"/>
                <w:szCs w:val="20"/>
              </w:rPr>
            </w:pPr>
          </w:p>
        </w:tc>
        <w:tc>
          <w:tcPr>
            <w:tcW w:w="1143" w:type="dxa"/>
          </w:tcPr>
          <w:p w14:paraId="7E50BD2F" w14:textId="737C7252" w:rsidR="1F905FC0" w:rsidRPr="00F6275D" w:rsidRDefault="1F905FC0" w:rsidP="006D3C26">
            <w:pPr>
              <w:rPr>
                <w:sz w:val="20"/>
                <w:szCs w:val="20"/>
              </w:rPr>
            </w:pPr>
            <w:r w:rsidRPr="00F6275D">
              <w:rPr>
                <w:sz w:val="20"/>
                <w:szCs w:val="20"/>
              </w:rPr>
              <w:t>+2.2% from 2023</w:t>
            </w:r>
          </w:p>
          <w:p w14:paraId="18E8D641" w14:textId="6E50331D" w:rsidR="2D9AF26E" w:rsidRPr="00F6275D" w:rsidRDefault="2D9AF26E" w:rsidP="006D3C26">
            <w:pPr>
              <w:rPr>
                <w:sz w:val="20"/>
                <w:szCs w:val="20"/>
              </w:rPr>
            </w:pPr>
          </w:p>
        </w:tc>
        <w:tc>
          <w:tcPr>
            <w:tcW w:w="1143" w:type="dxa"/>
          </w:tcPr>
          <w:p w14:paraId="6A414EF1" w14:textId="30C04A3E" w:rsidR="1F905FC0" w:rsidRPr="00F6275D" w:rsidRDefault="1F905FC0" w:rsidP="006D3C26">
            <w:pPr>
              <w:rPr>
                <w:sz w:val="20"/>
                <w:szCs w:val="20"/>
              </w:rPr>
            </w:pPr>
            <w:r w:rsidRPr="00F6275D">
              <w:rPr>
                <w:sz w:val="20"/>
                <w:szCs w:val="20"/>
              </w:rPr>
              <w:t>+1.9% from 2024</w:t>
            </w:r>
          </w:p>
          <w:p w14:paraId="1308357C" w14:textId="72722C65" w:rsidR="2D9AF26E" w:rsidRPr="00F6275D" w:rsidRDefault="2D9AF26E" w:rsidP="006D3C26">
            <w:pPr>
              <w:rPr>
                <w:sz w:val="20"/>
                <w:szCs w:val="20"/>
              </w:rPr>
            </w:pPr>
          </w:p>
        </w:tc>
      </w:tr>
      <w:tr w:rsidR="2D9AF26E" w:rsidRPr="00F6275D" w14:paraId="150E46A3" w14:textId="77777777" w:rsidTr="00F6275D">
        <w:trPr>
          <w:trHeight w:val="284"/>
          <w:jc w:val="center"/>
        </w:trPr>
        <w:tc>
          <w:tcPr>
            <w:tcW w:w="1329" w:type="dxa"/>
          </w:tcPr>
          <w:p w14:paraId="391C01DF" w14:textId="30A278A3" w:rsidR="73919FF5" w:rsidRPr="00F6275D" w:rsidRDefault="73919FF5" w:rsidP="00F6275D">
            <w:pPr>
              <w:jc w:val="center"/>
              <w:rPr>
                <w:b/>
                <w:bCs/>
                <w:sz w:val="20"/>
                <w:szCs w:val="20"/>
              </w:rPr>
            </w:pPr>
            <w:r w:rsidRPr="00F6275D">
              <w:rPr>
                <w:b/>
                <w:bCs/>
                <w:sz w:val="20"/>
                <w:szCs w:val="20"/>
              </w:rPr>
              <w:t>Gender Distribution</w:t>
            </w:r>
          </w:p>
          <w:p w14:paraId="1BF8F020" w14:textId="78898652" w:rsidR="2D9AF26E" w:rsidRPr="00F6275D" w:rsidRDefault="2D9AF26E" w:rsidP="00F6275D">
            <w:pPr>
              <w:jc w:val="center"/>
              <w:rPr>
                <w:b/>
                <w:bCs/>
                <w:sz w:val="20"/>
                <w:szCs w:val="20"/>
              </w:rPr>
            </w:pPr>
          </w:p>
        </w:tc>
        <w:tc>
          <w:tcPr>
            <w:tcW w:w="957" w:type="dxa"/>
          </w:tcPr>
          <w:p w14:paraId="6A15D187" w14:textId="2060F7D7" w:rsidR="73919FF5" w:rsidRPr="00F6275D" w:rsidRDefault="73919FF5" w:rsidP="006D3C26">
            <w:pPr>
              <w:rPr>
                <w:sz w:val="20"/>
                <w:szCs w:val="20"/>
              </w:rPr>
            </w:pPr>
            <w:r w:rsidRPr="00F6275D">
              <w:rPr>
                <w:sz w:val="20"/>
                <w:szCs w:val="20"/>
              </w:rPr>
              <w:t>Not specified</w:t>
            </w:r>
          </w:p>
          <w:p w14:paraId="48284D82" w14:textId="5CFDB28F" w:rsidR="2D9AF26E" w:rsidRPr="00F6275D" w:rsidRDefault="2D9AF26E" w:rsidP="006D3C26">
            <w:pPr>
              <w:rPr>
                <w:sz w:val="20"/>
                <w:szCs w:val="20"/>
              </w:rPr>
            </w:pPr>
          </w:p>
        </w:tc>
        <w:tc>
          <w:tcPr>
            <w:tcW w:w="1143" w:type="dxa"/>
          </w:tcPr>
          <w:p w14:paraId="35A0BC4B" w14:textId="566BBD73" w:rsidR="73919FF5" w:rsidRPr="00F6275D" w:rsidRDefault="73919FF5" w:rsidP="006D3C26">
            <w:pPr>
              <w:rPr>
                <w:sz w:val="20"/>
                <w:szCs w:val="20"/>
              </w:rPr>
            </w:pPr>
            <w:r w:rsidRPr="00F6275D">
              <w:rPr>
                <w:sz w:val="20"/>
                <w:szCs w:val="20"/>
              </w:rPr>
              <w:t>52.3% female, 47.7% male</w:t>
            </w:r>
          </w:p>
          <w:p w14:paraId="7BFB5150" w14:textId="04E560B2" w:rsidR="2D9AF26E" w:rsidRPr="00F6275D" w:rsidRDefault="2D9AF26E" w:rsidP="006D3C26">
            <w:pPr>
              <w:rPr>
                <w:sz w:val="20"/>
                <w:szCs w:val="20"/>
              </w:rPr>
            </w:pPr>
          </w:p>
        </w:tc>
        <w:tc>
          <w:tcPr>
            <w:tcW w:w="1143" w:type="dxa"/>
          </w:tcPr>
          <w:p w14:paraId="5749BA97" w14:textId="21DA7B05" w:rsidR="73919FF5" w:rsidRPr="00F6275D" w:rsidRDefault="73919FF5" w:rsidP="006D3C26">
            <w:pPr>
              <w:rPr>
                <w:sz w:val="20"/>
                <w:szCs w:val="20"/>
              </w:rPr>
            </w:pPr>
            <w:r w:rsidRPr="00F6275D">
              <w:rPr>
                <w:sz w:val="20"/>
                <w:szCs w:val="20"/>
              </w:rPr>
              <w:t>52.3% female, 47.7% male</w:t>
            </w:r>
          </w:p>
          <w:p w14:paraId="31114F06" w14:textId="39DFB783" w:rsidR="2D9AF26E" w:rsidRPr="00F6275D" w:rsidRDefault="2D9AF26E" w:rsidP="006D3C26">
            <w:pPr>
              <w:rPr>
                <w:sz w:val="20"/>
                <w:szCs w:val="20"/>
              </w:rPr>
            </w:pPr>
          </w:p>
        </w:tc>
        <w:tc>
          <w:tcPr>
            <w:tcW w:w="1143" w:type="dxa"/>
          </w:tcPr>
          <w:p w14:paraId="6D0B1A79" w14:textId="26894FCD" w:rsidR="73919FF5" w:rsidRPr="00F6275D" w:rsidRDefault="73919FF5" w:rsidP="006D3C26">
            <w:pPr>
              <w:rPr>
                <w:sz w:val="20"/>
                <w:szCs w:val="20"/>
              </w:rPr>
            </w:pPr>
            <w:r w:rsidRPr="00F6275D">
              <w:rPr>
                <w:sz w:val="20"/>
                <w:szCs w:val="20"/>
              </w:rPr>
              <w:t>52.8% female, 47.2% male</w:t>
            </w:r>
          </w:p>
          <w:p w14:paraId="29E816C6" w14:textId="3ECC0860" w:rsidR="2D9AF26E" w:rsidRPr="00F6275D" w:rsidRDefault="2D9AF26E" w:rsidP="006D3C26">
            <w:pPr>
              <w:rPr>
                <w:sz w:val="20"/>
                <w:szCs w:val="20"/>
              </w:rPr>
            </w:pPr>
          </w:p>
        </w:tc>
        <w:tc>
          <w:tcPr>
            <w:tcW w:w="1143" w:type="dxa"/>
          </w:tcPr>
          <w:p w14:paraId="4686DE1A" w14:textId="7DB3BC86" w:rsidR="73919FF5" w:rsidRPr="00F6275D" w:rsidRDefault="73919FF5" w:rsidP="006D3C26">
            <w:pPr>
              <w:rPr>
                <w:sz w:val="20"/>
                <w:szCs w:val="20"/>
              </w:rPr>
            </w:pPr>
            <w:r w:rsidRPr="00F6275D">
              <w:rPr>
                <w:sz w:val="20"/>
                <w:szCs w:val="20"/>
              </w:rPr>
              <w:t>52.7% female, 47.3% male</w:t>
            </w:r>
          </w:p>
          <w:p w14:paraId="60FB7DF0" w14:textId="208CD140" w:rsidR="2D9AF26E" w:rsidRPr="00F6275D" w:rsidRDefault="2D9AF26E" w:rsidP="006D3C26">
            <w:pPr>
              <w:rPr>
                <w:sz w:val="20"/>
                <w:szCs w:val="20"/>
              </w:rPr>
            </w:pPr>
          </w:p>
        </w:tc>
        <w:tc>
          <w:tcPr>
            <w:tcW w:w="1143" w:type="dxa"/>
          </w:tcPr>
          <w:p w14:paraId="5B09288F" w14:textId="6BEA6BEC" w:rsidR="73919FF5" w:rsidRPr="00F6275D" w:rsidRDefault="73919FF5" w:rsidP="006D3C26">
            <w:pPr>
              <w:rPr>
                <w:sz w:val="20"/>
                <w:szCs w:val="20"/>
              </w:rPr>
            </w:pPr>
            <w:r w:rsidRPr="00F6275D">
              <w:rPr>
                <w:sz w:val="20"/>
                <w:szCs w:val="20"/>
              </w:rPr>
              <w:t>52.3% female, 47.7% male</w:t>
            </w:r>
          </w:p>
          <w:p w14:paraId="61120C50" w14:textId="765D9F90" w:rsidR="2D9AF26E" w:rsidRPr="00F6275D" w:rsidRDefault="2D9AF26E" w:rsidP="006D3C26">
            <w:pPr>
              <w:rPr>
                <w:sz w:val="20"/>
                <w:szCs w:val="20"/>
              </w:rPr>
            </w:pPr>
          </w:p>
        </w:tc>
      </w:tr>
      <w:tr w:rsidR="2D9AF26E" w:rsidRPr="00F6275D" w14:paraId="461DF01F" w14:textId="77777777" w:rsidTr="00F6275D">
        <w:trPr>
          <w:trHeight w:val="67"/>
          <w:jc w:val="center"/>
        </w:trPr>
        <w:tc>
          <w:tcPr>
            <w:tcW w:w="1329" w:type="dxa"/>
          </w:tcPr>
          <w:p w14:paraId="7BA0E1FF" w14:textId="24A74A8F" w:rsidR="73919FF5" w:rsidRPr="00F6275D" w:rsidRDefault="73919FF5" w:rsidP="00F6275D">
            <w:pPr>
              <w:jc w:val="center"/>
              <w:rPr>
                <w:b/>
                <w:bCs/>
                <w:sz w:val="20"/>
                <w:szCs w:val="20"/>
              </w:rPr>
            </w:pPr>
            <w:r w:rsidRPr="00F6275D">
              <w:rPr>
                <w:b/>
                <w:bCs/>
                <w:sz w:val="20"/>
                <w:szCs w:val="20"/>
              </w:rPr>
              <w:t>Urban vs. Rural Population</w:t>
            </w:r>
          </w:p>
          <w:p w14:paraId="24AD884B" w14:textId="21ED1E55" w:rsidR="2D9AF26E" w:rsidRPr="00F6275D" w:rsidRDefault="2D9AF26E" w:rsidP="00F6275D">
            <w:pPr>
              <w:jc w:val="center"/>
              <w:rPr>
                <w:b/>
                <w:bCs/>
                <w:sz w:val="20"/>
                <w:szCs w:val="20"/>
              </w:rPr>
            </w:pPr>
          </w:p>
        </w:tc>
        <w:tc>
          <w:tcPr>
            <w:tcW w:w="957" w:type="dxa"/>
          </w:tcPr>
          <w:p w14:paraId="17108C04" w14:textId="4296569C" w:rsidR="73919FF5" w:rsidRPr="00F6275D" w:rsidRDefault="73919FF5" w:rsidP="006D3C26">
            <w:pPr>
              <w:rPr>
                <w:sz w:val="20"/>
                <w:szCs w:val="20"/>
              </w:rPr>
            </w:pPr>
            <w:r w:rsidRPr="00F6275D">
              <w:rPr>
                <w:sz w:val="20"/>
                <w:szCs w:val="20"/>
              </w:rPr>
              <w:t>Not specified</w:t>
            </w:r>
          </w:p>
          <w:p w14:paraId="51B4FE28" w14:textId="77CDB8A9" w:rsidR="2D9AF26E" w:rsidRPr="00F6275D" w:rsidRDefault="2D9AF26E" w:rsidP="006D3C26">
            <w:pPr>
              <w:rPr>
                <w:sz w:val="20"/>
                <w:szCs w:val="20"/>
              </w:rPr>
            </w:pPr>
          </w:p>
        </w:tc>
        <w:tc>
          <w:tcPr>
            <w:tcW w:w="1143" w:type="dxa"/>
          </w:tcPr>
          <w:p w14:paraId="1E03EC9D" w14:textId="13FF2D75" w:rsidR="73919FF5" w:rsidRPr="00F6275D" w:rsidRDefault="73919FF5" w:rsidP="006D3C26">
            <w:pPr>
              <w:rPr>
                <w:sz w:val="20"/>
                <w:szCs w:val="20"/>
              </w:rPr>
            </w:pPr>
            <w:r w:rsidRPr="00F6275D">
              <w:rPr>
                <w:sz w:val="20"/>
                <w:szCs w:val="20"/>
              </w:rPr>
              <w:t>32.3% urban, 67.7% rural</w:t>
            </w:r>
          </w:p>
          <w:p w14:paraId="51396C48" w14:textId="3AD30173" w:rsidR="2D9AF26E" w:rsidRPr="00F6275D" w:rsidRDefault="2D9AF26E" w:rsidP="006D3C26">
            <w:pPr>
              <w:rPr>
                <w:sz w:val="20"/>
                <w:szCs w:val="20"/>
              </w:rPr>
            </w:pPr>
          </w:p>
        </w:tc>
        <w:tc>
          <w:tcPr>
            <w:tcW w:w="1143" w:type="dxa"/>
          </w:tcPr>
          <w:p w14:paraId="66AF9516" w14:textId="40F2286B" w:rsidR="73919FF5" w:rsidRPr="00F6275D" w:rsidRDefault="73919FF5" w:rsidP="006D3C26">
            <w:pPr>
              <w:rPr>
                <w:sz w:val="20"/>
                <w:szCs w:val="20"/>
              </w:rPr>
            </w:pPr>
            <w:r w:rsidRPr="00F6275D">
              <w:rPr>
                <w:sz w:val="20"/>
                <w:szCs w:val="20"/>
              </w:rPr>
              <w:t>32.5% urban, 67.5% rural</w:t>
            </w:r>
          </w:p>
          <w:p w14:paraId="2C6FCB5A" w14:textId="673DFA4F" w:rsidR="2D9AF26E" w:rsidRPr="00F6275D" w:rsidRDefault="2D9AF26E" w:rsidP="006D3C26">
            <w:pPr>
              <w:rPr>
                <w:sz w:val="20"/>
                <w:szCs w:val="20"/>
              </w:rPr>
            </w:pPr>
          </w:p>
        </w:tc>
        <w:tc>
          <w:tcPr>
            <w:tcW w:w="1143" w:type="dxa"/>
          </w:tcPr>
          <w:p w14:paraId="7D6C4719" w14:textId="0DF0E441" w:rsidR="73919FF5" w:rsidRPr="00F6275D" w:rsidRDefault="73919FF5" w:rsidP="006D3C26">
            <w:pPr>
              <w:rPr>
                <w:sz w:val="20"/>
                <w:szCs w:val="20"/>
              </w:rPr>
            </w:pPr>
            <w:r w:rsidRPr="00F6275D">
              <w:rPr>
                <w:sz w:val="20"/>
                <w:szCs w:val="20"/>
              </w:rPr>
              <w:t>32.5% urban, 67.5% rural</w:t>
            </w:r>
          </w:p>
          <w:p w14:paraId="46D8B577" w14:textId="25E20492" w:rsidR="2D9AF26E" w:rsidRPr="00F6275D" w:rsidRDefault="2D9AF26E" w:rsidP="006D3C26">
            <w:pPr>
              <w:rPr>
                <w:sz w:val="20"/>
                <w:szCs w:val="20"/>
              </w:rPr>
            </w:pPr>
          </w:p>
        </w:tc>
        <w:tc>
          <w:tcPr>
            <w:tcW w:w="1143" w:type="dxa"/>
          </w:tcPr>
          <w:p w14:paraId="4F0B65BB" w14:textId="4A5F8772" w:rsidR="73919FF5" w:rsidRPr="00F6275D" w:rsidRDefault="73919FF5" w:rsidP="006D3C26">
            <w:pPr>
              <w:rPr>
                <w:sz w:val="20"/>
                <w:szCs w:val="20"/>
              </w:rPr>
            </w:pPr>
            <w:r w:rsidRPr="00F6275D">
              <w:rPr>
                <w:sz w:val="20"/>
                <w:szCs w:val="20"/>
              </w:rPr>
              <w:t>32.7% urban, 67.3% rural</w:t>
            </w:r>
          </w:p>
          <w:p w14:paraId="4020F155" w14:textId="23993418" w:rsidR="2D9AF26E" w:rsidRPr="00F6275D" w:rsidRDefault="2D9AF26E" w:rsidP="006D3C26">
            <w:pPr>
              <w:rPr>
                <w:sz w:val="20"/>
                <w:szCs w:val="20"/>
              </w:rPr>
            </w:pPr>
          </w:p>
        </w:tc>
        <w:tc>
          <w:tcPr>
            <w:tcW w:w="1143" w:type="dxa"/>
          </w:tcPr>
          <w:p w14:paraId="050A4DE6" w14:textId="79B73EFF" w:rsidR="73919FF5" w:rsidRPr="00F6275D" w:rsidRDefault="73919FF5" w:rsidP="006D3C26">
            <w:pPr>
              <w:rPr>
                <w:sz w:val="20"/>
                <w:szCs w:val="20"/>
              </w:rPr>
            </w:pPr>
            <w:r w:rsidRPr="00F6275D">
              <w:rPr>
                <w:sz w:val="20"/>
                <w:szCs w:val="20"/>
              </w:rPr>
              <w:t>32.8% urban, 67.2% rural</w:t>
            </w:r>
            <w:r w:rsidR="00F6275D">
              <w:rPr>
                <w:sz w:val="20"/>
                <w:szCs w:val="20"/>
              </w:rPr>
              <w:t xml:space="preserve"> </w:t>
            </w:r>
          </w:p>
          <w:p w14:paraId="0C25FC16" w14:textId="3B1C423A" w:rsidR="2D9AF26E" w:rsidRPr="00F6275D" w:rsidRDefault="2D9AF26E" w:rsidP="006D3C26">
            <w:pPr>
              <w:rPr>
                <w:sz w:val="20"/>
                <w:szCs w:val="20"/>
              </w:rPr>
            </w:pPr>
          </w:p>
        </w:tc>
      </w:tr>
      <w:tr w:rsidR="2D9AF26E" w:rsidRPr="00F6275D" w14:paraId="6F8B2679" w14:textId="77777777" w:rsidTr="00F6275D">
        <w:trPr>
          <w:trHeight w:val="284"/>
          <w:jc w:val="center"/>
        </w:trPr>
        <w:tc>
          <w:tcPr>
            <w:tcW w:w="1329" w:type="dxa"/>
          </w:tcPr>
          <w:p w14:paraId="474FA086" w14:textId="2C3DF122" w:rsidR="73919FF5" w:rsidRPr="00F6275D" w:rsidRDefault="73919FF5" w:rsidP="00F6275D">
            <w:pPr>
              <w:jc w:val="center"/>
              <w:rPr>
                <w:b/>
                <w:bCs/>
                <w:sz w:val="20"/>
                <w:szCs w:val="20"/>
              </w:rPr>
            </w:pPr>
            <w:r w:rsidRPr="00F6275D">
              <w:rPr>
                <w:b/>
                <w:bCs/>
                <w:sz w:val="20"/>
                <w:szCs w:val="20"/>
              </w:rPr>
              <w:t>Internet Users</w:t>
            </w:r>
          </w:p>
          <w:p w14:paraId="39E2A5EC" w14:textId="4162A14E" w:rsidR="2D9AF26E" w:rsidRPr="00F6275D" w:rsidRDefault="2D9AF26E" w:rsidP="00F6275D">
            <w:pPr>
              <w:jc w:val="center"/>
              <w:rPr>
                <w:b/>
                <w:bCs/>
                <w:sz w:val="20"/>
                <w:szCs w:val="20"/>
              </w:rPr>
            </w:pPr>
          </w:p>
        </w:tc>
        <w:tc>
          <w:tcPr>
            <w:tcW w:w="957" w:type="dxa"/>
          </w:tcPr>
          <w:p w14:paraId="3B123F78" w14:textId="7AAA3D07" w:rsidR="73919FF5" w:rsidRPr="00F6275D" w:rsidRDefault="73919FF5" w:rsidP="006D3C26">
            <w:pPr>
              <w:rPr>
                <w:sz w:val="20"/>
                <w:szCs w:val="20"/>
              </w:rPr>
            </w:pPr>
            <w:r w:rsidRPr="00F6275D">
              <w:rPr>
                <w:sz w:val="20"/>
                <w:szCs w:val="20"/>
              </w:rPr>
              <w:t>4.81 million (33%)</w:t>
            </w:r>
          </w:p>
          <w:p w14:paraId="6FB666B5" w14:textId="71AAEA14" w:rsidR="2D9AF26E" w:rsidRPr="00F6275D" w:rsidRDefault="2D9AF26E" w:rsidP="006D3C26">
            <w:pPr>
              <w:rPr>
                <w:sz w:val="20"/>
                <w:szCs w:val="20"/>
              </w:rPr>
            </w:pPr>
          </w:p>
        </w:tc>
        <w:tc>
          <w:tcPr>
            <w:tcW w:w="1143" w:type="dxa"/>
          </w:tcPr>
          <w:p w14:paraId="07728387" w14:textId="67C77DB1" w:rsidR="73919FF5" w:rsidRPr="00F6275D" w:rsidRDefault="73919FF5" w:rsidP="006D3C26">
            <w:pPr>
              <w:rPr>
                <w:sz w:val="20"/>
                <w:szCs w:val="20"/>
              </w:rPr>
            </w:pPr>
            <w:r w:rsidRPr="00F6275D">
              <w:rPr>
                <w:sz w:val="20"/>
                <w:szCs w:val="20"/>
              </w:rPr>
              <w:lastRenderedPageBreak/>
              <w:t>5.01 million (33.4%)</w:t>
            </w:r>
          </w:p>
          <w:p w14:paraId="5A1BD418" w14:textId="6C4AB431" w:rsidR="2D9AF26E" w:rsidRPr="00F6275D" w:rsidRDefault="2D9AF26E" w:rsidP="006D3C26">
            <w:pPr>
              <w:rPr>
                <w:sz w:val="20"/>
                <w:szCs w:val="20"/>
              </w:rPr>
            </w:pPr>
          </w:p>
        </w:tc>
        <w:tc>
          <w:tcPr>
            <w:tcW w:w="1143" w:type="dxa"/>
          </w:tcPr>
          <w:p w14:paraId="695F6250" w14:textId="1DC64CB2" w:rsidR="73919FF5" w:rsidRPr="00F6275D" w:rsidRDefault="73919FF5" w:rsidP="006D3C26">
            <w:pPr>
              <w:rPr>
                <w:sz w:val="20"/>
                <w:szCs w:val="20"/>
              </w:rPr>
            </w:pPr>
            <w:r w:rsidRPr="00F6275D">
              <w:rPr>
                <w:sz w:val="20"/>
                <w:szCs w:val="20"/>
              </w:rPr>
              <w:lastRenderedPageBreak/>
              <w:t>4.65 million (30.6%)</w:t>
            </w:r>
          </w:p>
          <w:p w14:paraId="2F5FF036" w14:textId="77E1A270" w:rsidR="2D9AF26E" w:rsidRPr="00F6275D" w:rsidRDefault="2D9AF26E" w:rsidP="006D3C26">
            <w:pPr>
              <w:rPr>
                <w:sz w:val="20"/>
                <w:szCs w:val="20"/>
              </w:rPr>
            </w:pPr>
          </w:p>
        </w:tc>
        <w:tc>
          <w:tcPr>
            <w:tcW w:w="1143" w:type="dxa"/>
          </w:tcPr>
          <w:p w14:paraId="59314571" w14:textId="3F8460D6" w:rsidR="73919FF5" w:rsidRPr="00F6275D" w:rsidRDefault="73919FF5" w:rsidP="006D3C26">
            <w:pPr>
              <w:rPr>
                <w:sz w:val="20"/>
                <w:szCs w:val="20"/>
              </w:rPr>
            </w:pPr>
            <w:r w:rsidRPr="00F6275D">
              <w:rPr>
                <w:sz w:val="20"/>
                <w:szCs w:val="20"/>
              </w:rPr>
              <w:lastRenderedPageBreak/>
              <w:t>5.74 million (34.8%)</w:t>
            </w:r>
          </w:p>
          <w:p w14:paraId="37F5C585" w14:textId="3CB362A0" w:rsidR="2D9AF26E" w:rsidRPr="00F6275D" w:rsidRDefault="2D9AF26E" w:rsidP="006D3C26">
            <w:pPr>
              <w:rPr>
                <w:sz w:val="20"/>
                <w:szCs w:val="20"/>
              </w:rPr>
            </w:pPr>
          </w:p>
        </w:tc>
        <w:tc>
          <w:tcPr>
            <w:tcW w:w="1143" w:type="dxa"/>
          </w:tcPr>
          <w:p w14:paraId="01C9AB3A" w14:textId="32226918" w:rsidR="73919FF5" w:rsidRPr="00F6275D" w:rsidRDefault="73919FF5" w:rsidP="006D3C26">
            <w:pPr>
              <w:rPr>
                <w:sz w:val="20"/>
                <w:szCs w:val="20"/>
              </w:rPr>
            </w:pPr>
            <w:r w:rsidRPr="00F6275D">
              <w:rPr>
                <w:sz w:val="20"/>
                <w:szCs w:val="20"/>
              </w:rPr>
              <w:lastRenderedPageBreak/>
              <w:t>5.48 million (32.6%)</w:t>
            </w:r>
          </w:p>
          <w:p w14:paraId="141AF81A" w14:textId="51AFBD81" w:rsidR="2D9AF26E" w:rsidRPr="00F6275D" w:rsidRDefault="2D9AF26E" w:rsidP="006D3C26">
            <w:pPr>
              <w:rPr>
                <w:sz w:val="20"/>
                <w:szCs w:val="20"/>
              </w:rPr>
            </w:pPr>
          </w:p>
        </w:tc>
        <w:tc>
          <w:tcPr>
            <w:tcW w:w="1143" w:type="dxa"/>
          </w:tcPr>
          <w:p w14:paraId="0A17FBBB" w14:textId="42F495E7" w:rsidR="73919FF5" w:rsidRPr="00F6275D" w:rsidRDefault="73919FF5" w:rsidP="006D3C26">
            <w:pPr>
              <w:rPr>
                <w:sz w:val="20"/>
                <w:szCs w:val="20"/>
              </w:rPr>
            </w:pPr>
            <w:r w:rsidRPr="00F6275D">
              <w:rPr>
                <w:sz w:val="20"/>
                <w:szCs w:val="20"/>
              </w:rPr>
              <w:lastRenderedPageBreak/>
              <w:t>6.45 million (38.4%)</w:t>
            </w:r>
          </w:p>
          <w:p w14:paraId="3F04923A" w14:textId="54FEA889" w:rsidR="2D9AF26E" w:rsidRPr="00F6275D" w:rsidRDefault="2D9AF26E" w:rsidP="006D3C26">
            <w:pPr>
              <w:rPr>
                <w:sz w:val="20"/>
                <w:szCs w:val="20"/>
              </w:rPr>
            </w:pPr>
          </w:p>
        </w:tc>
      </w:tr>
      <w:tr w:rsidR="2D9AF26E" w:rsidRPr="00F6275D" w14:paraId="04406B5C" w14:textId="77777777" w:rsidTr="00F6275D">
        <w:trPr>
          <w:trHeight w:val="284"/>
          <w:jc w:val="center"/>
        </w:trPr>
        <w:tc>
          <w:tcPr>
            <w:tcW w:w="1329" w:type="dxa"/>
          </w:tcPr>
          <w:p w14:paraId="4CD04CE6" w14:textId="44E80920" w:rsidR="73919FF5" w:rsidRPr="00F6275D" w:rsidRDefault="73919FF5" w:rsidP="00F6275D">
            <w:pPr>
              <w:jc w:val="center"/>
              <w:rPr>
                <w:b/>
                <w:bCs/>
                <w:sz w:val="20"/>
                <w:szCs w:val="20"/>
              </w:rPr>
            </w:pPr>
            <w:r w:rsidRPr="00F6275D">
              <w:rPr>
                <w:b/>
                <w:bCs/>
                <w:sz w:val="20"/>
                <w:szCs w:val="20"/>
              </w:rPr>
              <w:lastRenderedPageBreak/>
              <w:t>Social Media Users</w:t>
            </w:r>
          </w:p>
          <w:p w14:paraId="02871A54" w14:textId="1460C5E8" w:rsidR="2D9AF26E" w:rsidRPr="00F6275D" w:rsidRDefault="2D9AF26E" w:rsidP="00F6275D">
            <w:pPr>
              <w:jc w:val="center"/>
              <w:rPr>
                <w:b/>
                <w:bCs/>
                <w:sz w:val="20"/>
                <w:szCs w:val="20"/>
              </w:rPr>
            </w:pPr>
          </w:p>
        </w:tc>
        <w:tc>
          <w:tcPr>
            <w:tcW w:w="957" w:type="dxa"/>
          </w:tcPr>
          <w:p w14:paraId="69499AF1" w14:textId="7485058C" w:rsidR="73919FF5" w:rsidRPr="00F6275D" w:rsidRDefault="73919FF5" w:rsidP="006D3C26">
            <w:pPr>
              <w:rPr>
                <w:sz w:val="20"/>
                <w:szCs w:val="20"/>
              </w:rPr>
            </w:pPr>
            <w:r w:rsidRPr="00F6275D">
              <w:rPr>
                <w:sz w:val="20"/>
                <w:szCs w:val="20"/>
              </w:rPr>
              <w:t>980 thousand (6.6%)</w:t>
            </w:r>
          </w:p>
          <w:p w14:paraId="6E8C24A6" w14:textId="049F540C" w:rsidR="2D9AF26E" w:rsidRPr="00F6275D" w:rsidRDefault="2D9AF26E" w:rsidP="006D3C26">
            <w:pPr>
              <w:rPr>
                <w:sz w:val="20"/>
                <w:szCs w:val="20"/>
              </w:rPr>
            </w:pPr>
          </w:p>
        </w:tc>
        <w:tc>
          <w:tcPr>
            <w:tcW w:w="1143" w:type="dxa"/>
          </w:tcPr>
          <w:p w14:paraId="0C0D90FD" w14:textId="257E1FC6" w:rsidR="73919FF5" w:rsidRPr="00F6275D" w:rsidRDefault="73919FF5" w:rsidP="006D3C26">
            <w:pPr>
              <w:rPr>
                <w:sz w:val="20"/>
                <w:szCs w:val="20"/>
              </w:rPr>
            </w:pPr>
            <w:r w:rsidRPr="00F6275D">
              <w:rPr>
                <w:sz w:val="20"/>
                <w:szCs w:val="20"/>
              </w:rPr>
              <w:t>1.30 million (8.7%)</w:t>
            </w:r>
          </w:p>
          <w:p w14:paraId="4DC0A143" w14:textId="5A85D36D" w:rsidR="2D9AF26E" w:rsidRPr="00F6275D" w:rsidRDefault="2D9AF26E" w:rsidP="006D3C26">
            <w:pPr>
              <w:rPr>
                <w:sz w:val="20"/>
                <w:szCs w:val="20"/>
              </w:rPr>
            </w:pPr>
          </w:p>
        </w:tc>
        <w:tc>
          <w:tcPr>
            <w:tcW w:w="1143" w:type="dxa"/>
          </w:tcPr>
          <w:p w14:paraId="64CBAEFE" w14:textId="3D153043" w:rsidR="73919FF5" w:rsidRPr="00F6275D" w:rsidRDefault="73919FF5" w:rsidP="006D3C26">
            <w:pPr>
              <w:rPr>
                <w:sz w:val="20"/>
                <w:szCs w:val="20"/>
              </w:rPr>
            </w:pPr>
            <w:r w:rsidRPr="00F6275D">
              <w:rPr>
                <w:sz w:val="20"/>
                <w:szCs w:val="20"/>
              </w:rPr>
              <w:t>1.55 million (10.2%)</w:t>
            </w:r>
          </w:p>
          <w:p w14:paraId="5BECEFF1" w14:textId="1ADCA5C3" w:rsidR="2D9AF26E" w:rsidRPr="00F6275D" w:rsidRDefault="2D9AF26E" w:rsidP="006D3C26">
            <w:pPr>
              <w:rPr>
                <w:sz w:val="20"/>
                <w:szCs w:val="20"/>
              </w:rPr>
            </w:pPr>
          </w:p>
        </w:tc>
        <w:tc>
          <w:tcPr>
            <w:tcW w:w="1143" w:type="dxa"/>
          </w:tcPr>
          <w:p w14:paraId="4ADD7A56" w14:textId="15B2444E" w:rsidR="73919FF5" w:rsidRPr="00F6275D" w:rsidRDefault="73919FF5" w:rsidP="006D3C26">
            <w:pPr>
              <w:rPr>
                <w:sz w:val="20"/>
                <w:szCs w:val="20"/>
              </w:rPr>
            </w:pPr>
            <w:r w:rsidRPr="00F6275D">
              <w:rPr>
                <w:sz w:val="20"/>
                <w:szCs w:val="20"/>
              </w:rPr>
              <w:t>1.50 million (9.1%)</w:t>
            </w:r>
          </w:p>
          <w:p w14:paraId="57ABE0B9" w14:textId="4ED64F01" w:rsidR="2D9AF26E" w:rsidRPr="00F6275D" w:rsidRDefault="2D9AF26E" w:rsidP="006D3C26">
            <w:pPr>
              <w:rPr>
                <w:sz w:val="20"/>
                <w:szCs w:val="20"/>
              </w:rPr>
            </w:pPr>
          </w:p>
        </w:tc>
        <w:tc>
          <w:tcPr>
            <w:tcW w:w="1143" w:type="dxa"/>
          </w:tcPr>
          <w:p w14:paraId="5BBC8986" w14:textId="1F449681" w:rsidR="73919FF5" w:rsidRPr="00F6275D" w:rsidRDefault="73919FF5" w:rsidP="006D3C26">
            <w:pPr>
              <w:rPr>
                <w:sz w:val="20"/>
                <w:szCs w:val="20"/>
              </w:rPr>
            </w:pPr>
            <w:r w:rsidRPr="00F6275D">
              <w:rPr>
                <w:sz w:val="20"/>
                <w:szCs w:val="20"/>
              </w:rPr>
              <w:t>2.05 million (12.2%)</w:t>
            </w:r>
          </w:p>
          <w:p w14:paraId="3E739FBC" w14:textId="02F28FF5" w:rsidR="2D9AF26E" w:rsidRPr="00F6275D" w:rsidRDefault="2D9AF26E" w:rsidP="006D3C26">
            <w:pPr>
              <w:rPr>
                <w:sz w:val="20"/>
                <w:szCs w:val="20"/>
              </w:rPr>
            </w:pPr>
          </w:p>
        </w:tc>
        <w:tc>
          <w:tcPr>
            <w:tcW w:w="1143" w:type="dxa"/>
          </w:tcPr>
          <w:p w14:paraId="5E952DC8" w14:textId="2B7879C6" w:rsidR="73919FF5" w:rsidRPr="00F6275D" w:rsidRDefault="73919FF5" w:rsidP="006D3C26">
            <w:pPr>
              <w:rPr>
                <w:sz w:val="20"/>
                <w:szCs w:val="20"/>
              </w:rPr>
            </w:pPr>
            <w:r w:rsidRPr="00F6275D">
              <w:rPr>
                <w:sz w:val="20"/>
                <w:szCs w:val="20"/>
              </w:rPr>
              <w:t>2.10 million (12.5%)</w:t>
            </w:r>
          </w:p>
          <w:p w14:paraId="75EFAC38" w14:textId="7129F5F2" w:rsidR="2D9AF26E" w:rsidRPr="00F6275D" w:rsidRDefault="2D9AF26E" w:rsidP="006D3C26">
            <w:pPr>
              <w:rPr>
                <w:sz w:val="20"/>
                <w:szCs w:val="20"/>
              </w:rPr>
            </w:pPr>
          </w:p>
        </w:tc>
      </w:tr>
      <w:tr w:rsidR="2D9AF26E" w:rsidRPr="00F6275D" w14:paraId="23B01491" w14:textId="77777777" w:rsidTr="00F6275D">
        <w:trPr>
          <w:trHeight w:val="284"/>
          <w:jc w:val="center"/>
        </w:trPr>
        <w:tc>
          <w:tcPr>
            <w:tcW w:w="1329" w:type="dxa"/>
          </w:tcPr>
          <w:p w14:paraId="63358DFC" w14:textId="7716B73B" w:rsidR="73919FF5" w:rsidRPr="00F6275D" w:rsidRDefault="73919FF5" w:rsidP="00F6275D">
            <w:pPr>
              <w:jc w:val="center"/>
              <w:rPr>
                <w:b/>
                <w:bCs/>
                <w:sz w:val="20"/>
                <w:szCs w:val="20"/>
              </w:rPr>
            </w:pPr>
            <w:r w:rsidRPr="00F6275D">
              <w:rPr>
                <w:b/>
                <w:bCs/>
                <w:sz w:val="20"/>
                <w:szCs w:val="20"/>
              </w:rPr>
              <w:t>Mobile Connections</w:t>
            </w:r>
          </w:p>
          <w:p w14:paraId="4E48850C" w14:textId="7719F028" w:rsidR="2D9AF26E" w:rsidRPr="00F6275D" w:rsidRDefault="2D9AF26E" w:rsidP="00F6275D">
            <w:pPr>
              <w:jc w:val="center"/>
              <w:rPr>
                <w:b/>
                <w:bCs/>
                <w:sz w:val="20"/>
                <w:szCs w:val="20"/>
              </w:rPr>
            </w:pPr>
          </w:p>
        </w:tc>
        <w:tc>
          <w:tcPr>
            <w:tcW w:w="957" w:type="dxa"/>
          </w:tcPr>
          <w:p w14:paraId="621496F6" w14:textId="7E1F1A4F" w:rsidR="73919FF5" w:rsidRPr="00F6275D" w:rsidRDefault="73919FF5" w:rsidP="006D3C26">
            <w:pPr>
              <w:rPr>
                <w:sz w:val="20"/>
                <w:szCs w:val="20"/>
              </w:rPr>
            </w:pPr>
            <w:r w:rsidRPr="00F6275D">
              <w:rPr>
                <w:sz w:val="20"/>
                <w:szCs w:val="20"/>
              </w:rPr>
              <w:t>12.18 million (83%)</w:t>
            </w:r>
          </w:p>
          <w:p w14:paraId="2A088C24" w14:textId="2D98081E" w:rsidR="2D9AF26E" w:rsidRPr="00F6275D" w:rsidRDefault="2D9AF26E" w:rsidP="006D3C26">
            <w:pPr>
              <w:rPr>
                <w:sz w:val="20"/>
                <w:szCs w:val="20"/>
              </w:rPr>
            </w:pPr>
          </w:p>
        </w:tc>
        <w:tc>
          <w:tcPr>
            <w:tcW w:w="1143" w:type="dxa"/>
          </w:tcPr>
          <w:p w14:paraId="24FCFD05" w14:textId="0568BFB9" w:rsidR="73919FF5" w:rsidRPr="00F6275D" w:rsidRDefault="73919FF5" w:rsidP="006D3C26">
            <w:pPr>
              <w:rPr>
                <w:sz w:val="20"/>
                <w:szCs w:val="20"/>
              </w:rPr>
            </w:pPr>
            <w:r w:rsidRPr="00F6275D">
              <w:rPr>
                <w:sz w:val="20"/>
                <w:szCs w:val="20"/>
              </w:rPr>
              <w:t>14.76 million (98.5%)</w:t>
            </w:r>
          </w:p>
          <w:p w14:paraId="2F802198" w14:textId="6CC07EB9" w:rsidR="2D9AF26E" w:rsidRPr="00F6275D" w:rsidRDefault="2D9AF26E" w:rsidP="006D3C26">
            <w:pPr>
              <w:rPr>
                <w:sz w:val="20"/>
                <w:szCs w:val="20"/>
              </w:rPr>
            </w:pPr>
          </w:p>
        </w:tc>
        <w:tc>
          <w:tcPr>
            <w:tcW w:w="1143" w:type="dxa"/>
          </w:tcPr>
          <w:p w14:paraId="1BE4D61D" w14:textId="62857696" w:rsidR="73919FF5" w:rsidRPr="00F6275D" w:rsidRDefault="73919FF5" w:rsidP="006D3C26">
            <w:pPr>
              <w:rPr>
                <w:sz w:val="20"/>
                <w:szCs w:val="20"/>
              </w:rPr>
            </w:pPr>
            <w:r w:rsidRPr="00F6275D">
              <w:rPr>
                <w:sz w:val="20"/>
                <w:szCs w:val="20"/>
              </w:rPr>
              <w:t>Not specified</w:t>
            </w:r>
          </w:p>
          <w:p w14:paraId="6EE6F7D6" w14:textId="7BFA6253" w:rsidR="2D9AF26E" w:rsidRPr="00F6275D" w:rsidRDefault="2D9AF26E" w:rsidP="006D3C26">
            <w:pPr>
              <w:rPr>
                <w:sz w:val="20"/>
                <w:szCs w:val="20"/>
              </w:rPr>
            </w:pPr>
          </w:p>
        </w:tc>
        <w:tc>
          <w:tcPr>
            <w:tcW w:w="1143" w:type="dxa"/>
          </w:tcPr>
          <w:p w14:paraId="2F0BDEC3" w14:textId="650A768C" w:rsidR="73919FF5" w:rsidRPr="00F6275D" w:rsidRDefault="73919FF5" w:rsidP="006D3C26">
            <w:pPr>
              <w:rPr>
                <w:sz w:val="20"/>
                <w:szCs w:val="20"/>
              </w:rPr>
            </w:pPr>
            <w:r w:rsidRPr="00F6275D">
              <w:rPr>
                <w:sz w:val="20"/>
                <w:szCs w:val="20"/>
              </w:rPr>
              <w:t>14.08 million (85.4%)</w:t>
            </w:r>
          </w:p>
          <w:p w14:paraId="6723704C" w14:textId="275F20FC" w:rsidR="2D9AF26E" w:rsidRPr="00F6275D" w:rsidRDefault="2D9AF26E" w:rsidP="006D3C26">
            <w:pPr>
              <w:rPr>
                <w:sz w:val="20"/>
                <w:szCs w:val="20"/>
              </w:rPr>
            </w:pPr>
          </w:p>
        </w:tc>
        <w:tc>
          <w:tcPr>
            <w:tcW w:w="1143" w:type="dxa"/>
          </w:tcPr>
          <w:p w14:paraId="684BAD1D" w14:textId="7B4D9414" w:rsidR="73919FF5" w:rsidRPr="00F6275D" w:rsidRDefault="73919FF5" w:rsidP="006D3C26">
            <w:pPr>
              <w:rPr>
                <w:sz w:val="20"/>
                <w:szCs w:val="20"/>
              </w:rPr>
            </w:pPr>
            <w:r w:rsidRPr="00F6275D">
              <w:rPr>
                <w:sz w:val="20"/>
                <w:szCs w:val="20"/>
              </w:rPr>
              <w:t>13.88 million (82.4%)</w:t>
            </w:r>
          </w:p>
          <w:p w14:paraId="1228CB38" w14:textId="44180957" w:rsidR="2D9AF26E" w:rsidRPr="00F6275D" w:rsidRDefault="2D9AF26E" w:rsidP="006D3C26">
            <w:pPr>
              <w:rPr>
                <w:sz w:val="20"/>
                <w:szCs w:val="20"/>
              </w:rPr>
            </w:pPr>
          </w:p>
        </w:tc>
        <w:tc>
          <w:tcPr>
            <w:tcW w:w="1143" w:type="dxa"/>
          </w:tcPr>
          <w:p w14:paraId="0BDC473F" w14:textId="45516362" w:rsidR="73919FF5" w:rsidRPr="00F6275D" w:rsidRDefault="73919FF5" w:rsidP="006D3C26">
            <w:pPr>
              <w:rPr>
                <w:sz w:val="20"/>
                <w:szCs w:val="20"/>
              </w:rPr>
            </w:pPr>
            <w:r w:rsidRPr="00F6275D">
              <w:rPr>
                <w:sz w:val="20"/>
                <w:szCs w:val="20"/>
              </w:rPr>
              <w:t>15.20 million (90.6%)</w:t>
            </w:r>
          </w:p>
          <w:p w14:paraId="01D948EA" w14:textId="315F0864" w:rsidR="2D9AF26E" w:rsidRPr="00F6275D" w:rsidRDefault="2D9AF26E" w:rsidP="006D3C26">
            <w:pPr>
              <w:rPr>
                <w:sz w:val="20"/>
                <w:szCs w:val="20"/>
              </w:rPr>
            </w:pPr>
          </w:p>
        </w:tc>
      </w:tr>
    </w:tbl>
    <w:p w14:paraId="34F64F8C" w14:textId="76A9EAE8" w:rsidR="004F7318" w:rsidRDefault="004F7318" w:rsidP="006D3C26"/>
    <w:p w14:paraId="3522C5EA" w14:textId="120F69F1" w:rsidR="006338E7" w:rsidRPr="00BB2B63" w:rsidRDefault="006338E7" w:rsidP="00F6275D">
      <w:pPr>
        <w:jc w:val="center"/>
      </w:pPr>
      <w:r>
        <w:rPr>
          <w:noProof/>
        </w:rPr>
        <w:drawing>
          <wp:inline distT="0" distB="0" distL="0" distR="0" wp14:anchorId="74600469" wp14:editId="71336491">
            <wp:extent cx="5943600" cy="2485672"/>
            <wp:effectExtent l="0" t="0" r="0" b="0"/>
            <wp:docPr id="2106621187" name="Picture 2106621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2485672"/>
                    </a:xfrm>
                    <a:prstGeom prst="rect">
                      <a:avLst/>
                    </a:prstGeom>
                  </pic:spPr>
                </pic:pic>
              </a:graphicData>
            </a:graphic>
          </wp:inline>
        </w:drawing>
      </w:r>
    </w:p>
    <w:p w14:paraId="0B627908" w14:textId="79F68598" w:rsidR="004F7318" w:rsidRPr="00BB2B63" w:rsidRDefault="49345051" w:rsidP="006D3C26">
      <w:r w:rsidRPr="2D9AF26E">
        <w:t>The demographic data of Zimbabwe from 2020 to 2025</w:t>
      </w:r>
      <w:r w:rsidR="0015400E">
        <w:t>, as shown in table 1</w:t>
      </w:r>
      <w:r w:rsidR="003546F2">
        <w:t xml:space="preserve"> </w:t>
      </w:r>
      <w:r w:rsidR="006338E7">
        <w:t>as well as Figure 1 and Figure 2</w:t>
      </w:r>
      <w:r w:rsidR="0015400E">
        <w:t xml:space="preserve"> above,</w:t>
      </w:r>
      <w:r w:rsidRPr="2D9AF26E">
        <w:t xml:space="preserve"> show a steady increase in population, growing from approximately 14.98 million in 2021 to 16.80 million in 2025. The gender distribution remains relatively stable, with around 52-53% female and 47-48% male. The urban population gradually increases from 32.3% in 2021 to 32.8% in 2025, while the rural population slightly declines. Internet penetration fluctuates, with users rising from 4.81 million (33%) in 2020 to 6.45 million (38.4%) in 2025. Social media usage also increases, growing from 980,000 users (6.6%) in 2020 to 2.10 million (12.5%) in 2025. Mobile connections vary over the years, reaching a peak of 14.76 million (98.5%) in 2021 before stabilizing at 15.20 million (90.6%) in 2025. The median age remains low, ranging from 18.1 to 19.0 years across the years. </w:t>
      </w:r>
    </w:p>
    <w:p w14:paraId="2D84D0E0" w14:textId="7D556E6F" w:rsidR="004F7318" w:rsidRPr="00BB2B63" w:rsidRDefault="004F7318" w:rsidP="006D3C26"/>
    <w:p w14:paraId="4E629C16" w14:textId="62A3B152" w:rsidR="004F7318" w:rsidRDefault="6C1D13A4" w:rsidP="00916A03">
      <w:pPr>
        <w:pStyle w:val="Heading2"/>
      </w:pPr>
      <w:bookmarkStart w:id="23" w:name="_Toc197375891"/>
      <w:r w:rsidRPr="2D9AF26E">
        <w:t>4.2 Internet Usage</w:t>
      </w:r>
      <w:bookmarkEnd w:id="23"/>
    </w:p>
    <w:p w14:paraId="28D10D56" w14:textId="106EFCA9" w:rsidR="00FF0E94" w:rsidRPr="00FF0E94" w:rsidRDefault="00FF0E94" w:rsidP="00FF0E94">
      <w:pPr>
        <w:jc w:val="center"/>
      </w:pPr>
      <w:r w:rsidRPr="00FF0E94">
        <w:rPr>
          <w:b/>
          <w:bCs/>
        </w:rPr>
        <w:t>Table 2:</w:t>
      </w:r>
      <w:r w:rsidRPr="00FF0E94">
        <w:t xml:space="preserve"> Internet Usage in Zimbabwe 2020</w:t>
      </w:r>
      <w:r>
        <w:t xml:space="preserve"> to 2025</w:t>
      </w:r>
    </w:p>
    <w:tbl>
      <w:tblPr>
        <w:tblStyle w:val="TableGrid"/>
        <w:tblW w:w="0" w:type="auto"/>
        <w:jc w:val="center"/>
        <w:tblLook w:val="04A0" w:firstRow="1" w:lastRow="0" w:firstColumn="1" w:lastColumn="0" w:noHBand="0" w:noVBand="1"/>
      </w:tblPr>
      <w:tblGrid>
        <w:gridCol w:w="1870"/>
        <w:gridCol w:w="1870"/>
        <w:gridCol w:w="1870"/>
        <w:gridCol w:w="1870"/>
        <w:gridCol w:w="1870"/>
      </w:tblGrid>
      <w:tr w:rsidR="00FF0E94" w:rsidRPr="00F6275D" w14:paraId="40162BD8" w14:textId="77777777" w:rsidTr="00F6275D">
        <w:trPr>
          <w:jc w:val="center"/>
        </w:trPr>
        <w:tc>
          <w:tcPr>
            <w:tcW w:w="1870" w:type="dxa"/>
          </w:tcPr>
          <w:p w14:paraId="7D187790" w14:textId="77777777" w:rsidR="00FF0E94" w:rsidRPr="00F6275D" w:rsidRDefault="00FF0E94" w:rsidP="00F6275D">
            <w:pPr>
              <w:jc w:val="center"/>
              <w:rPr>
                <w:b/>
                <w:bCs/>
                <w:sz w:val="20"/>
                <w:szCs w:val="20"/>
              </w:rPr>
            </w:pPr>
            <w:r w:rsidRPr="00F6275D">
              <w:rPr>
                <w:b/>
                <w:bCs/>
                <w:sz w:val="20"/>
                <w:szCs w:val="20"/>
              </w:rPr>
              <w:t>Year</w:t>
            </w:r>
          </w:p>
        </w:tc>
        <w:tc>
          <w:tcPr>
            <w:tcW w:w="1870" w:type="dxa"/>
          </w:tcPr>
          <w:p w14:paraId="2EAFBEA8" w14:textId="77777777" w:rsidR="00FF0E94" w:rsidRPr="00F6275D" w:rsidRDefault="00FF0E94" w:rsidP="00FF0E94">
            <w:pPr>
              <w:jc w:val="center"/>
              <w:rPr>
                <w:b/>
                <w:bCs/>
                <w:sz w:val="20"/>
                <w:szCs w:val="20"/>
              </w:rPr>
            </w:pPr>
            <w:r w:rsidRPr="00F6275D">
              <w:rPr>
                <w:b/>
                <w:bCs/>
                <w:sz w:val="20"/>
                <w:szCs w:val="20"/>
              </w:rPr>
              <w:t>Total Internet Users (millions)</w:t>
            </w:r>
          </w:p>
        </w:tc>
        <w:tc>
          <w:tcPr>
            <w:tcW w:w="1870" w:type="dxa"/>
          </w:tcPr>
          <w:p w14:paraId="273209E0" w14:textId="17CD09D9" w:rsidR="00FF0E94" w:rsidRPr="00F6275D" w:rsidRDefault="00FF0E94" w:rsidP="00FF0E94">
            <w:pPr>
              <w:jc w:val="center"/>
              <w:rPr>
                <w:b/>
                <w:bCs/>
                <w:sz w:val="20"/>
                <w:szCs w:val="20"/>
              </w:rPr>
            </w:pPr>
            <w:r w:rsidRPr="00F6275D">
              <w:rPr>
                <w:b/>
                <w:bCs/>
                <w:sz w:val="20"/>
                <w:szCs w:val="20"/>
              </w:rPr>
              <w:t>Annual Increase in Internet Users</w:t>
            </w:r>
          </w:p>
        </w:tc>
        <w:tc>
          <w:tcPr>
            <w:tcW w:w="1870" w:type="dxa"/>
          </w:tcPr>
          <w:p w14:paraId="45B19DDB" w14:textId="77777777" w:rsidR="00FF0E94" w:rsidRPr="00F6275D" w:rsidRDefault="00FF0E94" w:rsidP="00FF0E94">
            <w:pPr>
              <w:jc w:val="center"/>
              <w:rPr>
                <w:b/>
                <w:bCs/>
                <w:sz w:val="20"/>
                <w:szCs w:val="20"/>
              </w:rPr>
            </w:pPr>
            <w:r w:rsidRPr="00F6275D">
              <w:rPr>
                <w:b/>
                <w:bCs/>
                <w:sz w:val="20"/>
                <w:szCs w:val="20"/>
              </w:rPr>
              <w:t>Annual Growth Rate (%)</w:t>
            </w:r>
          </w:p>
        </w:tc>
        <w:tc>
          <w:tcPr>
            <w:tcW w:w="1870" w:type="dxa"/>
          </w:tcPr>
          <w:p w14:paraId="4A01BF56" w14:textId="77777777" w:rsidR="00FF0E94" w:rsidRPr="00F6275D" w:rsidRDefault="00FF0E94" w:rsidP="00FF0E94">
            <w:pPr>
              <w:jc w:val="center"/>
              <w:rPr>
                <w:b/>
                <w:bCs/>
                <w:sz w:val="20"/>
                <w:szCs w:val="20"/>
              </w:rPr>
            </w:pPr>
            <w:r w:rsidRPr="00F6275D">
              <w:rPr>
                <w:b/>
                <w:bCs/>
                <w:sz w:val="20"/>
                <w:szCs w:val="20"/>
              </w:rPr>
              <w:t>Internet Penetration Rate (%)</w:t>
            </w:r>
          </w:p>
        </w:tc>
      </w:tr>
      <w:tr w:rsidR="00FF0E94" w:rsidRPr="00F6275D" w14:paraId="38F67C70" w14:textId="77777777" w:rsidTr="00F6275D">
        <w:trPr>
          <w:jc w:val="center"/>
        </w:trPr>
        <w:tc>
          <w:tcPr>
            <w:tcW w:w="1870" w:type="dxa"/>
          </w:tcPr>
          <w:p w14:paraId="2D9CE2FF" w14:textId="77777777" w:rsidR="00FF0E94" w:rsidRPr="00F6275D" w:rsidRDefault="00FF0E94" w:rsidP="00F6275D">
            <w:pPr>
              <w:jc w:val="center"/>
              <w:rPr>
                <w:b/>
                <w:bCs/>
                <w:sz w:val="20"/>
                <w:szCs w:val="20"/>
              </w:rPr>
            </w:pPr>
            <w:r w:rsidRPr="00F6275D">
              <w:rPr>
                <w:b/>
                <w:bCs/>
                <w:sz w:val="20"/>
                <w:szCs w:val="20"/>
              </w:rPr>
              <w:t>2020</w:t>
            </w:r>
          </w:p>
        </w:tc>
        <w:tc>
          <w:tcPr>
            <w:tcW w:w="1870" w:type="dxa"/>
          </w:tcPr>
          <w:p w14:paraId="76BD2F31" w14:textId="77777777" w:rsidR="00FF0E94" w:rsidRPr="00F6275D" w:rsidRDefault="00FF0E94" w:rsidP="00355BBF">
            <w:pPr>
              <w:rPr>
                <w:sz w:val="20"/>
                <w:szCs w:val="20"/>
              </w:rPr>
            </w:pPr>
            <w:r w:rsidRPr="00F6275D">
              <w:rPr>
                <w:sz w:val="20"/>
                <w:szCs w:val="20"/>
              </w:rPr>
              <w:t>4.81</w:t>
            </w:r>
          </w:p>
        </w:tc>
        <w:tc>
          <w:tcPr>
            <w:tcW w:w="1870" w:type="dxa"/>
          </w:tcPr>
          <w:p w14:paraId="52C873D8" w14:textId="4A3B9D51" w:rsidR="00FF0E94" w:rsidRPr="00F6275D" w:rsidRDefault="00FF0E94" w:rsidP="00355BBF">
            <w:pPr>
              <w:rPr>
                <w:sz w:val="20"/>
                <w:szCs w:val="20"/>
              </w:rPr>
            </w:pPr>
            <w:r w:rsidRPr="00F6275D">
              <w:rPr>
                <w:sz w:val="20"/>
                <w:szCs w:val="20"/>
              </w:rPr>
              <w:t>413 000</w:t>
            </w:r>
          </w:p>
        </w:tc>
        <w:tc>
          <w:tcPr>
            <w:tcW w:w="1870" w:type="dxa"/>
          </w:tcPr>
          <w:p w14:paraId="6F1107D9" w14:textId="77777777" w:rsidR="00FF0E94" w:rsidRPr="00F6275D" w:rsidRDefault="00FF0E94" w:rsidP="00355BBF">
            <w:pPr>
              <w:rPr>
                <w:sz w:val="20"/>
                <w:szCs w:val="20"/>
              </w:rPr>
            </w:pPr>
            <w:r w:rsidRPr="00F6275D">
              <w:rPr>
                <w:sz w:val="20"/>
                <w:szCs w:val="20"/>
              </w:rPr>
              <w:t>9.4</w:t>
            </w:r>
          </w:p>
        </w:tc>
        <w:tc>
          <w:tcPr>
            <w:tcW w:w="1870" w:type="dxa"/>
          </w:tcPr>
          <w:p w14:paraId="7B66FCA0" w14:textId="77777777" w:rsidR="00FF0E94" w:rsidRPr="00F6275D" w:rsidRDefault="00FF0E94" w:rsidP="00355BBF">
            <w:pPr>
              <w:rPr>
                <w:sz w:val="20"/>
                <w:szCs w:val="20"/>
              </w:rPr>
            </w:pPr>
            <w:r w:rsidRPr="00F6275D">
              <w:rPr>
                <w:sz w:val="20"/>
                <w:szCs w:val="20"/>
              </w:rPr>
              <w:t>33.0</w:t>
            </w:r>
          </w:p>
        </w:tc>
      </w:tr>
      <w:tr w:rsidR="00FF0E94" w:rsidRPr="00F6275D" w14:paraId="146194F8" w14:textId="77777777" w:rsidTr="00F6275D">
        <w:trPr>
          <w:jc w:val="center"/>
        </w:trPr>
        <w:tc>
          <w:tcPr>
            <w:tcW w:w="1870" w:type="dxa"/>
          </w:tcPr>
          <w:p w14:paraId="6310A755" w14:textId="77777777" w:rsidR="00FF0E94" w:rsidRPr="00F6275D" w:rsidRDefault="00FF0E94" w:rsidP="00F6275D">
            <w:pPr>
              <w:jc w:val="center"/>
              <w:rPr>
                <w:b/>
                <w:bCs/>
                <w:sz w:val="20"/>
                <w:szCs w:val="20"/>
              </w:rPr>
            </w:pPr>
            <w:r w:rsidRPr="00F6275D">
              <w:rPr>
                <w:b/>
                <w:bCs/>
                <w:sz w:val="20"/>
                <w:szCs w:val="20"/>
              </w:rPr>
              <w:t>2021</w:t>
            </w:r>
          </w:p>
        </w:tc>
        <w:tc>
          <w:tcPr>
            <w:tcW w:w="1870" w:type="dxa"/>
          </w:tcPr>
          <w:p w14:paraId="10F04F22" w14:textId="77777777" w:rsidR="00FF0E94" w:rsidRPr="00F6275D" w:rsidRDefault="00FF0E94" w:rsidP="00355BBF">
            <w:pPr>
              <w:rPr>
                <w:sz w:val="20"/>
                <w:szCs w:val="20"/>
              </w:rPr>
            </w:pPr>
            <w:r w:rsidRPr="00F6275D">
              <w:rPr>
                <w:sz w:val="20"/>
                <w:szCs w:val="20"/>
              </w:rPr>
              <w:t>5.01</w:t>
            </w:r>
          </w:p>
        </w:tc>
        <w:tc>
          <w:tcPr>
            <w:tcW w:w="1870" w:type="dxa"/>
          </w:tcPr>
          <w:p w14:paraId="6E188A5D" w14:textId="3D912623" w:rsidR="00FF0E94" w:rsidRPr="00F6275D" w:rsidRDefault="00FF0E94" w:rsidP="00355BBF">
            <w:pPr>
              <w:rPr>
                <w:sz w:val="20"/>
                <w:szCs w:val="20"/>
              </w:rPr>
            </w:pPr>
            <w:r w:rsidRPr="00F6275D">
              <w:rPr>
                <w:sz w:val="20"/>
                <w:szCs w:val="20"/>
              </w:rPr>
              <w:t>203 000</w:t>
            </w:r>
          </w:p>
        </w:tc>
        <w:tc>
          <w:tcPr>
            <w:tcW w:w="1870" w:type="dxa"/>
          </w:tcPr>
          <w:p w14:paraId="3E8108C6" w14:textId="77777777" w:rsidR="00FF0E94" w:rsidRPr="00F6275D" w:rsidRDefault="00FF0E94" w:rsidP="00355BBF">
            <w:pPr>
              <w:rPr>
                <w:sz w:val="20"/>
                <w:szCs w:val="20"/>
              </w:rPr>
            </w:pPr>
            <w:r w:rsidRPr="00F6275D">
              <w:rPr>
                <w:sz w:val="20"/>
                <w:szCs w:val="20"/>
              </w:rPr>
              <w:t>4.2</w:t>
            </w:r>
          </w:p>
        </w:tc>
        <w:tc>
          <w:tcPr>
            <w:tcW w:w="1870" w:type="dxa"/>
          </w:tcPr>
          <w:p w14:paraId="773A587C" w14:textId="77777777" w:rsidR="00FF0E94" w:rsidRPr="00F6275D" w:rsidRDefault="00FF0E94" w:rsidP="00355BBF">
            <w:pPr>
              <w:rPr>
                <w:sz w:val="20"/>
                <w:szCs w:val="20"/>
              </w:rPr>
            </w:pPr>
            <w:r w:rsidRPr="00F6275D">
              <w:rPr>
                <w:sz w:val="20"/>
                <w:szCs w:val="20"/>
              </w:rPr>
              <w:t>33.4</w:t>
            </w:r>
          </w:p>
        </w:tc>
      </w:tr>
      <w:tr w:rsidR="00FF0E94" w:rsidRPr="00F6275D" w14:paraId="6B1C49B2" w14:textId="77777777" w:rsidTr="00F6275D">
        <w:trPr>
          <w:jc w:val="center"/>
        </w:trPr>
        <w:tc>
          <w:tcPr>
            <w:tcW w:w="1870" w:type="dxa"/>
          </w:tcPr>
          <w:p w14:paraId="7E9CB4BF" w14:textId="77777777" w:rsidR="00FF0E94" w:rsidRPr="00F6275D" w:rsidRDefault="00FF0E94" w:rsidP="00F6275D">
            <w:pPr>
              <w:jc w:val="center"/>
              <w:rPr>
                <w:b/>
                <w:bCs/>
                <w:sz w:val="20"/>
                <w:szCs w:val="20"/>
              </w:rPr>
            </w:pPr>
            <w:r w:rsidRPr="00F6275D">
              <w:rPr>
                <w:b/>
                <w:bCs/>
                <w:sz w:val="20"/>
                <w:szCs w:val="20"/>
              </w:rPr>
              <w:t>2022</w:t>
            </w:r>
          </w:p>
        </w:tc>
        <w:tc>
          <w:tcPr>
            <w:tcW w:w="1870" w:type="dxa"/>
          </w:tcPr>
          <w:p w14:paraId="5CCF0E9A" w14:textId="77777777" w:rsidR="00FF0E94" w:rsidRPr="00F6275D" w:rsidRDefault="00FF0E94" w:rsidP="00355BBF">
            <w:pPr>
              <w:rPr>
                <w:sz w:val="20"/>
                <w:szCs w:val="20"/>
              </w:rPr>
            </w:pPr>
            <w:r w:rsidRPr="00F6275D">
              <w:rPr>
                <w:sz w:val="20"/>
                <w:szCs w:val="20"/>
              </w:rPr>
              <w:t>4.65</w:t>
            </w:r>
          </w:p>
        </w:tc>
        <w:tc>
          <w:tcPr>
            <w:tcW w:w="1870" w:type="dxa"/>
          </w:tcPr>
          <w:p w14:paraId="0E7016AB" w14:textId="6A1866BB" w:rsidR="00FF0E94" w:rsidRPr="00F6275D" w:rsidRDefault="00FF0E94" w:rsidP="00355BBF">
            <w:pPr>
              <w:rPr>
                <w:sz w:val="20"/>
                <w:szCs w:val="20"/>
              </w:rPr>
            </w:pPr>
            <w:r w:rsidRPr="00F6275D">
              <w:rPr>
                <w:sz w:val="20"/>
                <w:szCs w:val="20"/>
              </w:rPr>
              <w:t>265 000</w:t>
            </w:r>
          </w:p>
        </w:tc>
        <w:tc>
          <w:tcPr>
            <w:tcW w:w="1870" w:type="dxa"/>
          </w:tcPr>
          <w:p w14:paraId="7D226719" w14:textId="77777777" w:rsidR="00FF0E94" w:rsidRPr="00F6275D" w:rsidRDefault="00FF0E94" w:rsidP="00355BBF">
            <w:pPr>
              <w:rPr>
                <w:sz w:val="20"/>
                <w:szCs w:val="20"/>
              </w:rPr>
            </w:pPr>
            <w:r w:rsidRPr="00F6275D">
              <w:rPr>
                <w:sz w:val="20"/>
                <w:szCs w:val="20"/>
              </w:rPr>
              <w:t>6.0</w:t>
            </w:r>
          </w:p>
        </w:tc>
        <w:tc>
          <w:tcPr>
            <w:tcW w:w="1870" w:type="dxa"/>
          </w:tcPr>
          <w:p w14:paraId="2BDA2724" w14:textId="77777777" w:rsidR="00FF0E94" w:rsidRPr="00F6275D" w:rsidRDefault="00FF0E94" w:rsidP="00355BBF">
            <w:pPr>
              <w:rPr>
                <w:sz w:val="20"/>
                <w:szCs w:val="20"/>
              </w:rPr>
            </w:pPr>
            <w:r w:rsidRPr="00F6275D">
              <w:rPr>
                <w:sz w:val="20"/>
                <w:szCs w:val="20"/>
              </w:rPr>
              <w:t>30.6</w:t>
            </w:r>
          </w:p>
        </w:tc>
      </w:tr>
      <w:tr w:rsidR="00FF0E94" w:rsidRPr="00F6275D" w14:paraId="45E48DC7" w14:textId="77777777" w:rsidTr="00F6275D">
        <w:trPr>
          <w:jc w:val="center"/>
        </w:trPr>
        <w:tc>
          <w:tcPr>
            <w:tcW w:w="1870" w:type="dxa"/>
          </w:tcPr>
          <w:p w14:paraId="374425A7" w14:textId="77777777" w:rsidR="00FF0E94" w:rsidRPr="00F6275D" w:rsidRDefault="00FF0E94" w:rsidP="00F6275D">
            <w:pPr>
              <w:jc w:val="center"/>
              <w:rPr>
                <w:b/>
                <w:bCs/>
                <w:sz w:val="20"/>
                <w:szCs w:val="20"/>
              </w:rPr>
            </w:pPr>
            <w:r w:rsidRPr="00F6275D">
              <w:rPr>
                <w:b/>
                <w:bCs/>
                <w:sz w:val="20"/>
                <w:szCs w:val="20"/>
              </w:rPr>
              <w:lastRenderedPageBreak/>
              <w:t>2023</w:t>
            </w:r>
          </w:p>
        </w:tc>
        <w:tc>
          <w:tcPr>
            <w:tcW w:w="1870" w:type="dxa"/>
          </w:tcPr>
          <w:p w14:paraId="4C655866" w14:textId="77777777" w:rsidR="00FF0E94" w:rsidRPr="00F6275D" w:rsidRDefault="00FF0E94" w:rsidP="00355BBF">
            <w:pPr>
              <w:rPr>
                <w:sz w:val="20"/>
                <w:szCs w:val="20"/>
              </w:rPr>
            </w:pPr>
            <w:r w:rsidRPr="00F6275D">
              <w:rPr>
                <w:sz w:val="20"/>
                <w:szCs w:val="20"/>
              </w:rPr>
              <w:t>5.74</w:t>
            </w:r>
          </w:p>
        </w:tc>
        <w:tc>
          <w:tcPr>
            <w:tcW w:w="1870" w:type="dxa"/>
          </w:tcPr>
          <w:p w14:paraId="66FD2E00" w14:textId="10961CBB" w:rsidR="00FF0E94" w:rsidRPr="00F6275D" w:rsidRDefault="00FF0E94" w:rsidP="00355BBF">
            <w:pPr>
              <w:rPr>
                <w:sz w:val="20"/>
                <w:szCs w:val="20"/>
              </w:rPr>
            </w:pPr>
            <w:r w:rsidRPr="00F6275D">
              <w:rPr>
                <w:sz w:val="20"/>
                <w:szCs w:val="20"/>
              </w:rPr>
              <w:t>117 000</w:t>
            </w:r>
          </w:p>
        </w:tc>
        <w:tc>
          <w:tcPr>
            <w:tcW w:w="1870" w:type="dxa"/>
          </w:tcPr>
          <w:p w14:paraId="19DA93E3" w14:textId="77777777" w:rsidR="00FF0E94" w:rsidRPr="00F6275D" w:rsidRDefault="00FF0E94" w:rsidP="00355BBF">
            <w:pPr>
              <w:rPr>
                <w:sz w:val="20"/>
                <w:szCs w:val="20"/>
              </w:rPr>
            </w:pPr>
            <w:r w:rsidRPr="00F6275D">
              <w:rPr>
                <w:sz w:val="20"/>
                <w:szCs w:val="20"/>
              </w:rPr>
              <w:t>2.1</w:t>
            </w:r>
          </w:p>
        </w:tc>
        <w:tc>
          <w:tcPr>
            <w:tcW w:w="1870" w:type="dxa"/>
          </w:tcPr>
          <w:p w14:paraId="716835CB" w14:textId="77777777" w:rsidR="00FF0E94" w:rsidRPr="00F6275D" w:rsidRDefault="00FF0E94" w:rsidP="00355BBF">
            <w:pPr>
              <w:rPr>
                <w:sz w:val="20"/>
                <w:szCs w:val="20"/>
              </w:rPr>
            </w:pPr>
            <w:r w:rsidRPr="00F6275D">
              <w:rPr>
                <w:sz w:val="20"/>
                <w:szCs w:val="20"/>
              </w:rPr>
              <w:t>34.8</w:t>
            </w:r>
          </w:p>
        </w:tc>
      </w:tr>
      <w:tr w:rsidR="00FF0E94" w:rsidRPr="00F6275D" w14:paraId="1732FF09" w14:textId="77777777" w:rsidTr="00F6275D">
        <w:trPr>
          <w:jc w:val="center"/>
        </w:trPr>
        <w:tc>
          <w:tcPr>
            <w:tcW w:w="1870" w:type="dxa"/>
          </w:tcPr>
          <w:p w14:paraId="6C1FEDD2" w14:textId="77777777" w:rsidR="00FF0E94" w:rsidRPr="00F6275D" w:rsidRDefault="00FF0E94" w:rsidP="00F6275D">
            <w:pPr>
              <w:jc w:val="center"/>
              <w:rPr>
                <w:b/>
                <w:bCs/>
                <w:sz w:val="20"/>
                <w:szCs w:val="20"/>
              </w:rPr>
            </w:pPr>
            <w:r w:rsidRPr="00F6275D">
              <w:rPr>
                <w:b/>
                <w:bCs/>
                <w:sz w:val="20"/>
                <w:szCs w:val="20"/>
              </w:rPr>
              <w:t>2024</w:t>
            </w:r>
          </w:p>
        </w:tc>
        <w:tc>
          <w:tcPr>
            <w:tcW w:w="1870" w:type="dxa"/>
          </w:tcPr>
          <w:p w14:paraId="1FF38C06" w14:textId="77777777" w:rsidR="00FF0E94" w:rsidRPr="00F6275D" w:rsidRDefault="00FF0E94" w:rsidP="00355BBF">
            <w:pPr>
              <w:rPr>
                <w:sz w:val="20"/>
                <w:szCs w:val="20"/>
              </w:rPr>
            </w:pPr>
            <w:r w:rsidRPr="00F6275D">
              <w:rPr>
                <w:sz w:val="20"/>
                <w:szCs w:val="20"/>
              </w:rPr>
              <w:t>5.48</w:t>
            </w:r>
          </w:p>
        </w:tc>
        <w:tc>
          <w:tcPr>
            <w:tcW w:w="1870" w:type="dxa"/>
          </w:tcPr>
          <w:p w14:paraId="5D4F8A09" w14:textId="789D20A8" w:rsidR="00FF0E94" w:rsidRPr="00F6275D" w:rsidRDefault="00FF0E94" w:rsidP="00355BBF">
            <w:pPr>
              <w:rPr>
                <w:sz w:val="20"/>
                <w:szCs w:val="20"/>
              </w:rPr>
            </w:pPr>
            <w:r w:rsidRPr="00F6275D">
              <w:rPr>
                <w:sz w:val="20"/>
                <w:szCs w:val="20"/>
              </w:rPr>
              <w:t>115 000</w:t>
            </w:r>
          </w:p>
        </w:tc>
        <w:tc>
          <w:tcPr>
            <w:tcW w:w="1870" w:type="dxa"/>
          </w:tcPr>
          <w:p w14:paraId="4F6F5C87" w14:textId="77777777" w:rsidR="00FF0E94" w:rsidRPr="00F6275D" w:rsidRDefault="00FF0E94" w:rsidP="00355BBF">
            <w:pPr>
              <w:rPr>
                <w:sz w:val="20"/>
                <w:szCs w:val="20"/>
              </w:rPr>
            </w:pPr>
            <w:r w:rsidRPr="00F6275D">
              <w:rPr>
                <w:sz w:val="20"/>
                <w:szCs w:val="20"/>
              </w:rPr>
              <w:t>2.2</w:t>
            </w:r>
          </w:p>
        </w:tc>
        <w:tc>
          <w:tcPr>
            <w:tcW w:w="1870" w:type="dxa"/>
          </w:tcPr>
          <w:p w14:paraId="7E3D7809" w14:textId="77777777" w:rsidR="00FF0E94" w:rsidRPr="00F6275D" w:rsidRDefault="00FF0E94" w:rsidP="00355BBF">
            <w:pPr>
              <w:rPr>
                <w:sz w:val="20"/>
                <w:szCs w:val="20"/>
              </w:rPr>
            </w:pPr>
            <w:r w:rsidRPr="00F6275D">
              <w:rPr>
                <w:sz w:val="20"/>
                <w:szCs w:val="20"/>
              </w:rPr>
              <w:t>32.6</w:t>
            </w:r>
          </w:p>
        </w:tc>
      </w:tr>
      <w:tr w:rsidR="00FF0E94" w:rsidRPr="00F6275D" w14:paraId="3987C905" w14:textId="77777777" w:rsidTr="00F6275D">
        <w:trPr>
          <w:jc w:val="center"/>
        </w:trPr>
        <w:tc>
          <w:tcPr>
            <w:tcW w:w="1870" w:type="dxa"/>
          </w:tcPr>
          <w:p w14:paraId="1A6EC939" w14:textId="77777777" w:rsidR="00FF0E94" w:rsidRPr="00F6275D" w:rsidRDefault="00FF0E94" w:rsidP="00F6275D">
            <w:pPr>
              <w:jc w:val="center"/>
              <w:rPr>
                <w:b/>
                <w:bCs/>
                <w:sz w:val="20"/>
                <w:szCs w:val="20"/>
              </w:rPr>
            </w:pPr>
            <w:r w:rsidRPr="00F6275D">
              <w:rPr>
                <w:b/>
                <w:bCs/>
                <w:sz w:val="20"/>
                <w:szCs w:val="20"/>
              </w:rPr>
              <w:t>2025</w:t>
            </w:r>
          </w:p>
        </w:tc>
        <w:tc>
          <w:tcPr>
            <w:tcW w:w="1870" w:type="dxa"/>
          </w:tcPr>
          <w:p w14:paraId="272A5817" w14:textId="77777777" w:rsidR="00FF0E94" w:rsidRPr="00F6275D" w:rsidRDefault="00FF0E94" w:rsidP="00355BBF">
            <w:pPr>
              <w:rPr>
                <w:sz w:val="20"/>
                <w:szCs w:val="20"/>
              </w:rPr>
            </w:pPr>
            <w:r w:rsidRPr="00F6275D">
              <w:rPr>
                <w:sz w:val="20"/>
                <w:szCs w:val="20"/>
              </w:rPr>
              <w:t>6.45</w:t>
            </w:r>
          </w:p>
        </w:tc>
        <w:tc>
          <w:tcPr>
            <w:tcW w:w="1870" w:type="dxa"/>
          </w:tcPr>
          <w:p w14:paraId="1E822FAB" w14:textId="1E599E1C" w:rsidR="00FF0E94" w:rsidRPr="00F6275D" w:rsidRDefault="00FF0E94" w:rsidP="00355BBF">
            <w:pPr>
              <w:rPr>
                <w:sz w:val="20"/>
                <w:szCs w:val="20"/>
              </w:rPr>
            </w:pPr>
            <w:r w:rsidRPr="00F6275D">
              <w:rPr>
                <w:sz w:val="20"/>
                <w:szCs w:val="20"/>
              </w:rPr>
              <w:t>120 000</w:t>
            </w:r>
          </w:p>
        </w:tc>
        <w:tc>
          <w:tcPr>
            <w:tcW w:w="1870" w:type="dxa"/>
          </w:tcPr>
          <w:p w14:paraId="036B6746" w14:textId="77777777" w:rsidR="00FF0E94" w:rsidRPr="00F6275D" w:rsidRDefault="00FF0E94" w:rsidP="00355BBF">
            <w:pPr>
              <w:rPr>
                <w:sz w:val="20"/>
                <w:szCs w:val="20"/>
              </w:rPr>
            </w:pPr>
            <w:r w:rsidRPr="00F6275D">
              <w:rPr>
                <w:sz w:val="20"/>
                <w:szCs w:val="20"/>
              </w:rPr>
              <w:t>1.9</w:t>
            </w:r>
          </w:p>
        </w:tc>
        <w:tc>
          <w:tcPr>
            <w:tcW w:w="1870" w:type="dxa"/>
          </w:tcPr>
          <w:p w14:paraId="4A65AC17" w14:textId="77777777" w:rsidR="00FF0E94" w:rsidRPr="00F6275D" w:rsidRDefault="00FF0E94" w:rsidP="00355BBF">
            <w:pPr>
              <w:rPr>
                <w:sz w:val="20"/>
                <w:szCs w:val="20"/>
              </w:rPr>
            </w:pPr>
            <w:r w:rsidRPr="00F6275D">
              <w:rPr>
                <w:sz w:val="20"/>
                <w:szCs w:val="20"/>
              </w:rPr>
              <w:t>38.4</w:t>
            </w:r>
          </w:p>
        </w:tc>
      </w:tr>
    </w:tbl>
    <w:p w14:paraId="31D104EB" w14:textId="2041D8BD" w:rsidR="00A30069" w:rsidRPr="00A30069" w:rsidRDefault="00A30069" w:rsidP="00A30069">
      <w:pPr>
        <w:rPr>
          <w:sz w:val="20"/>
          <w:szCs w:val="20"/>
        </w:rPr>
      </w:pPr>
    </w:p>
    <w:p w14:paraId="5653B7B9" w14:textId="3D578FB2" w:rsidR="004F7318" w:rsidRDefault="006338E7" w:rsidP="006D3C26">
      <w:r>
        <w:rPr>
          <w:noProof/>
        </w:rPr>
        <w:drawing>
          <wp:inline distT="0" distB="0" distL="0" distR="0" wp14:anchorId="63306A71" wp14:editId="6F16A42F">
            <wp:extent cx="5943600" cy="2438400"/>
            <wp:effectExtent l="0" t="0" r="0" b="0"/>
            <wp:docPr id="590753360" name="Picture 590753360" descr="A graph of growth and a graph of a graph of a graph of a graph of a graph of a graph of a graph of a graph of a graph of a graph of a graph of a&#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753360" name="Picture 590753360" descr="A graph of growth and a graph of a graph of a graph of a graph of a graph of a graph of a graph of a graph of a graph of a graph of a graph of a&#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943600" cy="2438400"/>
                    </a:xfrm>
                    <a:prstGeom prst="rect">
                      <a:avLst/>
                    </a:prstGeom>
                  </pic:spPr>
                </pic:pic>
              </a:graphicData>
            </a:graphic>
          </wp:inline>
        </w:drawing>
      </w:r>
    </w:p>
    <w:p w14:paraId="10C5F5A6" w14:textId="79A04DCE" w:rsidR="00803F15" w:rsidRDefault="003546F2" w:rsidP="006D3C26">
      <w:r w:rsidRPr="003546F2">
        <w:t>From 2020 to 2025, internet usage trends in Zimbabwe revealed significant fluctuations in user numbers, growth rates, and penetration levels. Starting with 4.81 million users in 2020 (9.4% growth, 33% penetration), usage rose to 5.01 million in 2021, though growth slowed to 4.2%. In 2022, users dropped to 4.65 million, despite a 6.0% growth rate and a reduced 30.6% penetration. A rebound in 2023 brought usage to 5.74 million with only 2.1% growth and 34.8% penetration. In 2024, user numbers dipped slightly to 5.48 million (2.2% growth, 32.6% penetration). By 2025, users increased significantly to 6.45 million, with the highest penetration rate of 38.4% but the lowest growth rate of 1.9%, indicating shifting dynamics in internet adoption, accessibility, and infrastructure</w:t>
      </w:r>
      <w:r w:rsidR="00803F15">
        <w:t>.</w:t>
      </w:r>
    </w:p>
    <w:p w14:paraId="04C63CDA" w14:textId="77777777" w:rsidR="00803F15" w:rsidRPr="00BB2B63" w:rsidRDefault="00803F15" w:rsidP="006D3C26"/>
    <w:p w14:paraId="71E9348D" w14:textId="15D5DB90" w:rsidR="0015400E" w:rsidRPr="0015400E" w:rsidRDefault="42C6A7B7" w:rsidP="003546F2">
      <w:pPr>
        <w:pStyle w:val="Heading2"/>
      </w:pPr>
      <w:bookmarkStart w:id="24" w:name="_Toc197375892"/>
      <w:r w:rsidRPr="0015400E">
        <w:t>4.3 Social Media Usage</w:t>
      </w:r>
      <w:bookmarkEnd w:id="24"/>
    </w:p>
    <w:p w14:paraId="3707F5C2" w14:textId="48933CDC" w:rsidR="004F7318" w:rsidRDefault="67DF5EF0" w:rsidP="00F6275D">
      <w:pPr>
        <w:jc w:val="center"/>
        <w:rPr>
          <w:rFonts w:cs="Times New Roman"/>
          <w:sz w:val="20"/>
          <w:szCs w:val="20"/>
        </w:rPr>
      </w:pPr>
      <w:r w:rsidRPr="0015400E">
        <w:rPr>
          <w:rFonts w:cs="Times New Roman"/>
          <w:b/>
          <w:bCs/>
          <w:sz w:val="20"/>
          <w:szCs w:val="20"/>
        </w:rPr>
        <w:t xml:space="preserve">Table </w:t>
      </w:r>
      <w:r w:rsidR="00FF0E94">
        <w:rPr>
          <w:rFonts w:cs="Times New Roman"/>
          <w:b/>
          <w:bCs/>
          <w:sz w:val="20"/>
          <w:szCs w:val="20"/>
        </w:rPr>
        <w:t>3</w:t>
      </w:r>
      <w:r w:rsidRPr="0015400E">
        <w:rPr>
          <w:rFonts w:cs="Times New Roman"/>
          <w:b/>
          <w:bCs/>
          <w:sz w:val="20"/>
          <w:szCs w:val="20"/>
        </w:rPr>
        <w:t>:</w:t>
      </w:r>
      <w:r w:rsidRPr="0015400E">
        <w:rPr>
          <w:rFonts w:cs="Times New Roman"/>
          <w:sz w:val="20"/>
          <w:szCs w:val="20"/>
        </w:rPr>
        <w:t xml:space="preserve"> Social Media Usage in Zimbabwe 2020</w:t>
      </w:r>
      <w:r w:rsidR="00FF0E94">
        <w:rPr>
          <w:rFonts w:cs="Times New Roman"/>
          <w:sz w:val="20"/>
          <w:szCs w:val="20"/>
        </w:rPr>
        <w:t xml:space="preserve"> to 2025</w:t>
      </w:r>
    </w:p>
    <w:tbl>
      <w:tblPr>
        <w:tblStyle w:val="TableGrid"/>
        <w:tblW w:w="0" w:type="auto"/>
        <w:tblLook w:val="04A0" w:firstRow="1" w:lastRow="0" w:firstColumn="1" w:lastColumn="0" w:noHBand="0" w:noVBand="1"/>
      </w:tblPr>
      <w:tblGrid>
        <w:gridCol w:w="1870"/>
        <w:gridCol w:w="1870"/>
        <w:gridCol w:w="1870"/>
        <w:gridCol w:w="1870"/>
        <w:gridCol w:w="1870"/>
      </w:tblGrid>
      <w:tr w:rsidR="00400610" w:rsidRPr="00400610" w14:paraId="35B1CDC7" w14:textId="77777777" w:rsidTr="00400610">
        <w:tc>
          <w:tcPr>
            <w:tcW w:w="1870" w:type="dxa"/>
          </w:tcPr>
          <w:p w14:paraId="184F9D05" w14:textId="77777777" w:rsidR="00400610" w:rsidRPr="00F6275D" w:rsidRDefault="00400610" w:rsidP="00F6275D">
            <w:pPr>
              <w:jc w:val="center"/>
              <w:rPr>
                <w:rFonts w:cs="Times New Roman"/>
                <w:b/>
                <w:bCs/>
                <w:sz w:val="20"/>
                <w:szCs w:val="20"/>
              </w:rPr>
            </w:pPr>
            <w:r w:rsidRPr="00F6275D">
              <w:rPr>
                <w:rFonts w:cs="Times New Roman"/>
                <w:b/>
                <w:bCs/>
                <w:sz w:val="20"/>
                <w:szCs w:val="20"/>
              </w:rPr>
              <w:t>Year</w:t>
            </w:r>
          </w:p>
        </w:tc>
        <w:tc>
          <w:tcPr>
            <w:tcW w:w="1870" w:type="dxa"/>
          </w:tcPr>
          <w:p w14:paraId="414798B1" w14:textId="77777777" w:rsidR="00400610" w:rsidRPr="00400610" w:rsidRDefault="00400610" w:rsidP="00400610">
            <w:pPr>
              <w:jc w:val="center"/>
              <w:rPr>
                <w:rFonts w:cs="Times New Roman"/>
                <w:b/>
                <w:bCs/>
                <w:sz w:val="20"/>
                <w:szCs w:val="20"/>
              </w:rPr>
            </w:pPr>
            <w:r w:rsidRPr="00400610">
              <w:rPr>
                <w:rFonts w:cs="Times New Roman"/>
                <w:b/>
                <w:bCs/>
                <w:sz w:val="20"/>
                <w:szCs w:val="20"/>
              </w:rPr>
              <w:t>Total Social Media Users (millions)</w:t>
            </w:r>
          </w:p>
        </w:tc>
        <w:tc>
          <w:tcPr>
            <w:tcW w:w="1870" w:type="dxa"/>
          </w:tcPr>
          <w:p w14:paraId="72B989E7" w14:textId="013FA4AC" w:rsidR="00400610" w:rsidRPr="00400610" w:rsidRDefault="00400610" w:rsidP="00400610">
            <w:pPr>
              <w:jc w:val="center"/>
              <w:rPr>
                <w:rFonts w:cs="Times New Roman"/>
                <w:b/>
                <w:bCs/>
                <w:sz w:val="20"/>
                <w:szCs w:val="20"/>
              </w:rPr>
            </w:pPr>
            <w:r w:rsidRPr="00400610">
              <w:rPr>
                <w:rFonts w:cs="Times New Roman"/>
                <w:b/>
                <w:bCs/>
                <w:sz w:val="20"/>
                <w:szCs w:val="20"/>
              </w:rPr>
              <w:t>Annual Change in Social Media Users</w:t>
            </w:r>
          </w:p>
        </w:tc>
        <w:tc>
          <w:tcPr>
            <w:tcW w:w="1870" w:type="dxa"/>
          </w:tcPr>
          <w:p w14:paraId="52EC4752" w14:textId="77777777" w:rsidR="00400610" w:rsidRPr="00400610" w:rsidRDefault="00400610" w:rsidP="00400610">
            <w:pPr>
              <w:jc w:val="center"/>
              <w:rPr>
                <w:rFonts w:cs="Times New Roman"/>
                <w:b/>
                <w:bCs/>
                <w:sz w:val="20"/>
                <w:szCs w:val="20"/>
              </w:rPr>
            </w:pPr>
            <w:r w:rsidRPr="00400610">
              <w:rPr>
                <w:rFonts w:cs="Times New Roman"/>
                <w:b/>
                <w:bCs/>
                <w:sz w:val="20"/>
                <w:szCs w:val="20"/>
              </w:rPr>
              <w:t>Annual Growth Rate (%)</w:t>
            </w:r>
          </w:p>
        </w:tc>
        <w:tc>
          <w:tcPr>
            <w:tcW w:w="1870" w:type="dxa"/>
          </w:tcPr>
          <w:p w14:paraId="4D78FDEA" w14:textId="77777777" w:rsidR="00400610" w:rsidRPr="00400610" w:rsidRDefault="00400610" w:rsidP="00400610">
            <w:pPr>
              <w:jc w:val="center"/>
              <w:rPr>
                <w:rFonts w:cs="Times New Roman"/>
                <w:b/>
                <w:bCs/>
                <w:sz w:val="20"/>
                <w:szCs w:val="20"/>
              </w:rPr>
            </w:pPr>
            <w:r w:rsidRPr="00400610">
              <w:rPr>
                <w:rFonts w:cs="Times New Roman"/>
                <w:b/>
                <w:bCs/>
                <w:sz w:val="20"/>
                <w:szCs w:val="20"/>
              </w:rPr>
              <w:t>Social Media Penetration Rate (%)</w:t>
            </w:r>
          </w:p>
        </w:tc>
      </w:tr>
      <w:tr w:rsidR="00400610" w:rsidRPr="00400610" w14:paraId="0FB5BA25" w14:textId="77777777" w:rsidTr="00400610">
        <w:tc>
          <w:tcPr>
            <w:tcW w:w="1870" w:type="dxa"/>
          </w:tcPr>
          <w:p w14:paraId="013027FC" w14:textId="77777777" w:rsidR="00400610" w:rsidRPr="00F6275D" w:rsidRDefault="00400610" w:rsidP="00F6275D">
            <w:pPr>
              <w:jc w:val="center"/>
              <w:rPr>
                <w:rFonts w:cs="Times New Roman"/>
                <w:b/>
                <w:bCs/>
                <w:sz w:val="20"/>
                <w:szCs w:val="20"/>
              </w:rPr>
            </w:pPr>
            <w:r w:rsidRPr="00F6275D">
              <w:rPr>
                <w:rFonts w:cs="Times New Roman"/>
                <w:b/>
                <w:bCs/>
                <w:sz w:val="20"/>
                <w:szCs w:val="20"/>
              </w:rPr>
              <w:t>2020</w:t>
            </w:r>
          </w:p>
        </w:tc>
        <w:tc>
          <w:tcPr>
            <w:tcW w:w="1870" w:type="dxa"/>
          </w:tcPr>
          <w:p w14:paraId="2F7A961C" w14:textId="77777777" w:rsidR="00400610" w:rsidRPr="00400610" w:rsidRDefault="00400610" w:rsidP="005C2CE2">
            <w:pPr>
              <w:rPr>
                <w:rFonts w:cs="Times New Roman"/>
                <w:sz w:val="20"/>
                <w:szCs w:val="20"/>
              </w:rPr>
            </w:pPr>
            <w:r w:rsidRPr="00400610">
              <w:rPr>
                <w:rFonts w:cs="Times New Roman"/>
                <w:sz w:val="20"/>
                <w:szCs w:val="20"/>
              </w:rPr>
              <w:t>0.98</w:t>
            </w:r>
          </w:p>
        </w:tc>
        <w:tc>
          <w:tcPr>
            <w:tcW w:w="1870" w:type="dxa"/>
          </w:tcPr>
          <w:p w14:paraId="0CDD866B" w14:textId="2B3EBFE1" w:rsidR="00400610" w:rsidRPr="00400610" w:rsidRDefault="00400610" w:rsidP="005C2CE2">
            <w:pPr>
              <w:rPr>
                <w:rFonts w:cs="Times New Roman"/>
                <w:sz w:val="20"/>
                <w:szCs w:val="20"/>
              </w:rPr>
            </w:pPr>
            <w:r w:rsidRPr="00400610">
              <w:rPr>
                <w:rFonts w:cs="Times New Roman"/>
                <w:sz w:val="20"/>
                <w:szCs w:val="20"/>
              </w:rPr>
              <w:t>-135</w:t>
            </w:r>
            <w:r>
              <w:rPr>
                <w:rFonts w:cs="Times New Roman"/>
                <w:sz w:val="20"/>
                <w:szCs w:val="20"/>
              </w:rPr>
              <w:t xml:space="preserve"> 000</w:t>
            </w:r>
          </w:p>
        </w:tc>
        <w:tc>
          <w:tcPr>
            <w:tcW w:w="1870" w:type="dxa"/>
          </w:tcPr>
          <w:p w14:paraId="297A7879" w14:textId="77777777" w:rsidR="00400610" w:rsidRPr="00400610" w:rsidRDefault="00400610" w:rsidP="005C2CE2">
            <w:pPr>
              <w:rPr>
                <w:rFonts w:cs="Times New Roman"/>
                <w:sz w:val="20"/>
                <w:szCs w:val="20"/>
              </w:rPr>
            </w:pPr>
            <w:r w:rsidRPr="00400610">
              <w:rPr>
                <w:rFonts w:cs="Times New Roman"/>
                <w:sz w:val="20"/>
                <w:szCs w:val="20"/>
              </w:rPr>
              <w:t>-12.0</w:t>
            </w:r>
          </w:p>
        </w:tc>
        <w:tc>
          <w:tcPr>
            <w:tcW w:w="1870" w:type="dxa"/>
          </w:tcPr>
          <w:p w14:paraId="5A6C81A0" w14:textId="77777777" w:rsidR="00400610" w:rsidRPr="00400610" w:rsidRDefault="00400610" w:rsidP="005C2CE2">
            <w:pPr>
              <w:rPr>
                <w:rFonts w:cs="Times New Roman"/>
                <w:sz w:val="20"/>
                <w:szCs w:val="20"/>
              </w:rPr>
            </w:pPr>
            <w:r w:rsidRPr="00400610">
              <w:rPr>
                <w:rFonts w:cs="Times New Roman"/>
                <w:sz w:val="20"/>
                <w:szCs w:val="20"/>
              </w:rPr>
              <w:t>6.6</w:t>
            </w:r>
          </w:p>
        </w:tc>
      </w:tr>
      <w:tr w:rsidR="00400610" w:rsidRPr="00400610" w14:paraId="59E7D1D5" w14:textId="77777777" w:rsidTr="00400610">
        <w:tc>
          <w:tcPr>
            <w:tcW w:w="1870" w:type="dxa"/>
          </w:tcPr>
          <w:p w14:paraId="49B2E586" w14:textId="77777777" w:rsidR="00400610" w:rsidRPr="00F6275D" w:rsidRDefault="00400610" w:rsidP="00F6275D">
            <w:pPr>
              <w:jc w:val="center"/>
              <w:rPr>
                <w:rFonts w:cs="Times New Roman"/>
                <w:b/>
                <w:bCs/>
                <w:sz w:val="20"/>
                <w:szCs w:val="20"/>
              </w:rPr>
            </w:pPr>
            <w:r w:rsidRPr="00F6275D">
              <w:rPr>
                <w:rFonts w:cs="Times New Roman"/>
                <w:b/>
                <w:bCs/>
                <w:sz w:val="20"/>
                <w:szCs w:val="20"/>
              </w:rPr>
              <w:t>2021</w:t>
            </w:r>
          </w:p>
        </w:tc>
        <w:tc>
          <w:tcPr>
            <w:tcW w:w="1870" w:type="dxa"/>
          </w:tcPr>
          <w:p w14:paraId="6F1C157A" w14:textId="77777777" w:rsidR="00400610" w:rsidRPr="00400610" w:rsidRDefault="00400610" w:rsidP="005C2CE2">
            <w:pPr>
              <w:rPr>
                <w:rFonts w:cs="Times New Roman"/>
                <w:sz w:val="20"/>
                <w:szCs w:val="20"/>
              </w:rPr>
            </w:pPr>
            <w:r w:rsidRPr="00400610">
              <w:rPr>
                <w:rFonts w:cs="Times New Roman"/>
                <w:sz w:val="20"/>
                <w:szCs w:val="20"/>
              </w:rPr>
              <w:t>1.30</w:t>
            </w:r>
          </w:p>
        </w:tc>
        <w:tc>
          <w:tcPr>
            <w:tcW w:w="1870" w:type="dxa"/>
          </w:tcPr>
          <w:p w14:paraId="2370D452" w14:textId="6410D75C" w:rsidR="00400610" w:rsidRPr="00400610" w:rsidRDefault="00400610" w:rsidP="005C2CE2">
            <w:pPr>
              <w:rPr>
                <w:rFonts w:cs="Times New Roman"/>
                <w:sz w:val="20"/>
                <w:szCs w:val="20"/>
              </w:rPr>
            </w:pPr>
            <w:r w:rsidRPr="00400610">
              <w:rPr>
                <w:rFonts w:cs="Times New Roman"/>
                <w:sz w:val="20"/>
                <w:szCs w:val="20"/>
              </w:rPr>
              <w:t>320</w:t>
            </w:r>
            <w:r>
              <w:rPr>
                <w:rFonts w:cs="Times New Roman"/>
                <w:sz w:val="20"/>
                <w:szCs w:val="20"/>
              </w:rPr>
              <w:t xml:space="preserve"> </w:t>
            </w:r>
            <w:r w:rsidRPr="00400610">
              <w:rPr>
                <w:rFonts w:cs="Times New Roman"/>
                <w:sz w:val="20"/>
                <w:szCs w:val="20"/>
              </w:rPr>
              <w:t>000</w:t>
            </w:r>
          </w:p>
        </w:tc>
        <w:tc>
          <w:tcPr>
            <w:tcW w:w="1870" w:type="dxa"/>
          </w:tcPr>
          <w:p w14:paraId="3A8E0FF4" w14:textId="77777777" w:rsidR="00400610" w:rsidRPr="00400610" w:rsidRDefault="00400610" w:rsidP="005C2CE2">
            <w:pPr>
              <w:rPr>
                <w:rFonts w:cs="Times New Roman"/>
                <w:sz w:val="20"/>
                <w:szCs w:val="20"/>
              </w:rPr>
            </w:pPr>
            <w:r w:rsidRPr="00400610">
              <w:rPr>
                <w:rFonts w:cs="Times New Roman"/>
                <w:sz w:val="20"/>
                <w:szCs w:val="20"/>
              </w:rPr>
              <w:t>33.0</w:t>
            </w:r>
          </w:p>
        </w:tc>
        <w:tc>
          <w:tcPr>
            <w:tcW w:w="1870" w:type="dxa"/>
          </w:tcPr>
          <w:p w14:paraId="7706C606" w14:textId="77777777" w:rsidR="00400610" w:rsidRPr="00400610" w:rsidRDefault="00400610" w:rsidP="005C2CE2">
            <w:pPr>
              <w:rPr>
                <w:rFonts w:cs="Times New Roman"/>
                <w:sz w:val="20"/>
                <w:szCs w:val="20"/>
              </w:rPr>
            </w:pPr>
            <w:r w:rsidRPr="00400610">
              <w:rPr>
                <w:rFonts w:cs="Times New Roman"/>
                <w:sz w:val="20"/>
                <w:szCs w:val="20"/>
              </w:rPr>
              <w:t>8.7</w:t>
            </w:r>
          </w:p>
        </w:tc>
      </w:tr>
      <w:tr w:rsidR="00400610" w:rsidRPr="00400610" w14:paraId="2E952379" w14:textId="77777777" w:rsidTr="00400610">
        <w:tc>
          <w:tcPr>
            <w:tcW w:w="1870" w:type="dxa"/>
          </w:tcPr>
          <w:p w14:paraId="2D69C9BF" w14:textId="77777777" w:rsidR="00400610" w:rsidRPr="00F6275D" w:rsidRDefault="00400610" w:rsidP="00F6275D">
            <w:pPr>
              <w:jc w:val="center"/>
              <w:rPr>
                <w:rFonts w:cs="Times New Roman"/>
                <w:b/>
                <w:bCs/>
                <w:sz w:val="20"/>
                <w:szCs w:val="20"/>
              </w:rPr>
            </w:pPr>
            <w:r w:rsidRPr="00F6275D">
              <w:rPr>
                <w:rFonts w:cs="Times New Roman"/>
                <w:b/>
                <w:bCs/>
                <w:sz w:val="20"/>
                <w:szCs w:val="20"/>
              </w:rPr>
              <w:t>2022</w:t>
            </w:r>
          </w:p>
        </w:tc>
        <w:tc>
          <w:tcPr>
            <w:tcW w:w="1870" w:type="dxa"/>
          </w:tcPr>
          <w:p w14:paraId="4E6D7768" w14:textId="77777777" w:rsidR="00400610" w:rsidRPr="00400610" w:rsidRDefault="00400610" w:rsidP="005C2CE2">
            <w:pPr>
              <w:rPr>
                <w:rFonts w:cs="Times New Roman"/>
                <w:sz w:val="20"/>
                <w:szCs w:val="20"/>
              </w:rPr>
            </w:pPr>
            <w:r w:rsidRPr="00400610">
              <w:rPr>
                <w:rFonts w:cs="Times New Roman"/>
                <w:sz w:val="20"/>
                <w:szCs w:val="20"/>
              </w:rPr>
              <w:t>1.55</w:t>
            </w:r>
          </w:p>
        </w:tc>
        <w:tc>
          <w:tcPr>
            <w:tcW w:w="1870" w:type="dxa"/>
          </w:tcPr>
          <w:p w14:paraId="588AB482" w14:textId="03DF4699" w:rsidR="00400610" w:rsidRPr="00400610" w:rsidRDefault="00400610" w:rsidP="005C2CE2">
            <w:pPr>
              <w:rPr>
                <w:rFonts w:cs="Times New Roman"/>
                <w:sz w:val="20"/>
                <w:szCs w:val="20"/>
              </w:rPr>
            </w:pPr>
            <w:r w:rsidRPr="00400610">
              <w:rPr>
                <w:rFonts w:cs="Times New Roman"/>
                <w:sz w:val="20"/>
                <w:szCs w:val="20"/>
              </w:rPr>
              <w:t>250</w:t>
            </w:r>
            <w:r>
              <w:rPr>
                <w:rFonts w:cs="Times New Roman"/>
                <w:sz w:val="20"/>
                <w:szCs w:val="20"/>
              </w:rPr>
              <w:t xml:space="preserve"> </w:t>
            </w:r>
            <w:r w:rsidRPr="00400610">
              <w:rPr>
                <w:rFonts w:cs="Times New Roman"/>
                <w:sz w:val="20"/>
                <w:szCs w:val="20"/>
              </w:rPr>
              <w:t>000</w:t>
            </w:r>
          </w:p>
        </w:tc>
        <w:tc>
          <w:tcPr>
            <w:tcW w:w="1870" w:type="dxa"/>
          </w:tcPr>
          <w:p w14:paraId="5C3BD65C" w14:textId="77777777" w:rsidR="00400610" w:rsidRPr="00400610" w:rsidRDefault="00400610" w:rsidP="005C2CE2">
            <w:pPr>
              <w:rPr>
                <w:rFonts w:cs="Times New Roman"/>
                <w:sz w:val="20"/>
                <w:szCs w:val="20"/>
              </w:rPr>
            </w:pPr>
            <w:r w:rsidRPr="00400610">
              <w:rPr>
                <w:rFonts w:cs="Times New Roman"/>
                <w:sz w:val="20"/>
                <w:szCs w:val="20"/>
              </w:rPr>
              <w:t>19.2</w:t>
            </w:r>
          </w:p>
        </w:tc>
        <w:tc>
          <w:tcPr>
            <w:tcW w:w="1870" w:type="dxa"/>
          </w:tcPr>
          <w:p w14:paraId="7E9B8047" w14:textId="77777777" w:rsidR="00400610" w:rsidRPr="00400610" w:rsidRDefault="00400610" w:rsidP="005C2CE2">
            <w:pPr>
              <w:rPr>
                <w:rFonts w:cs="Times New Roman"/>
                <w:sz w:val="20"/>
                <w:szCs w:val="20"/>
              </w:rPr>
            </w:pPr>
            <w:r w:rsidRPr="00400610">
              <w:rPr>
                <w:rFonts w:cs="Times New Roman"/>
                <w:sz w:val="20"/>
                <w:szCs w:val="20"/>
              </w:rPr>
              <w:t>10.2</w:t>
            </w:r>
          </w:p>
        </w:tc>
      </w:tr>
      <w:tr w:rsidR="00400610" w:rsidRPr="00400610" w14:paraId="6F8C7B10" w14:textId="77777777" w:rsidTr="00400610">
        <w:tc>
          <w:tcPr>
            <w:tcW w:w="1870" w:type="dxa"/>
          </w:tcPr>
          <w:p w14:paraId="2A7EA037" w14:textId="77777777" w:rsidR="00400610" w:rsidRPr="00F6275D" w:rsidRDefault="00400610" w:rsidP="00F6275D">
            <w:pPr>
              <w:jc w:val="center"/>
              <w:rPr>
                <w:rFonts w:cs="Times New Roman"/>
                <w:b/>
                <w:bCs/>
                <w:sz w:val="20"/>
                <w:szCs w:val="20"/>
              </w:rPr>
            </w:pPr>
            <w:r w:rsidRPr="00F6275D">
              <w:rPr>
                <w:rFonts w:cs="Times New Roman"/>
                <w:b/>
                <w:bCs/>
                <w:sz w:val="20"/>
                <w:szCs w:val="20"/>
              </w:rPr>
              <w:t>2023</w:t>
            </w:r>
          </w:p>
        </w:tc>
        <w:tc>
          <w:tcPr>
            <w:tcW w:w="1870" w:type="dxa"/>
          </w:tcPr>
          <w:p w14:paraId="56D52DDA" w14:textId="77777777" w:rsidR="00400610" w:rsidRPr="00400610" w:rsidRDefault="00400610" w:rsidP="005C2CE2">
            <w:pPr>
              <w:rPr>
                <w:rFonts w:cs="Times New Roman"/>
                <w:sz w:val="20"/>
                <w:szCs w:val="20"/>
              </w:rPr>
            </w:pPr>
            <w:r w:rsidRPr="00400610">
              <w:rPr>
                <w:rFonts w:cs="Times New Roman"/>
                <w:sz w:val="20"/>
                <w:szCs w:val="20"/>
              </w:rPr>
              <w:t>1.50</w:t>
            </w:r>
          </w:p>
        </w:tc>
        <w:tc>
          <w:tcPr>
            <w:tcW w:w="1870" w:type="dxa"/>
          </w:tcPr>
          <w:p w14:paraId="4B4CF629" w14:textId="22E7A29F" w:rsidR="00400610" w:rsidRPr="00400610" w:rsidRDefault="00400610" w:rsidP="005C2CE2">
            <w:pPr>
              <w:rPr>
                <w:rFonts w:cs="Times New Roman"/>
                <w:sz w:val="20"/>
                <w:szCs w:val="20"/>
              </w:rPr>
            </w:pPr>
            <w:r w:rsidRPr="00400610">
              <w:rPr>
                <w:rFonts w:cs="Times New Roman"/>
                <w:sz w:val="20"/>
                <w:szCs w:val="20"/>
              </w:rPr>
              <w:t>-50</w:t>
            </w:r>
            <w:r>
              <w:rPr>
                <w:rFonts w:cs="Times New Roman"/>
                <w:sz w:val="20"/>
                <w:szCs w:val="20"/>
              </w:rPr>
              <w:t xml:space="preserve"> </w:t>
            </w:r>
            <w:r w:rsidRPr="00400610">
              <w:rPr>
                <w:rFonts w:cs="Times New Roman"/>
                <w:sz w:val="20"/>
                <w:szCs w:val="20"/>
              </w:rPr>
              <w:t>000</w:t>
            </w:r>
          </w:p>
        </w:tc>
        <w:tc>
          <w:tcPr>
            <w:tcW w:w="1870" w:type="dxa"/>
          </w:tcPr>
          <w:p w14:paraId="628C674C" w14:textId="77777777" w:rsidR="00400610" w:rsidRPr="00400610" w:rsidRDefault="00400610" w:rsidP="005C2CE2">
            <w:pPr>
              <w:rPr>
                <w:rFonts w:cs="Times New Roman"/>
                <w:sz w:val="20"/>
                <w:szCs w:val="20"/>
              </w:rPr>
            </w:pPr>
            <w:r w:rsidRPr="00400610">
              <w:rPr>
                <w:rFonts w:cs="Times New Roman"/>
                <w:sz w:val="20"/>
                <w:szCs w:val="20"/>
              </w:rPr>
              <w:t>-3.2</w:t>
            </w:r>
          </w:p>
        </w:tc>
        <w:tc>
          <w:tcPr>
            <w:tcW w:w="1870" w:type="dxa"/>
          </w:tcPr>
          <w:p w14:paraId="3F63B7BC" w14:textId="77777777" w:rsidR="00400610" w:rsidRPr="00400610" w:rsidRDefault="00400610" w:rsidP="005C2CE2">
            <w:pPr>
              <w:rPr>
                <w:rFonts w:cs="Times New Roman"/>
                <w:sz w:val="20"/>
                <w:szCs w:val="20"/>
              </w:rPr>
            </w:pPr>
            <w:r w:rsidRPr="00400610">
              <w:rPr>
                <w:rFonts w:cs="Times New Roman"/>
                <w:sz w:val="20"/>
                <w:szCs w:val="20"/>
              </w:rPr>
              <w:t>9.1</w:t>
            </w:r>
          </w:p>
        </w:tc>
      </w:tr>
      <w:tr w:rsidR="00400610" w:rsidRPr="00400610" w14:paraId="4D036FB9" w14:textId="77777777" w:rsidTr="00400610">
        <w:tc>
          <w:tcPr>
            <w:tcW w:w="1870" w:type="dxa"/>
          </w:tcPr>
          <w:p w14:paraId="7B5A17DC" w14:textId="77777777" w:rsidR="00400610" w:rsidRPr="00F6275D" w:rsidRDefault="00400610" w:rsidP="00F6275D">
            <w:pPr>
              <w:jc w:val="center"/>
              <w:rPr>
                <w:rFonts w:cs="Times New Roman"/>
                <w:b/>
                <w:bCs/>
                <w:sz w:val="20"/>
                <w:szCs w:val="20"/>
              </w:rPr>
            </w:pPr>
            <w:r w:rsidRPr="00F6275D">
              <w:rPr>
                <w:rFonts w:cs="Times New Roman"/>
                <w:b/>
                <w:bCs/>
                <w:sz w:val="20"/>
                <w:szCs w:val="20"/>
              </w:rPr>
              <w:t>2024</w:t>
            </w:r>
          </w:p>
        </w:tc>
        <w:tc>
          <w:tcPr>
            <w:tcW w:w="1870" w:type="dxa"/>
          </w:tcPr>
          <w:p w14:paraId="4A524749" w14:textId="77777777" w:rsidR="00400610" w:rsidRPr="00400610" w:rsidRDefault="00400610" w:rsidP="005C2CE2">
            <w:pPr>
              <w:rPr>
                <w:rFonts w:cs="Times New Roman"/>
                <w:sz w:val="20"/>
                <w:szCs w:val="20"/>
              </w:rPr>
            </w:pPr>
            <w:r w:rsidRPr="00400610">
              <w:rPr>
                <w:rFonts w:cs="Times New Roman"/>
                <w:sz w:val="20"/>
                <w:szCs w:val="20"/>
              </w:rPr>
              <w:t>2.05</w:t>
            </w:r>
          </w:p>
        </w:tc>
        <w:tc>
          <w:tcPr>
            <w:tcW w:w="1870" w:type="dxa"/>
          </w:tcPr>
          <w:p w14:paraId="518598CE" w14:textId="3DEED23F" w:rsidR="00400610" w:rsidRPr="00400610" w:rsidRDefault="00400610" w:rsidP="005C2CE2">
            <w:pPr>
              <w:rPr>
                <w:rFonts w:cs="Times New Roman"/>
                <w:sz w:val="20"/>
                <w:szCs w:val="20"/>
              </w:rPr>
            </w:pPr>
            <w:r w:rsidRPr="00400610">
              <w:rPr>
                <w:rFonts w:cs="Times New Roman"/>
                <w:sz w:val="20"/>
                <w:szCs w:val="20"/>
              </w:rPr>
              <w:t>550</w:t>
            </w:r>
            <w:r>
              <w:rPr>
                <w:rFonts w:cs="Times New Roman"/>
                <w:sz w:val="20"/>
                <w:szCs w:val="20"/>
              </w:rPr>
              <w:t xml:space="preserve"> </w:t>
            </w:r>
            <w:r w:rsidRPr="00400610">
              <w:rPr>
                <w:rFonts w:cs="Times New Roman"/>
                <w:sz w:val="20"/>
                <w:szCs w:val="20"/>
              </w:rPr>
              <w:t>000</w:t>
            </w:r>
          </w:p>
        </w:tc>
        <w:tc>
          <w:tcPr>
            <w:tcW w:w="1870" w:type="dxa"/>
          </w:tcPr>
          <w:p w14:paraId="0D43F626" w14:textId="77777777" w:rsidR="00400610" w:rsidRPr="00400610" w:rsidRDefault="00400610" w:rsidP="005C2CE2">
            <w:pPr>
              <w:rPr>
                <w:rFonts w:cs="Times New Roman"/>
                <w:sz w:val="20"/>
                <w:szCs w:val="20"/>
              </w:rPr>
            </w:pPr>
            <w:r w:rsidRPr="00400610">
              <w:rPr>
                <w:rFonts w:cs="Times New Roman"/>
                <w:sz w:val="20"/>
                <w:szCs w:val="20"/>
              </w:rPr>
              <w:t>36.6</w:t>
            </w:r>
          </w:p>
        </w:tc>
        <w:tc>
          <w:tcPr>
            <w:tcW w:w="1870" w:type="dxa"/>
          </w:tcPr>
          <w:p w14:paraId="0346C515" w14:textId="77777777" w:rsidR="00400610" w:rsidRPr="00400610" w:rsidRDefault="00400610" w:rsidP="005C2CE2">
            <w:pPr>
              <w:rPr>
                <w:rFonts w:cs="Times New Roman"/>
                <w:sz w:val="20"/>
                <w:szCs w:val="20"/>
              </w:rPr>
            </w:pPr>
            <w:r w:rsidRPr="00400610">
              <w:rPr>
                <w:rFonts w:cs="Times New Roman"/>
                <w:sz w:val="20"/>
                <w:szCs w:val="20"/>
              </w:rPr>
              <w:t>12.2</w:t>
            </w:r>
          </w:p>
        </w:tc>
      </w:tr>
      <w:tr w:rsidR="00400610" w:rsidRPr="00400610" w14:paraId="1D5BE6C0" w14:textId="77777777" w:rsidTr="00400610">
        <w:tc>
          <w:tcPr>
            <w:tcW w:w="1870" w:type="dxa"/>
          </w:tcPr>
          <w:p w14:paraId="17E1F5C9" w14:textId="77777777" w:rsidR="00400610" w:rsidRPr="00F6275D" w:rsidRDefault="00400610" w:rsidP="00F6275D">
            <w:pPr>
              <w:jc w:val="center"/>
              <w:rPr>
                <w:rFonts w:cs="Times New Roman"/>
                <w:b/>
                <w:bCs/>
                <w:sz w:val="20"/>
                <w:szCs w:val="20"/>
              </w:rPr>
            </w:pPr>
            <w:r w:rsidRPr="00F6275D">
              <w:rPr>
                <w:rFonts w:cs="Times New Roman"/>
                <w:b/>
                <w:bCs/>
                <w:sz w:val="20"/>
                <w:szCs w:val="20"/>
              </w:rPr>
              <w:t>2025</w:t>
            </w:r>
          </w:p>
        </w:tc>
        <w:tc>
          <w:tcPr>
            <w:tcW w:w="1870" w:type="dxa"/>
          </w:tcPr>
          <w:p w14:paraId="529EE7E0" w14:textId="77777777" w:rsidR="00400610" w:rsidRPr="00400610" w:rsidRDefault="00400610" w:rsidP="005C2CE2">
            <w:pPr>
              <w:rPr>
                <w:rFonts w:cs="Times New Roman"/>
                <w:sz w:val="20"/>
                <w:szCs w:val="20"/>
              </w:rPr>
            </w:pPr>
            <w:r w:rsidRPr="00400610">
              <w:rPr>
                <w:rFonts w:cs="Times New Roman"/>
                <w:sz w:val="20"/>
                <w:szCs w:val="20"/>
              </w:rPr>
              <w:t>2.10</w:t>
            </w:r>
          </w:p>
        </w:tc>
        <w:tc>
          <w:tcPr>
            <w:tcW w:w="1870" w:type="dxa"/>
          </w:tcPr>
          <w:p w14:paraId="35325DA2" w14:textId="716B06D6" w:rsidR="00400610" w:rsidRPr="00400610" w:rsidRDefault="00400610" w:rsidP="005C2CE2">
            <w:pPr>
              <w:rPr>
                <w:rFonts w:cs="Times New Roman"/>
                <w:sz w:val="20"/>
                <w:szCs w:val="20"/>
              </w:rPr>
            </w:pPr>
            <w:r w:rsidRPr="00400610">
              <w:rPr>
                <w:rFonts w:cs="Times New Roman"/>
                <w:sz w:val="20"/>
                <w:szCs w:val="20"/>
              </w:rPr>
              <w:t>50</w:t>
            </w:r>
            <w:r>
              <w:rPr>
                <w:rFonts w:cs="Times New Roman"/>
                <w:sz w:val="20"/>
                <w:szCs w:val="20"/>
              </w:rPr>
              <w:t xml:space="preserve"> </w:t>
            </w:r>
            <w:r w:rsidRPr="00400610">
              <w:rPr>
                <w:rFonts w:cs="Times New Roman"/>
                <w:sz w:val="20"/>
                <w:szCs w:val="20"/>
              </w:rPr>
              <w:t>000</w:t>
            </w:r>
          </w:p>
        </w:tc>
        <w:tc>
          <w:tcPr>
            <w:tcW w:w="1870" w:type="dxa"/>
          </w:tcPr>
          <w:p w14:paraId="683EE0D9" w14:textId="77777777" w:rsidR="00400610" w:rsidRPr="00400610" w:rsidRDefault="00400610" w:rsidP="005C2CE2">
            <w:pPr>
              <w:rPr>
                <w:rFonts w:cs="Times New Roman"/>
                <w:sz w:val="20"/>
                <w:szCs w:val="20"/>
              </w:rPr>
            </w:pPr>
            <w:r w:rsidRPr="00400610">
              <w:rPr>
                <w:rFonts w:cs="Times New Roman"/>
                <w:sz w:val="20"/>
                <w:szCs w:val="20"/>
              </w:rPr>
              <w:t>2.4</w:t>
            </w:r>
          </w:p>
        </w:tc>
        <w:tc>
          <w:tcPr>
            <w:tcW w:w="1870" w:type="dxa"/>
          </w:tcPr>
          <w:p w14:paraId="4F44CC3C" w14:textId="77777777" w:rsidR="00400610" w:rsidRPr="00400610" w:rsidRDefault="00400610" w:rsidP="005C2CE2">
            <w:pPr>
              <w:rPr>
                <w:rFonts w:cs="Times New Roman"/>
                <w:sz w:val="20"/>
                <w:szCs w:val="20"/>
              </w:rPr>
            </w:pPr>
            <w:r w:rsidRPr="00400610">
              <w:rPr>
                <w:rFonts w:cs="Times New Roman"/>
                <w:sz w:val="20"/>
                <w:szCs w:val="20"/>
              </w:rPr>
              <w:t>12.5</w:t>
            </w:r>
          </w:p>
        </w:tc>
      </w:tr>
    </w:tbl>
    <w:p w14:paraId="75EA4C9E" w14:textId="22F2AF97" w:rsidR="2D9AF26E" w:rsidRDefault="2D9AF26E" w:rsidP="006D3C26"/>
    <w:p w14:paraId="168AE642" w14:textId="69B029B9" w:rsidR="006338E7" w:rsidRDefault="006338E7" w:rsidP="006D3C26">
      <w:r>
        <w:rPr>
          <w:noProof/>
        </w:rPr>
        <w:lastRenderedPageBreak/>
        <w:drawing>
          <wp:inline distT="0" distB="0" distL="0" distR="0" wp14:anchorId="263D7D71" wp14:editId="0A9678A4">
            <wp:extent cx="5943600" cy="2476500"/>
            <wp:effectExtent l="0" t="0" r="0" b="0"/>
            <wp:docPr id="1275141202" name="Picture 1275141202" descr="A graph of growth and 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141202" name="Picture 1275141202" descr="A graph of growth and a graph of a graph&#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943600" cy="2476500"/>
                    </a:xfrm>
                    <a:prstGeom prst="rect">
                      <a:avLst/>
                    </a:prstGeom>
                  </pic:spPr>
                </pic:pic>
              </a:graphicData>
            </a:graphic>
          </wp:inline>
        </w:drawing>
      </w:r>
    </w:p>
    <w:p w14:paraId="4F9368E1" w14:textId="7AE576E2" w:rsidR="158DF5F0" w:rsidRDefault="003546F2" w:rsidP="00E848CC">
      <w:r w:rsidRPr="003546F2">
        <w:t>Between 2020 and 2025, social media usage in Zimbabwe experienced notable fluctuations in user numbers, growth rates, and penetration. In 2020, user numbers fell to 980,000 after a drop of 135,000, resulting in a -12% growth rate and 6.6% penetration. Adoption surged by 2022, reaching 1.55 million users with a 250,000 annual increase, a 19.2% growth rate, and 10.2% penetration. However, in 2023, users declined slightly to 1.50 million, with a -3.2% growth rate and 9.1% penetration. A strong rebound occurred in 2024 as users rose to 2.05 million (36.6% growth, 12.2% penetration). By 2025, growth slowed to 2.4% with 2.10 million users and 12.5% penetration, suggesting a period of stabilization after a sharp rise in adoption</w:t>
      </w:r>
      <w:r w:rsidR="004A0765">
        <w:t>.</w:t>
      </w:r>
    </w:p>
    <w:p w14:paraId="28434D6D" w14:textId="569227FD" w:rsidR="00381F74" w:rsidRDefault="00381F74" w:rsidP="00381F74">
      <w:pPr>
        <w:pStyle w:val="Heading2"/>
      </w:pPr>
      <w:bookmarkStart w:id="25" w:name="_Toc197375893"/>
      <w:r>
        <w:t>4.4 Summary Statistics</w:t>
      </w:r>
      <w:bookmarkEnd w:id="25"/>
    </w:p>
    <w:p w14:paraId="01A4648F" w14:textId="77777777" w:rsidR="00381F74" w:rsidRDefault="00381F74" w:rsidP="00E848CC"/>
    <w:p w14:paraId="4B8EE56D" w14:textId="073A0975" w:rsidR="00381F74" w:rsidRDefault="00381F74" w:rsidP="00381F74">
      <w:pPr>
        <w:jc w:val="center"/>
      </w:pPr>
      <w:r w:rsidRPr="00381F74">
        <w:rPr>
          <w:b/>
          <w:bCs/>
        </w:rPr>
        <w:t>Table 4:</w:t>
      </w:r>
      <w:r>
        <w:t xml:space="preserve"> Summary Statistics for Internet Users from 2020 to 2025</w:t>
      </w:r>
    </w:p>
    <w:tbl>
      <w:tblPr>
        <w:tblStyle w:val="TableGrid"/>
        <w:tblW w:w="0" w:type="auto"/>
        <w:tblLook w:val="04A0" w:firstRow="1" w:lastRow="0" w:firstColumn="1" w:lastColumn="0" w:noHBand="0" w:noVBand="1"/>
      </w:tblPr>
      <w:tblGrid>
        <w:gridCol w:w="1870"/>
        <w:gridCol w:w="1870"/>
        <w:gridCol w:w="1870"/>
        <w:gridCol w:w="1870"/>
        <w:gridCol w:w="1870"/>
      </w:tblGrid>
      <w:tr w:rsidR="00381F74" w:rsidRPr="00F6275D" w14:paraId="6B66F8DB" w14:textId="77777777" w:rsidTr="00381F74">
        <w:tc>
          <w:tcPr>
            <w:tcW w:w="1870" w:type="dxa"/>
          </w:tcPr>
          <w:p w14:paraId="15E22D81" w14:textId="77777777" w:rsidR="00381F74" w:rsidRPr="00F6275D" w:rsidRDefault="00381F74" w:rsidP="00381F74">
            <w:pPr>
              <w:jc w:val="center"/>
              <w:rPr>
                <w:b/>
                <w:bCs/>
                <w:sz w:val="20"/>
                <w:szCs w:val="20"/>
              </w:rPr>
            </w:pPr>
            <w:r w:rsidRPr="00F6275D">
              <w:rPr>
                <w:b/>
                <w:bCs/>
                <w:sz w:val="20"/>
                <w:szCs w:val="20"/>
              </w:rPr>
              <w:t>Metric</w:t>
            </w:r>
          </w:p>
        </w:tc>
        <w:tc>
          <w:tcPr>
            <w:tcW w:w="1870" w:type="dxa"/>
          </w:tcPr>
          <w:p w14:paraId="20F86131" w14:textId="77777777" w:rsidR="00381F74" w:rsidRPr="00F6275D" w:rsidRDefault="00381F74" w:rsidP="00381F74">
            <w:pPr>
              <w:jc w:val="center"/>
              <w:rPr>
                <w:b/>
                <w:bCs/>
                <w:sz w:val="20"/>
                <w:szCs w:val="20"/>
              </w:rPr>
            </w:pPr>
            <w:r w:rsidRPr="00F6275D">
              <w:rPr>
                <w:b/>
                <w:bCs/>
                <w:sz w:val="20"/>
                <w:szCs w:val="20"/>
              </w:rPr>
              <w:t>Total Internet Users (millions)</w:t>
            </w:r>
          </w:p>
        </w:tc>
        <w:tc>
          <w:tcPr>
            <w:tcW w:w="1870" w:type="dxa"/>
          </w:tcPr>
          <w:p w14:paraId="73B55888" w14:textId="6707F0E2" w:rsidR="00381F74" w:rsidRPr="00F6275D" w:rsidRDefault="00381F74" w:rsidP="00381F74">
            <w:pPr>
              <w:jc w:val="center"/>
              <w:rPr>
                <w:b/>
                <w:bCs/>
                <w:sz w:val="20"/>
                <w:szCs w:val="20"/>
              </w:rPr>
            </w:pPr>
            <w:r w:rsidRPr="00F6275D">
              <w:rPr>
                <w:b/>
                <w:bCs/>
                <w:sz w:val="20"/>
                <w:szCs w:val="20"/>
              </w:rPr>
              <w:t>Annual Increase in Internet Users</w:t>
            </w:r>
          </w:p>
        </w:tc>
        <w:tc>
          <w:tcPr>
            <w:tcW w:w="1870" w:type="dxa"/>
          </w:tcPr>
          <w:p w14:paraId="0F126168" w14:textId="77777777" w:rsidR="00381F74" w:rsidRPr="00F6275D" w:rsidRDefault="00381F74" w:rsidP="00381F74">
            <w:pPr>
              <w:jc w:val="center"/>
              <w:rPr>
                <w:b/>
                <w:bCs/>
                <w:sz w:val="20"/>
                <w:szCs w:val="20"/>
              </w:rPr>
            </w:pPr>
            <w:r w:rsidRPr="00F6275D">
              <w:rPr>
                <w:b/>
                <w:bCs/>
                <w:sz w:val="20"/>
                <w:szCs w:val="20"/>
              </w:rPr>
              <w:t>Annual Growth Rate (%)</w:t>
            </w:r>
          </w:p>
        </w:tc>
        <w:tc>
          <w:tcPr>
            <w:tcW w:w="1870" w:type="dxa"/>
          </w:tcPr>
          <w:p w14:paraId="4F2F79F8" w14:textId="77777777" w:rsidR="00381F74" w:rsidRPr="00F6275D" w:rsidRDefault="00381F74" w:rsidP="00381F74">
            <w:pPr>
              <w:jc w:val="center"/>
              <w:rPr>
                <w:b/>
                <w:bCs/>
                <w:sz w:val="20"/>
                <w:szCs w:val="20"/>
              </w:rPr>
            </w:pPr>
            <w:r w:rsidRPr="00F6275D">
              <w:rPr>
                <w:b/>
                <w:bCs/>
                <w:sz w:val="20"/>
                <w:szCs w:val="20"/>
              </w:rPr>
              <w:t>Internet Penetration Rate (%)</w:t>
            </w:r>
          </w:p>
        </w:tc>
      </w:tr>
      <w:tr w:rsidR="00381F74" w:rsidRPr="00F6275D" w14:paraId="26DA9ECD" w14:textId="77777777" w:rsidTr="00381F74">
        <w:tc>
          <w:tcPr>
            <w:tcW w:w="1870" w:type="dxa"/>
          </w:tcPr>
          <w:p w14:paraId="6865DAA0" w14:textId="77777777" w:rsidR="00381F74" w:rsidRPr="00F6275D" w:rsidRDefault="00381F74" w:rsidP="00381F74">
            <w:pPr>
              <w:jc w:val="center"/>
              <w:rPr>
                <w:b/>
                <w:bCs/>
                <w:sz w:val="20"/>
                <w:szCs w:val="20"/>
              </w:rPr>
            </w:pPr>
            <w:r w:rsidRPr="00F6275D">
              <w:rPr>
                <w:b/>
                <w:bCs/>
                <w:sz w:val="20"/>
                <w:szCs w:val="20"/>
              </w:rPr>
              <w:t>Count</w:t>
            </w:r>
          </w:p>
        </w:tc>
        <w:tc>
          <w:tcPr>
            <w:tcW w:w="1870" w:type="dxa"/>
          </w:tcPr>
          <w:p w14:paraId="268109B6" w14:textId="77777777" w:rsidR="00381F74" w:rsidRPr="00F6275D" w:rsidRDefault="00381F74" w:rsidP="00433C72">
            <w:pPr>
              <w:rPr>
                <w:sz w:val="20"/>
                <w:szCs w:val="20"/>
              </w:rPr>
            </w:pPr>
            <w:r w:rsidRPr="00F6275D">
              <w:rPr>
                <w:sz w:val="20"/>
                <w:szCs w:val="20"/>
              </w:rPr>
              <w:t>6.000000</w:t>
            </w:r>
          </w:p>
        </w:tc>
        <w:tc>
          <w:tcPr>
            <w:tcW w:w="1870" w:type="dxa"/>
          </w:tcPr>
          <w:p w14:paraId="3F5E5FF0" w14:textId="77777777" w:rsidR="00381F74" w:rsidRPr="00F6275D" w:rsidRDefault="00381F74" w:rsidP="00433C72">
            <w:pPr>
              <w:rPr>
                <w:sz w:val="20"/>
                <w:szCs w:val="20"/>
              </w:rPr>
            </w:pPr>
            <w:r w:rsidRPr="00F6275D">
              <w:rPr>
                <w:sz w:val="20"/>
                <w:szCs w:val="20"/>
              </w:rPr>
              <w:t>6.000000</w:t>
            </w:r>
          </w:p>
        </w:tc>
        <w:tc>
          <w:tcPr>
            <w:tcW w:w="1870" w:type="dxa"/>
          </w:tcPr>
          <w:p w14:paraId="22934558" w14:textId="77777777" w:rsidR="00381F74" w:rsidRPr="00F6275D" w:rsidRDefault="00381F74" w:rsidP="00433C72">
            <w:pPr>
              <w:rPr>
                <w:sz w:val="20"/>
                <w:szCs w:val="20"/>
              </w:rPr>
            </w:pPr>
            <w:r w:rsidRPr="00F6275D">
              <w:rPr>
                <w:sz w:val="20"/>
                <w:szCs w:val="20"/>
              </w:rPr>
              <w:t>6.000000</w:t>
            </w:r>
          </w:p>
        </w:tc>
        <w:tc>
          <w:tcPr>
            <w:tcW w:w="1870" w:type="dxa"/>
          </w:tcPr>
          <w:p w14:paraId="06D7FB91" w14:textId="77777777" w:rsidR="00381F74" w:rsidRPr="00F6275D" w:rsidRDefault="00381F74" w:rsidP="00433C72">
            <w:pPr>
              <w:rPr>
                <w:sz w:val="20"/>
                <w:szCs w:val="20"/>
              </w:rPr>
            </w:pPr>
            <w:r w:rsidRPr="00F6275D">
              <w:rPr>
                <w:sz w:val="20"/>
                <w:szCs w:val="20"/>
              </w:rPr>
              <w:t>6.000000</w:t>
            </w:r>
          </w:p>
        </w:tc>
      </w:tr>
      <w:tr w:rsidR="00381F74" w:rsidRPr="00F6275D" w14:paraId="63E79473" w14:textId="77777777" w:rsidTr="00381F74">
        <w:tc>
          <w:tcPr>
            <w:tcW w:w="1870" w:type="dxa"/>
          </w:tcPr>
          <w:p w14:paraId="2C0AEFFF" w14:textId="77777777" w:rsidR="00381F74" w:rsidRPr="00F6275D" w:rsidRDefault="00381F74" w:rsidP="00381F74">
            <w:pPr>
              <w:jc w:val="center"/>
              <w:rPr>
                <w:b/>
                <w:bCs/>
                <w:sz w:val="20"/>
                <w:szCs w:val="20"/>
              </w:rPr>
            </w:pPr>
            <w:r w:rsidRPr="00F6275D">
              <w:rPr>
                <w:b/>
                <w:bCs/>
                <w:sz w:val="20"/>
                <w:szCs w:val="20"/>
              </w:rPr>
              <w:t>Mean</w:t>
            </w:r>
          </w:p>
        </w:tc>
        <w:tc>
          <w:tcPr>
            <w:tcW w:w="1870" w:type="dxa"/>
          </w:tcPr>
          <w:p w14:paraId="3AA5D517" w14:textId="77777777" w:rsidR="00381F74" w:rsidRPr="00F6275D" w:rsidRDefault="00381F74" w:rsidP="00433C72">
            <w:pPr>
              <w:rPr>
                <w:sz w:val="20"/>
                <w:szCs w:val="20"/>
              </w:rPr>
            </w:pPr>
            <w:r w:rsidRPr="00F6275D">
              <w:rPr>
                <w:sz w:val="20"/>
                <w:szCs w:val="20"/>
              </w:rPr>
              <w:t>5.356667</w:t>
            </w:r>
          </w:p>
        </w:tc>
        <w:tc>
          <w:tcPr>
            <w:tcW w:w="1870" w:type="dxa"/>
          </w:tcPr>
          <w:p w14:paraId="06ECA9D4" w14:textId="50F52EAA" w:rsidR="00381F74" w:rsidRPr="00F6275D" w:rsidRDefault="00381F74" w:rsidP="00433C72">
            <w:pPr>
              <w:rPr>
                <w:sz w:val="20"/>
                <w:szCs w:val="20"/>
              </w:rPr>
            </w:pPr>
            <w:r w:rsidRPr="00F6275D">
              <w:rPr>
                <w:sz w:val="20"/>
                <w:szCs w:val="20"/>
              </w:rPr>
              <w:t>205 500</w:t>
            </w:r>
          </w:p>
        </w:tc>
        <w:tc>
          <w:tcPr>
            <w:tcW w:w="1870" w:type="dxa"/>
          </w:tcPr>
          <w:p w14:paraId="403BCEA8" w14:textId="77777777" w:rsidR="00381F74" w:rsidRPr="00F6275D" w:rsidRDefault="00381F74" w:rsidP="00433C72">
            <w:pPr>
              <w:rPr>
                <w:sz w:val="20"/>
                <w:szCs w:val="20"/>
              </w:rPr>
            </w:pPr>
            <w:r w:rsidRPr="00F6275D">
              <w:rPr>
                <w:sz w:val="20"/>
                <w:szCs w:val="20"/>
              </w:rPr>
              <w:t>4.300000</w:t>
            </w:r>
          </w:p>
        </w:tc>
        <w:tc>
          <w:tcPr>
            <w:tcW w:w="1870" w:type="dxa"/>
          </w:tcPr>
          <w:p w14:paraId="5173D60D" w14:textId="77777777" w:rsidR="00381F74" w:rsidRPr="00F6275D" w:rsidRDefault="00381F74" w:rsidP="00433C72">
            <w:pPr>
              <w:rPr>
                <w:sz w:val="20"/>
                <w:szCs w:val="20"/>
              </w:rPr>
            </w:pPr>
            <w:r w:rsidRPr="00F6275D">
              <w:rPr>
                <w:sz w:val="20"/>
                <w:szCs w:val="20"/>
              </w:rPr>
              <w:t>33.800000</w:t>
            </w:r>
          </w:p>
        </w:tc>
      </w:tr>
      <w:tr w:rsidR="00381F74" w:rsidRPr="00F6275D" w14:paraId="4187A4B2" w14:textId="77777777" w:rsidTr="00381F74">
        <w:tc>
          <w:tcPr>
            <w:tcW w:w="1870" w:type="dxa"/>
          </w:tcPr>
          <w:p w14:paraId="4636F6EA" w14:textId="77777777" w:rsidR="00381F74" w:rsidRPr="00F6275D" w:rsidRDefault="00381F74" w:rsidP="00381F74">
            <w:pPr>
              <w:jc w:val="center"/>
              <w:rPr>
                <w:b/>
                <w:bCs/>
                <w:sz w:val="20"/>
                <w:szCs w:val="20"/>
              </w:rPr>
            </w:pPr>
            <w:r w:rsidRPr="00F6275D">
              <w:rPr>
                <w:b/>
                <w:bCs/>
                <w:sz w:val="20"/>
                <w:szCs w:val="20"/>
              </w:rPr>
              <w:t>Standard Deviation</w:t>
            </w:r>
          </w:p>
        </w:tc>
        <w:tc>
          <w:tcPr>
            <w:tcW w:w="1870" w:type="dxa"/>
          </w:tcPr>
          <w:p w14:paraId="45AB4181" w14:textId="77777777" w:rsidR="00381F74" w:rsidRPr="00F6275D" w:rsidRDefault="00381F74" w:rsidP="00433C72">
            <w:pPr>
              <w:rPr>
                <w:sz w:val="20"/>
                <w:szCs w:val="20"/>
              </w:rPr>
            </w:pPr>
            <w:r w:rsidRPr="00F6275D">
              <w:rPr>
                <w:sz w:val="20"/>
                <w:szCs w:val="20"/>
              </w:rPr>
              <w:t>0.674675</w:t>
            </w:r>
          </w:p>
        </w:tc>
        <w:tc>
          <w:tcPr>
            <w:tcW w:w="1870" w:type="dxa"/>
          </w:tcPr>
          <w:p w14:paraId="55FCCB2D" w14:textId="61BE00A2" w:rsidR="00381F74" w:rsidRPr="00F6275D" w:rsidRDefault="00381F74" w:rsidP="00433C72">
            <w:pPr>
              <w:rPr>
                <w:sz w:val="20"/>
                <w:szCs w:val="20"/>
              </w:rPr>
            </w:pPr>
            <w:r w:rsidRPr="00F6275D">
              <w:rPr>
                <w:sz w:val="20"/>
                <w:szCs w:val="20"/>
              </w:rPr>
              <w:t>118 267</w:t>
            </w:r>
          </w:p>
        </w:tc>
        <w:tc>
          <w:tcPr>
            <w:tcW w:w="1870" w:type="dxa"/>
          </w:tcPr>
          <w:p w14:paraId="5E0B6AF7" w14:textId="77777777" w:rsidR="00381F74" w:rsidRPr="00F6275D" w:rsidRDefault="00381F74" w:rsidP="00433C72">
            <w:pPr>
              <w:rPr>
                <w:sz w:val="20"/>
                <w:szCs w:val="20"/>
              </w:rPr>
            </w:pPr>
            <w:r w:rsidRPr="00F6275D">
              <w:rPr>
                <w:sz w:val="20"/>
                <w:szCs w:val="20"/>
              </w:rPr>
              <w:t>2.963781</w:t>
            </w:r>
          </w:p>
        </w:tc>
        <w:tc>
          <w:tcPr>
            <w:tcW w:w="1870" w:type="dxa"/>
          </w:tcPr>
          <w:p w14:paraId="77137BF7" w14:textId="77777777" w:rsidR="00381F74" w:rsidRPr="00F6275D" w:rsidRDefault="00381F74" w:rsidP="00433C72">
            <w:pPr>
              <w:rPr>
                <w:sz w:val="20"/>
                <w:szCs w:val="20"/>
              </w:rPr>
            </w:pPr>
            <w:r w:rsidRPr="00F6275D">
              <w:rPr>
                <w:sz w:val="20"/>
                <w:szCs w:val="20"/>
              </w:rPr>
              <w:t>2.632109</w:t>
            </w:r>
          </w:p>
        </w:tc>
      </w:tr>
      <w:tr w:rsidR="00381F74" w:rsidRPr="00F6275D" w14:paraId="2CA05726" w14:textId="77777777" w:rsidTr="00381F74">
        <w:tc>
          <w:tcPr>
            <w:tcW w:w="1870" w:type="dxa"/>
          </w:tcPr>
          <w:p w14:paraId="0BC62525" w14:textId="77777777" w:rsidR="00381F74" w:rsidRPr="00F6275D" w:rsidRDefault="00381F74" w:rsidP="00381F74">
            <w:pPr>
              <w:jc w:val="center"/>
              <w:rPr>
                <w:b/>
                <w:bCs/>
                <w:sz w:val="20"/>
                <w:szCs w:val="20"/>
              </w:rPr>
            </w:pPr>
            <w:r w:rsidRPr="00F6275D">
              <w:rPr>
                <w:b/>
                <w:bCs/>
                <w:sz w:val="20"/>
                <w:szCs w:val="20"/>
              </w:rPr>
              <w:t>Minimum</w:t>
            </w:r>
          </w:p>
        </w:tc>
        <w:tc>
          <w:tcPr>
            <w:tcW w:w="1870" w:type="dxa"/>
          </w:tcPr>
          <w:p w14:paraId="4B8BC62C" w14:textId="77777777" w:rsidR="00381F74" w:rsidRPr="00F6275D" w:rsidRDefault="00381F74" w:rsidP="00433C72">
            <w:pPr>
              <w:rPr>
                <w:sz w:val="20"/>
                <w:szCs w:val="20"/>
              </w:rPr>
            </w:pPr>
            <w:r w:rsidRPr="00F6275D">
              <w:rPr>
                <w:sz w:val="20"/>
                <w:szCs w:val="20"/>
              </w:rPr>
              <w:t>4.650000</w:t>
            </w:r>
          </w:p>
        </w:tc>
        <w:tc>
          <w:tcPr>
            <w:tcW w:w="1870" w:type="dxa"/>
          </w:tcPr>
          <w:p w14:paraId="4C3E55A2" w14:textId="5A862A20" w:rsidR="00381F74" w:rsidRPr="00F6275D" w:rsidRDefault="00381F74" w:rsidP="00433C72">
            <w:pPr>
              <w:rPr>
                <w:sz w:val="20"/>
                <w:szCs w:val="20"/>
              </w:rPr>
            </w:pPr>
            <w:r w:rsidRPr="00F6275D">
              <w:rPr>
                <w:sz w:val="20"/>
                <w:szCs w:val="20"/>
              </w:rPr>
              <w:t>115 000</w:t>
            </w:r>
          </w:p>
        </w:tc>
        <w:tc>
          <w:tcPr>
            <w:tcW w:w="1870" w:type="dxa"/>
          </w:tcPr>
          <w:p w14:paraId="0E6804EA" w14:textId="77777777" w:rsidR="00381F74" w:rsidRPr="00F6275D" w:rsidRDefault="00381F74" w:rsidP="00433C72">
            <w:pPr>
              <w:rPr>
                <w:sz w:val="20"/>
                <w:szCs w:val="20"/>
              </w:rPr>
            </w:pPr>
            <w:r w:rsidRPr="00F6275D">
              <w:rPr>
                <w:sz w:val="20"/>
                <w:szCs w:val="20"/>
              </w:rPr>
              <w:t>1.900000</w:t>
            </w:r>
          </w:p>
        </w:tc>
        <w:tc>
          <w:tcPr>
            <w:tcW w:w="1870" w:type="dxa"/>
          </w:tcPr>
          <w:p w14:paraId="47914F69" w14:textId="77777777" w:rsidR="00381F74" w:rsidRPr="00F6275D" w:rsidRDefault="00381F74" w:rsidP="00433C72">
            <w:pPr>
              <w:rPr>
                <w:sz w:val="20"/>
                <w:szCs w:val="20"/>
              </w:rPr>
            </w:pPr>
            <w:r w:rsidRPr="00F6275D">
              <w:rPr>
                <w:sz w:val="20"/>
                <w:szCs w:val="20"/>
              </w:rPr>
              <w:t>30.600000</w:t>
            </w:r>
          </w:p>
        </w:tc>
      </w:tr>
      <w:tr w:rsidR="00381F74" w:rsidRPr="00F6275D" w14:paraId="4A4B2FF0" w14:textId="77777777" w:rsidTr="00381F74">
        <w:tc>
          <w:tcPr>
            <w:tcW w:w="1870" w:type="dxa"/>
          </w:tcPr>
          <w:p w14:paraId="1E3C04C7" w14:textId="77777777" w:rsidR="00381F74" w:rsidRPr="00F6275D" w:rsidRDefault="00381F74" w:rsidP="00381F74">
            <w:pPr>
              <w:jc w:val="center"/>
              <w:rPr>
                <w:b/>
                <w:bCs/>
                <w:sz w:val="20"/>
                <w:szCs w:val="20"/>
              </w:rPr>
            </w:pPr>
            <w:r w:rsidRPr="00F6275D">
              <w:rPr>
                <w:b/>
                <w:bCs/>
                <w:sz w:val="20"/>
                <w:szCs w:val="20"/>
              </w:rPr>
              <w:t>25th Percentile (Q1)</w:t>
            </w:r>
          </w:p>
        </w:tc>
        <w:tc>
          <w:tcPr>
            <w:tcW w:w="1870" w:type="dxa"/>
          </w:tcPr>
          <w:p w14:paraId="7F901411" w14:textId="77777777" w:rsidR="00381F74" w:rsidRPr="00F6275D" w:rsidRDefault="00381F74" w:rsidP="00433C72">
            <w:pPr>
              <w:rPr>
                <w:sz w:val="20"/>
                <w:szCs w:val="20"/>
              </w:rPr>
            </w:pPr>
            <w:r w:rsidRPr="00F6275D">
              <w:rPr>
                <w:sz w:val="20"/>
                <w:szCs w:val="20"/>
              </w:rPr>
              <w:t>4.860000</w:t>
            </w:r>
          </w:p>
        </w:tc>
        <w:tc>
          <w:tcPr>
            <w:tcW w:w="1870" w:type="dxa"/>
          </w:tcPr>
          <w:p w14:paraId="555EBED8" w14:textId="61D445BF" w:rsidR="00381F74" w:rsidRPr="00F6275D" w:rsidRDefault="00381F74" w:rsidP="00433C72">
            <w:pPr>
              <w:rPr>
                <w:sz w:val="20"/>
                <w:szCs w:val="20"/>
              </w:rPr>
            </w:pPr>
            <w:r w:rsidRPr="00F6275D">
              <w:rPr>
                <w:sz w:val="20"/>
                <w:szCs w:val="20"/>
              </w:rPr>
              <w:t>117 750</w:t>
            </w:r>
          </w:p>
        </w:tc>
        <w:tc>
          <w:tcPr>
            <w:tcW w:w="1870" w:type="dxa"/>
          </w:tcPr>
          <w:p w14:paraId="2ECC4940" w14:textId="77777777" w:rsidR="00381F74" w:rsidRPr="00F6275D" w:rsidRDefault="00381F74" w:rsidP="00433C72">
            <w:pPr>
              <w:rPr>
                <w:sz w:val="20"/>
                <w:szCs w:val="20"/>
              </w:rPr>
            </w:pPr>
            <w:r w:rsidRPr="00F6275D">
              <w:rPr>
                <w:sz w:val="20"/>
                <w:szCs w:val="20"/>
              </w:rPr>
              <w:t>2.125000</w:t>
            </w:r>
          </w:p>
        </w:tc>
        <w:tc>
          <w:tcPr>
            <w:tcW w:w="1870" w:type="dxa"/>
          </w:tcPr>
          <w:p w14:paraId="6E22DB7D" w14:textId="77777777" w:rsidR="00381F74" w:rsidRPr="00F6275D" w:rsidRDefault="00381F74" w:rsidP="00433C72">
            <w:pPr>
              <w:rPr>
                <w:sz w:val="20"/>
                <w:szCs w:val="20"/>
              </w:rPr>
            </w:pPr>
            <w:r w:rsidRPr="00F6275D">
              <w:rPr>
                <w:sz w:val="20"/>
                <w:szCs w:val="20"/>
              </w:rPr>
              <w:t>32.700000</w:t>
            </w:r>
          </w:p>
        </w:tc>
      </w:tr>
      <w:tr w:rsidR="00381F74" w:rsidRPr="00F6275D" w14:paraId="18E8ED80" w14:textId="77777777" w:rsidTr="00381F74">
        <w:tc>
          <w:tcPr>
            <w:tcW w:w="1870" w:type="dxa"/>
          </w:tcPr>
          <w:p w14:paraId="417AE8D2" w14:textId="77777777" w:rsidR="00381F74" w:rsidRPr="00F6275D" w:rsidRDefault="00381F74" w:rsidP="00381F74">
            <w:pPr>
              <w:jc w:val="center"/>
              <w:rPr>
                <w:b/>
                <w:bCs/>
                <w:sz w:val="20"/>
                <w:szCs w:val="20"/>
              </w:rPr>
            </w:pPr>
            <w:r w:rsidRPr="00F6275D">
              <w:rPr>
                <w:b/>
                <w:bCs/>
                <w:sz w:val="20"/>
                <w:szCs w:val="20"/>
              </w:rPr>
              <w:t>Median (50%)</w:t>
            </w:r>
          </w:p>
        </w:tc>
        <w:tc>
          <w:tcPr>
            <w:tcW w:w="1870" w:type="dxa"/>
          </w:tcPr>
          <w:p w14:paraId="2342A9F1" w14:textId="77777777" w:rsidR="00381F74" w:rsidRPr="00F6275D" w:rsidRDefault="00381F74" w:rsidP="00433C72">
            <w:pPr>
              <w:rPr>
                <w:sz w:val="20"/>
                <w:szCs w:val="20"/>
              </w:rPr>
            </w:pPr>
            <w:r w:rsidRPr="00F6275D">
              <w:rPr>
                <w:sz w:val="20"/>
                <w:szCs w:val="20"/>
              </w:rPr>
              <w:t>5.245000</w:t>
            </w:r>
          </w:p>
        </w:tc>
        <w:tc>
          <w:tcPr>
            <w:tcW w:w="1870" w:type="dxa"/>
          </w:tcPr>
          <w:p w14:paraId="4F7E3A5F" w14:textId="76C65628" w:rsidR="00381F74" w:rsidRPr="00F6275D" w:rsidRDefault="00381F74" w:rsidP="00433C72">
            <w:pPr>
              <w:rPr>
                <w:sz w:val="20"/>
                <w:szCs w:val="20"/>
              </w:rPr>
            </w:pPr>
            <w:r w:rsidRPr="00F6275D">
              <w:rPr>
                <w:sz w:val="20"/>
                <w:szCs w:val="20"/>
              </w:rPr>
              <w:t>161 500</w:t>
            </w:r>
          </w:p>
        </w:tc>
        <w:tc>
          <w:tcPr>
            <w:tcW w:w="1870" w:type="dxa"/>
          </w:tcPr>
          <w:p w14:paraId="389234B7" w14:textId="77777777" w:rsidR="00381F74" w:rsidRPr="00F6275D" w:rsidRDefault="00381F74" w:rsidP="00433C72">
            <w:pPr>
              <w:rPr>
                <w:sz w:val="20"/>
                <w:szCs w:val="20"/>
              </w:rPr>
            </w:pPr>
            <w:r w:rsidRPr="00F6275D">
              <w:rPr>
                <w:sz w:val="20"/>
                <w:szCs w:val="20"/>
              </w:rPr>
              <w:t>3.200000</w:t>
            </w:r>
          </w:p>
        </w:tc>
        <w:tc>
          <w:tcPr>
            <w:tcW w:w="1870" w:type="dxa"/>
          </w:tcPr>
          <w:p w14:paraId="5BFD2107" w14:textId="77777777" w:rsidR="00381F74" w:rsidRPr="00F6275D" w:rsidRDefault="00381F74" w:rsidP="00433C72">
            <w:pPr>
              <w:rPr>
                <w:sz w:val="20"/>
                <w:szCs w:val="20"/>
              </w:rPr>
            </w:pPr>
            <w:r w:rsidRPr="00F6275D">
              <w:rPr>
                <w:sz w:val="20"/>
                <w:szCs w:val="20"/>
              </w:rPr>
              <w:t>33.200000</w:t>
            </w:r>
          </w:p>
        </w:tc>
      </w:tr>
      <w:tr w:rsidR="00381F74" w:rsidRPr="00F6275D" w14:paraId="752C31BD" w14:textId="77777777" w:rsidTr="00381F74">
        <w:tc>
          <w:tcPr>
            <w:tcW w:w="1870" w:type="dxa"/>
          </w:tcPr>
          <w:p w14:paraId="3AEC06D1" w14:textId="77777777" w:rsidR="00381F74" w:rsidRPr="00F6275D" w:rsidRDefault="00381F74" w:rsidP="00381F74">
            <w:pPr>
              <w:jc w:val="center"/>
              <w:rPr>
                <w:b/>
                <w:bCs/>
                <w:sz w:val="20"/>
                <w:szCs w:val="20"/>
              </w:rPr>
            </w:pPr>
            <w:r w:rsidRPr="00F6275D">
              <w:rPr>
                <w:b/>
                <w:bCs/>
                <w:sz w:val="20"/>
                <w:szCs w:val="20"/>
              </w:rPr>
              <w:t>75th Percentile (Q3)</w:t>
            </w:r>
          </w:p>
        </w:tc>
        <w:tc>
          <w:tcPr>
            <w:tcW w:w="1870" w:type="dxa"/>
          </w:tcPr>
          <w:p w14:paraId="0BCE4610" w14:textId="77777777" w:rsidR="00381F74" w:rsidRPr="00F6275D" w:rsidRDefault="00381F74" w:rsidP="00433C72">
            <w:pPr>
              <w:rPr>
                <w:sz w:val="20"/>
                <w:szCs w:val="20"/>
              </w:rPr>
            </w:pPr>
            <w:r w:rsidRPr="00F6275D">
              <w:rPr>
                <w:sz w:val="20"/>
                <w:szCs w:val="20"/>
              </w:rPr>
              <w:t>5.675000</w:t>
            </w:r>
          </w:p>
        </w:tc>
        <w:tc>
          <w:tcPr>
            <w:tcW w:w="1870" w:type="dxa"/>
          </w:tcPr>
          <w:p w14:paraId="036287E4" w14:textId="4F080553" w:rsidR="00381F74" w:rsidRPr="00F6275D" w:rsidRDefault="00381F74" w:rsidP="00433C72">
            <w:pPr>
              <w:rPr>
                <w:sz w:val="20"/>
                <w:szCs w:val="20"/>
              </w:rPr>
            </w:pPr>
            <w:r w:rsidRPr="00F6275D">
              <w:rPr>
                <w:sz w:val="20"/>
                <w:szCs w:val="20"/>
              </w:rPr>
              <w:t>249 500</w:t>
            </w:r>
          </w:p>
        </w:tc>
        <w:tc>
          <w:tcPr>
            <w:tcW w:w="1870" w:type="dxa"/>
          </w:tcPr>
          <w:p w14:paraId="7603F284" w14:textId="77777777" w:rsidR="00381F74" w:rsidRPr="00F6275D" w:rsidRDefault="00381F74" w:rsidP="00433C72">
            <w:pPr>
              <w:rPr>
                <w:sz w:val="20"/>
                <w:szCs w:val="20"/>
              </w:rPr>
            </w:pPr>
            <w:r w:rsidRPr="00F6275D">
              <w:rPr>
                <w:sz w:val="20"/>
                <w:szCs w:val="20"/>
              </w:rPr>
              <w:t>5.550000</w:t>
            </w:r>
          </w:p>
        </w:tc>
        <w:tc>
          <w:tcPr>
            <w:tcW w:w="1870" w:type="dxa"/>
          </w:tcPr>
          <w:p w14:paraId="107BB71B" w14:textId="77777777" w:rsidR="00381F74" w:rsidRPr="00F6275D" w:rsidRDefault="00381F74" w:rsidP="00433C72">
            <w:pPr>
              <w:rPr>
                <w:sz w:val="20"/>
                <w:szCs w:val="20"/>
              </w:rPr>
            </w:pPr>
            <w:r w:rsidRPr="00F6275D">
              <w:rPr>
                <w:sz w:val="20"/>
                <w:szCs w:val="20"/>
              </w:rPr>
              <w:t>34.450000</w:t>
            </w:r>
          </w:p>
        </w:tc>
      </w:tr>
      <w:tr w:rsidR="00381F74" w:rsidRPr="00F6275D" w14:paraId="312F77C5" w14:textId="77777777" w:rsidTr="00381F74">
        <w:tc>
          <w:tcPr>
            <w:tcW w:w="1870" w:type="dxa"/>
          </w:tcPr>
          <w:p w14:paraId="3B7D22EF" w14:textId="77777777" w:rsidR="00381F74" w:rsidRPr="00F6275D" w:rsidRDefault="00381F74" w:rsidP="00381F74">
            <w:pPr>
              <w:jc w:val="center"/>
              <w:rPr>
                <w:b/>
                <w:bCs/>
                <w:sz w:val="20"/>
                <w:szCs w:val="20"/>
              </w:rPr>
            </w:pPr>
            <w:r w:rsidRPr="00F6275D">
              <w:rPr>
                <w:b/>
                <w:bCs/>
                <w:sz w:val="20"/>
                <w:szCs w:val="20"/>
              </w:rPr>
              <w:t>Maximum</w:t>
            </w:r>
          </w:p>
        </w:tc>
        <w:tc>
          <w:tcPr>
            <w:tcW w:w="1870" w:type="dxa"/>
          </w:tcPr>
          <w:p w14:paraId="4AB20DA8" w14:textId="77777777" w:rsidR="00381F74" w:rsidRPr="00F6275D" w:rsidRDefault="00381F74" w:rsidP="00433C72">
            <w:pPr>
              <w:rPr>
                <w:sz w:val="20"/>
                <w:szCs w:val="20"/>
              </w:rPr>
            </w:pPr>
            <w:r w:rsidRPr="00F6275D">
              <w:rPr>
                <w:sz w:val="20"/>
                <w:szCs w:val="20"/>
              </w:rPr>
              <w:t>6.450000</w:t>
            </w:r>
          </w:p>
        </w:tc>
        <w:tc>
          <w:tcPr>
            <w:tcW w:w="1870" w:type="dxa"/>
          </w:tcPr>
          <w:p w14:paraId="2BC2AFE9" w14:textId="08FC8C89" w:rsidR="00381F74" w:rsidRPr="00F6275D" w:rsidRDefault="00381F74" w:rsidP="00433C72">
            <w:pPr>
              <w:rPr>
                <w:sz w:val="20"/>
                <w:szCs w:val="20"/>
              </w:rPr>
            </w:pPr>
            <w:r w:rsidRPr="00F6275D">
              <w:rPr>
                <w:sz w:val="20"/>
                <w:szCs w:val="20"/>
              </w:rPr>
              <w:t>413 000</w:t>
            </w:r>
          </w:p>
        </w:tc>
        <w:tc>
          <w:tcPr>
            <w:tcW w:w="1870" w:type="dxa"/>
          </w:tcPr>
          <w:p w14:paraId="66E35B3A" w14:textId="77777777" w:rsidR="00381F74" w:rsidRPr="00F6275D" w:rsidRDefault="00381F74" w:rsidP="00433C72">
            <w:pPr>
              <w:rPr>
                <w:sz w:val="20"/>
                <w:szCs w:val="20"/>
              </w:rPr>
            </w:pPr>
            <w:r w:rsidRPr="00F6275D">
              <w:rPr>
                <w:sz w:val="20"/>
                <w:szCs w:val="20"/>
              </w:rPr>
              <w:t>9.400000</w:t>
            </w:r>
          </w:p>
        </w:tc>
        <w:tc>
          <w:tcPr>
            <w:tcW w:w="1870" w:type="dxa"/>
          </w:tcPr>
          <w:p w14:paraId="3B2FBB41" w14:textId="77777777" w:rsidR="00381F74" w:rsidRPr="00F6275D" w:rsidRDefault="00381F74" w:rsidP="00433C72">
            <w:pPr>
              <w:rPr>
                <w:sz w:val="20"/>
                <w:szCs w:val="20"/>
              </w:rPr>
            </w:pPr>
            <w:r w:rsidRPr="00F6275D">
              <w:rPr>
                <w:sz w:val="20"/>
                <w:szCs w:val="20"/>
              </w:rPr>
              <w:t>38.400000</w:t>
            </w:r>
          </w:p>
        </w:tc>
      </w:tr>
    </w:tbl>
    <w:p w14:paraId="089EAD2F" w14:textId="77777777" w:rsidR="00381F74" w:rsidRDefault="00381F74" w:rsidP="00381F74"/>
    <w:p w14:paraId="4C87CE95" w14:textId="2FA71D87" w:rsidR="00381F74" w:rsidRDefault="00381F74" w:rsidP="00381F74">
      <w:r>
        <w:t xml:space="preserve">The table 4 above presents the statistical summary of internet usage trends in Zimbabwe from 2020 to 2025 and represents the final stage of the exploratory data analysis (EDA) in this research. Key insights include </w:t>
      </w:r>
      <w:r>
        <w:lastRenderedPageBreak/>
        <w:t>an average of 5.36 million total internet users over the six-year period, with a mean annual increase of 205,500 users. The internet penetration rate averaged 33.8%, showing modest variability (standard deviation of 2.63%) and reaching a peak of 38.4% in 2025. The annual growth rate in user numbers exhibited a wider range, from a low of 1.9% to a high of 9.4%, indicating periods of both stagnation and rapid adoption. These insights provide a foundational understanding of internet trends in Zimbabwe, serving as a baseline for deeper analysis on its socio-economic impacts.</w:t>
      </w:r>
    </w:p>
    <w:p w14:paraId="4E73DA54" w14:textId="77777777" w:rsidR="00F6275D" w:rsidRDefault="00F6275D" w:rsidP="00381F74"/>
    <w:p w14:paraId="6A882B9C" w14:textId="656AFCF7" w:rsidR="00F6275D" w:rsidRDefault="00F6275D" w:rsidP="00F6275D">
      <w:pPr>
        <w:jc w:val="center"/>
      </w:pPr>
      <w:r w:rsidRPr="00F6275D">
        <w:rPr>
          <w:b/>
          <w:bCs/>
        </w:rPr>
        <w:t>Table 5:</w:t>
      </w:r>
      <w:r>
        <w:t xml:space="preserve"> Social Media Usage in Zimbabwe </w:t>
      </w:r>
      <w:r w:rsidRPr="00F6275D">
        <w:t>from 2020 to 2025</w:t>
      </w:r>
    </w:p>
    <w:tbl>
      <w:tblPr>
        <w:tblStyle w:val="TableGrid"/>
        <w:tblW w:w="0" w:type="auto"/>
        <w:tblLook w:val="04A0" w:firstRow="1" w:lastRow="0" w:firstColumn="1" w:lastColumn="0" w:noHBand="0" w:noVBand="1"/>
      </w:tblPr>
      <w:tblGrid>
        <w:gridCol w:w="1870"/>
        <w:gridCol w:w="1870"/>
        <w:gridCol w:w="1870"/>
        <w:gridCol w:w="1870"/>
        <w:gridCol w:w="1870"/>
      </w:tblGrid>
      <w:tr w:rsidR="00F6275D" w:rsidRPr="00F6275D" w14:paraId="38D5EEE2" w14:textId="77777777" w:rsidTr="00F6275D">
        <w:tc>
          <w:tcPr>
            <w:tcW w:w="1870" w:type="dxa"/>
          </w:tcPr>
          <w:p w14:paraId="3D46E628" w14:textId="77777777" w:rsidR="00F6275D" w:rsidRPr="00F6275D" w:rsidRDefault="00F6275D" w:rsidP="00F6275D">
            <w:pPr>
              <w:jc w:val="center"/>
              <w:rPr>
                <w:b/>
                <w:bCs/>
                <w:sz w:val="20"/>
                <w:szCs w:val="20"/>
              </w:rPr>
            </w:pPr>
            <w:r w:rsidRPr="00F6275D">
              <w:rPr>
                <w:b/>
                <w:bCs/>
                <w:sz w:val="20"/>
                <w:szCs w:val="20"/>
              </w:rPr>
              <w:t>Metric</w:t>
            </w:r>
          </w:p>
        </w:tc>
        <w:tc>
          <w:tcPr>
            <w:tcW w:w="1870" w:type="dxa"/>
          </w:tcPr>
          <w:p w14:paraId="63F86C96" w14:textId="77777777" w:rsidR="00F6275D" w:rsidRPr="00F6275D" w:rsidRDefault="00F6275D" w:rsidP="00F6275D">
            <w:pPr>
              <w:jc w:val="center"/>
              <w:rPr>
                <w:b/>
                <w:bCs/>
                <w:sz w:val="20"/>
                <w:szCs w:val="20"/>
              </w:rPr>
            </w:pPr>
            <w:r w:rsidRPr="00F6275D">
              <w:rPr>
                <w:b/>
                <w:bCs/>
                <w:sz w:val="20"/>
                <w:szCs w:val="20"/>
              </w:rPr>
              <w:t>Total Social Media Users (millions)</w:t>
            </w:r>
          </w:p>
        </w:tc>
        <w:tc>
          <w:tcPr>
            <w:tcW w:w="1870" w:type="dxa"/>
          </w:tcPr>
          <w:p w14:paraId="4C6AB173" w14:textId="77777777" w:rsidR="00F6275D" w:rsidRPr="00F6275D" w:rsidRDefault="00F6275D" w:rsidP="00F6275D">
            <w:pPr>
              <w:jc w:val="center"/>
              <w:rPr>
                <w:b/>
                <w:bCs/>
                <w:sz w:val="20"/>
                <w:szCs w:val="20"/>
              </w:rPr>
            </w:pPr>
            <w:r w:rsidRPr="00F6275D">
              <w:rPr>
                <w:b/>
                <w:bCs/>
                <w:sz w:val="20"/>
                <w:szCs w:val="20"/>
              </w:rPr>
              <w:t>Annual Change in Social Media Users</w:t>
            </w:r>
          </w:p>
        </w:tc>
        <w:tc>
          <w:tcPr>
            <w:tcW w:w="1870" w:type="dxa"/>
          </w:tcPr>
          <w:p w14:paraId="34266564" w14:textId="77777777" w:rsidR="00F6275D" w:rsidRPr="00F6275D" w:rsidRDefault="00F6275D" w:rsidP="00F6275D">
            <w:pPr>
              <w:jc w:val="center"/>
              <w:rPr>
                <w:b/>
                <w:bCs/>
                <w:sz w:val="20"/>
                <w:szCs w:val="20"/>
              </w:rPr>
            </w:pPr>
            <w:r w:rsidRPr="00F6275D">
              <w:rPr>
                <w:b/>
                <w:bCs/>
                <w:sz w:val="20"/>
                <w:szCs w:val="20"/>
              </w:rPr>
              <w:t>Annual Growth Rate (%)</w:t>
            </w:r>
          </w:p>
        </w:tc>
        <w:tc>
          <w:tcPr>
            <w:tcW w:w="1870" w:type="dxa"/>
          </w:tcPr>
          <w:p w14:paraId="400C7449" w14:textId="77777777" w:rsidR="00F6275D" w:rsidRPr="00F6275D" w:rsidRDefault="00F6275D" w:rsidP="00F6275D">
            <w:pPr>
              <w:jc w:val="center"/>
              <w:rPr>
                <w:b/>
                <w:bCs/>
                <w:sz w:val="20"/>
                <w:szCs w:val="20"/>
              </w:rPr>
            </w:pPr>
            <w:r w:rsidRPr="00F6275D">
              <w:rPr>
                <w:b/>
                <w:bCs/>
                <w:sz w:val="20"/>
                <w:szCs w:val="20"/>
              </w:rPr>
              <w:t>Social Media Penetration Rate (%)</w:t>
            </w:r>
          </w:p>
        </w:tc>
      </w:tr>
      <w:tr w:rsidR="00F6275D" w:rsidRPr="00F6275D" w14:paraId="3E694B6E" w14:textId="77777777" w:rsidTr="00F6275D">
        <w:tc>
          <w:tcPr>
            <w:tcW w:w="1870" w:type="dxa"/>
          </w:tcPr>
          <w:p w14:paraId="023A3031" w14:textId="77777777" w:rsidR="00F6275D" w:rsidRPr="00F6275D" w:rsidRDefault="00F6275D" w:rsidP="00F6275D">
            <w:pPr>
              <w:jc w:val="center"/>
              <w:rPr>
                <w:b/>
                <w:bCs/>
                <w:sz w:val="20"/>
                <w:szCs w:val="20"/>
              </w:rPr>
            </w:pPr>
            <w:r w:rsidRPr="00F6275D">
              <w:rPr>
                <w:b/>
                <w:bCs/>
                <w:sz w:val="20"/>
                <w:szCs w:val="20"/>
              </w:rPr>
              <w:t>Count</w:t>
            </w:r>
          </w:p>
        </w:tc>
        <w:tc>
          <w:tcPr>
            <w:tcW w:w="1870" w:type="dxa"/>
          </w:tcPr>
          <w:p w14:paraId="0D578459" w14:textId="77777777" w:rsidR="00F6275D" w:rsidRPr="00F6275D" w:rsidRDefault="00F6275D" w:rsidP="003853D4">
            <w:pPr>
              <w:rPr>
                <w:sz w:val="20"/>
                <w:szCs w:val="20"/>
              </w:rPr>
            </w:pPr>
            <w:r w:rsidRPr="00F6275D">
              <w:rPr>
                <w:sz w:val="20"/>
                <w:szCs w:val="20"/>
              </w:rPr>
              <w:t>6.000000</w:t>
            </w:r>
          </w:p>
        </w:tc>
        <w:tc>
          <w:tcPr>
            <w:tcW w:w="1870" w:type="dxa"/>
          </w:tcPr>
          <w:p w14:paraId="717CF4D1" w14:textId="77777777" w:rsidR="00F6275D" w:rsidRPr="00F6275D" w:rsidRDefault="00F6275D" w:rsidP="003853D4">
            <w:pPr>
              <w:rPr>
                <w:sz w:val="20"/>
                <w:szCs w:val="20"/>
              </w:rPr>
            </w:pPr>
            <w:r w:rsidRPr="00F6275D">
              <w:rPr>
                <w:sz w:val="20"/>
                <w:szCs w:val="20"/>
              </w:rPr>
              <w:t>6.000000</w:t>
            </w:r>
          </w:p>
        </w:tc>
        <w:tc>
          <w:tcPr>
            <w:tcW w:w="1870" w:type="dxa"/>
          </w:tcPr>
          <w:p w14:paraId="61C8E662" w14:textId="77777777" w:rsidR="00F6275D" w:rsidRPr="00F6275D" w:rsidRDefault="00F6275D" w:rsidP="003853D4">
            <w:pPr>
              <w:rPr>
                <w:sz w:val="20"/>
                <w:szCs w:val="20"/>
              </w:rPr>
            </w:pPr>
            <w:r w:rsidRPr="00F6275D">
              <w:rPr>
                <w:sz w:val="20"/>
                <w:szCs w:val="20"/>
              </w:rPr>
              <w:t>6.000000</w:t>
            </w:r>
          </w:p>
        </w:tc>
        <w:tc>
          <w:tcPr>
            <w:tcW w:w="1870" w:type="dxa"/>
          </w:tcPr>
          <w:p w14:paraId="733B20E1" w14:textId="77777777" w:rsidR="00F6275D" w:rsidRPr="00F6275D" w:rsidRDefault="00F6275D" w:rsidP="003853D4">
            <w:pPr>
              <w:rPr>
                <w:sz w:val="20"/>
                <w:szCs w:val="20"/>
              </w:rPr>
            </w:pPr>
            <w:r w:rsidRPr="00F6275D">
              <w:rPr>
                <w:sz w:val="20"/>
                <w:szCs w:val="20"/>
              </w:rPr>
              <w:t>6.000000</w:t>
            </w:r>
          </w:p>
        </w:tc>
      </w:tr>
      <w:tr w:rsidR="00F6275D" w:rsidRPr="00F6275D" w14:paraId="3B855EC0" w14:textId="77777777" w:rsidTr="00F6275D">
        <w:tc>
          <w:tcPr>
            <w:tcW w:w="1870" w:type="dxa"/>
          </w:tcPr>
          <w:p w14:paraId="687F7FD1" w14:textId="77777777" w:rsidR="00F6275D" w:rsidRPr="00F6275D" w:rsidRDefault="00F6275D" w:rsidP="00F6275D">
            <w:pPr>
              <w:jc w:val="center"/>
              <w:rPr>
                <w:b/>
                <w:bCs/>
                <w:sz w:val="20"/>
                <w:szCs w:val="20"/>
              </w:rPr>
            </w:pPr>
            <w:r w:rsidRPr="00F6275D">
              <w:rPr>
                <w:b/>
                <w:bCs/>
                <w:sz w:val="20"/>
                <w:szCs w:val="20"/>
              </w:rPr>
              <w:t>Mean</w:t>
            </w:r>
          </w:p>
        </w:tc>
        <w:tc>
          <w:tcPr>
            <w:tcW w:w="1870" w:type="dxa"/>
          </w:tcPr>
          <w:p w14:paraId="7E57725A" w14:textId="77777777" w:rsidR="00F6275D" w:rsidRPr="00F6275D" w:rsidRDefault="00F6275D" w:rsidP="003853D4">
            <w:pPr>
              <w:rPr>
                <w:sz w:val="20"/>
                <w:szCs w:val="20"/>
              </w:rPr>
            </w:pPr>
            <w:r w:rsidRPr="00F6275D">
              <w:rPr>
                <w:sz w:val="20"/>
                <w:szCs w:val="20"/>
              </w:rPr>
              <w:t>1.580000</w:t>
            </w:r>
          </w:p>
        </w:tc>
        <w:tc>
          <w:tcPr>
            <w:tcW w:w="1870" w:type="dxa"/>
          </w:tcPr>
          <w:p w14:paraId="7BCAE971" w14:textId="66BAB1B8" w:rsidR="00F6275D" w:rsidRPr="00F6275D" w:rsidRDefault="00F6275D" w:rsidP="003853D4">
            <w:pPr>
              <w:rPr>
                <w:sz w:val="20"/>
                <w:szCs w:val="20"/>
              </w:rPr>
            </w:pPr>
            <w:r w:rsidRPr="00F6275D">
              <w:rPr>
                <w:sz w:val="20"/>
                <w:szCs w:val="20"/>
              </w:rPr>
              <w:t>164 167</w:t>
            </w:r>
          </w:p>
        </w:tc>
        <w:tc>
          <w:tcPr>
            <w:tcW w:w="1870" w:type="dxa"/>
          </w:tcPr>
          <w:p w14:paraId="326A92E8" w14:textId="77777777" w:rsidR="00F6275D" w:rsidRPr="00F6275D" w:rsidRDefault="00F6275D" w:rsidP="003853D4">
            <w:pPr>
              <w:rPr>
                <w:sz w:val="20"/>
                <w:szCs w:val="20"/>
              </w:rPr>
            </w:pPr>
            <w:r w:rsidRPr="00F6275D">
              <w:rPr>
                <w:sz w:val="20"/>
                <w:szCs w:val="20"/>
              </w:rPr>
              <w:t>12.666667</w:t>
            </w:r>
          </w:p>
        </w:tc>
        <w:tc>
          <w:tcPr>
            <w:tcW w:w="1870" w:type="dxa"/>
          </w:tcPr>
          <w:p w14:paraId="3D9295B0" w14:textId="77777777" w:rsidR="00F6275D" w:rsidRPr="00F6275D" w:rsidRDefault="00F6275D" w:rsidP="003853D4">
            <w:pPr>
              <w:rPr>
                <w:sz w:val="20"/>
                <w:szCs w:val="20"/>
              </w:rPr>
            </w:pPr>
            <w:r w:rsidRPr="00F6275D">
              <w:rPr>
                <w:sz w:val="20"/>
                <w:szCs w:val="20"/>
              </w:rPr>
              <w:t>9.883333</w:t>
            </w:r>
          </w:p>
        </w:tc>
      </w:tr>
      <w:tr w:rsidR="00F6275D" w:rsidRPr="00F6275D" w14:paraId="7C8FC7C1" w14:textId="77777777" w:rsidTr="00F6275D">
        <w:tc>
          <w:tcPr>
            <w:tcW w:w="1870" w:type="dxa"/>
          </w:tcPr>
          <w:p w14:paraId="0690AF1D" w14:textId="77777777" w:rsidR="00F6275D" w:rsidRPr="00F6275D" w:rsidRDefault="00F6275D" w:rsidP="00F6275D">
            <w:pPr>
              <w:jc w:val="center"/>
              <w:rPr>
                <w:b/>
                <w:bCs/>
                <w:sz w:val="20"/>
                <w:szCs w:val="20"/>
              </w:rPr>
            </w:pPr>
            <w:r w:rsidRPr="00F6275D">
              <w:rPr>
                <w:b/>
                <w:bCs/>
                <w:sz w:val="20"/>
                <w:szCs w:val="20"/>
              </w:rPr>
              <w:t>Standard Deviation</w:t>
            </w:r>
          </w:p>
        </w:tc>
        <w:tc>
          <w:tcPr>
            <w:tcW w:w="1870" w:type="dxa"/>
          </w:tcPr>
          <w:p w14:paraId="779AAA52" w14:textId="77777777" w:rsidR="00F6275D" w:rsidRPr="00F6275D" w:rsidRDefault="00F6275D" w:rsidP="003853D4">
            <w:pPr>
              <w:rPr>
                <w:sz w:val="20"/>
                <w:szCs w:val="20"/>
              </w:rPr>
            </w:pPr>
            <w:r w:rsidRPr="00F6275D">
              <w:rPr>
                <w:sz w:val="20"/>
                <w:szCs w:val="20"/>
              </w:rPr>
              <w:t>0.432897</w:t>
            </w:r>
          </w:p>
        </w:tc>
        <w:tc>
          <w:tcPr>
            <w:tcW w:w="1870" w:type="dxa"/>
          </w:tcPr>
          <w:p w14:paraId="0385143D" w14:textId="49C1DF23" w:rsidR="00F6275D" w:rsidRPr="00F6275D" w:rsidRDefault="00F6275D" w:rsidP="003853D4">
            <w:pPr>
              <w:rPr>
                <w:sz w:val="20"/>
                <w:szCs w:val="20"/>
              </w:rPr>
            </w:pPr>
            <w:r w:rsidRPr="00F6275D">
              <w:rPr>
                <w:sz w:val="20"/>
                <w:szCs w:val="20"/>
              </w:rPr>
              <w:t>256 484</w:t>
            </w:r>
          </w:p>
        </w:tc>
        <w:tc>
          <w:tcPr>
            <w:tcW w:w="1870" w:type="dxa"/>
          </w:tcPr>
          <w:p w14:paraId="236612CC" w14:textId="77777777" w:rsidR="00F6275D" w:rsidRPr="00F6275D" w:rsidRDefault="00F6275D" w:rsidP="003853D4">
            <w:pPr>
              <w:rPr>
                <w:sz w:val="20"/>
                <w:szCs w:val="20"/>
              </w:rPr>
            </w:pPr>
            <w:r w:rsidRPr="00F6275D">
              <w:rPr>
                <w:sz w:val="20"/>
                <w:szCs w:val="20"/>
              </w:rPr>
              <w:t>19.972648</w:t>
            </w:r>
          </w:p>
        </w:tc>
        <w:tc>
          <w:tcPr>
            <w:tcW w:w="1870" w:type="dxa"/>
          </w:tcPr>
          <w:p w14:paraId="1DEBDD26" w14:textId="77777777" w:rsidR="00F6275D" w:rsidRPr="00F6275D" w:rsidRDefault="00F6275D" w:rsidP="003853D4">
            <w:pPr>
              <w:rPr>
                <w:sz w:val="20"/>
                <w:szCs w:val="20"/>
              </w:rPr>
            </w:pPr>
            <w:r w:rsidRPr="00F6275D">
              <w:rPr>
                <w:sz w:val="20"/>
                <w:szCs w:val="20"/>
              </w:rPr>
              <w:t>2.240908</w:t>
            </w:r>
          </w:p>
        </w:tc>
      </w:tr>
      <w:tr w:rsidR="00F6275D" w:rsidRPr="00F6275D" w14:paraId="03B1507B" w14:textId="77777777" w:rsidTr="00F6275D">
        <w:tc>
          <w:tcPr>
            <w:tcW w:w="1870" w:type="dxa"/>
          </w:tcPr>
          <w:p w14:paraId="32EF25DC" w14:textId="77777777" w:rsidR="00F6275D" w:rsidRPr="00F6275D" w:rsidRDefault="00F6275D" w:rsidP="00F6275D">
            <w:pPr>
              <w:jc w:val="center"/>
              <w:rPr>
                <w:b/>
                <w:bCs/>
                <w:sz w:val="20"/>
                <w:szCs w:val="20"/>
              </w:rPr>
            </w:pPr>
            <w:r w:rsidRPr="00F6275D">
              <w:rPr>
                <w:b/>
                <w:bCs/>
                <w:sz w:val="20"/>
                <w:szCs w:val="20"/>
              </w:rPr>
              <w:t>Minimum</w:t>
            </w:r>
          </w:p>
        </w:tc>
        <w:tc>
          <w:tcPr>
            <w:tcW w:w="1870" w:type="dxa"/>
          </w:tcPr>
          <w:p w14:paraId="1B8C2E62" w14:textId="77777777" w:rsidR="00F6275D" w:rsidRPr="00F6275D" w:rsidRDefault="00F6275D" w:rsidP="003853D4">
            <w:pPr>
              <w:rPr>
                <w:sz w:val="20"/>
                <w:szCs w:val="20"/>
              </w:rPr>
            </w:pPr>
            <w:r w:rsidRPr="00F6275D">
              <w:rPr>
                <w:sz w:val="20"/>
                <w:szCs w:val="20"/>
              </w:rPr>
              <w:t>0.980000</w:t>
            </w:r>
          </w:p>
        </w:tc>
        <w:tc>
          <w:tcPr>
            <w:tcW w:w="1870" w:type="dxa"/>
          </w:tcPr>
          <w:p w14:paraId="6BDC27B0" w14:textId="6642CE67" w:rsidR="00F6275D" w:rsidRPr="00F6275D" w:rsidRDefault="00F6275D" w:rsidP="003853D4">
            <w:pPr>
              <w:rPr>
                <w:sz w:val="20"/>
                <w:szCs w:val="20"/>
              </w:rPr>
            </w:pPr>
            <w:r w:rsidRPr="00F6275D">
              <w:rPr>
                <w:sz w:val="20"/>
                <w:szCs w:val="20"/>
              </w:rPr>
              <w:t xml:space="preserve">-135 000 </w:t>
            </w:r>
          </w:p>
        </w:tc>
        <w:tc>
          <w:tcPr>
            <w:tcW w:w="1870" w:type="dxa"/>
          </w:tcPr>
          <w:p w14:paraId="77EB6CB7" w14:textId="77777777" w:rsidR="00F6275D" w:rsidRPr="00F6275D" w:rsidRDefault="00F6275D" w:rsidP="003853D4">
            <w:pPr>
              <w:rPr>
                <w:sz w:val="20"/>
                <w:szCs w:val="20"/>
              </w:rPr>
            </w:pPr>
            <w:r w:rsidRPr="00F6275D">
              <w:rPr>
                <w:sz w:val="20"/>
                <w:szCs w:val="20"/>
              </w:rPr>
              <w:t>-12.000000</w:t>
            </w:r>
          </w:p>
        </w:tc>
        <w:tc>
          <w:tcPr>
            <w:tcW w:w="1870" w:type="dxa"/>
          </w:tcPr>
          <w:p w14:paraId="1DB6AA55" w14:textId="77777777" w:rsidR="00F6275D" w:rsidRPr="00F6275D" w:rsidRDefault="00F6275D" w:rsidP="003853D4">
            <w:pPr>
              <w:rPr>
                <w:sz w:val="20"/>
                <w:szCs w:val="20"/>
              </w:rPr>
            </w:pPr>
            <w:r w:rsidRPr="00F6275D">
              <w:rPr>
                <w:sz w:val="20"/>
                <w:szCs w:val="20"/>
              </w:rPr>
              <w:t>6.600000</w:t>
            </w:r>
          </w:p>
        </w:tc>
      </w:tr>
      <w:tr w:rsidR="00F6275D" w:rsidRPr="00F6275D" w14:paraId="74E7A139" w14:textId="77777777" w:rsidTr="00F6275D">
        <w:tc>
          <w:tcPr>
            <w:tcW w:w="1870" w:type="dxa"/>
          </w:tcPr>
          <w:p w14:paraId="44692ABE" w14:textId="77777777" w:rsidR="00F6275D" w:rsidRPr="00F6275D" w:rsidRDefault="00F6275D" w:rsidP="00F6275D">
            <w:pPr>
              <w:jc w:val="center"/>
              <w:rPr>
                <w:b/>
                <w:bCs/>
                <w:sz w:val="20"/>
                <w:szCs w:val="20"/>
              </w:rPr>
            </w:pPr>
            <w:r w:rsidRPr="00F6275D">
              <w:rPr>
                <w:b/>
                <w:bCs/>
                <w:sz w:val="20"/>
                <w:szCs w:val="20"/>
              </w:rPr>
              <w:t>25th Percentile (Q1)</w:t>
            </w:r>
          </w:p>
        </w:tc>
        <w:tc>
          <w:tcPr>
            <w:tcW w:w="1870" w:type="dxa"/>
          </w:tcPr>
          <w:p w14:paraId="11998D5F" w14:textId="77777777" w:rsidR="00F6275D" w:rsidRPr="00F6275D" w:rsidRDefault="00F6275D" w:rsidP="003853D4">
            <w:pPr>
              <w:rPr>
                <w:sz w:val="20"/>
                <w:szCs w:val="20"/>
              </w:rPr>
            </w:pPr>
            <w:r w:rsidRPr="00F6275D">
              <w:rPr>
                <w:sz w:val="20"/>
                <w:szCs w:val="20"/>
              </w:rPr>
              <w:t>1.350000</w:t>
            </w:r>
          </w:p>
        </w:tc>
        <w:tc>
          <w:tcPr>
            <w:tcW w:w="1870" w:type="dxa"/>
          </w:tcPr>
          <w:p w14:paraId="4AD140E4" w14:textId="667353E7" w:rsidR="00F6275D" w:rsidRPr="00F6275D" w:rsidRDefault="00F6275D" w:rsidP="003853D4">
            <w:pPr>
              <w:rPr>
                <w:sz w:val="20"/>
                <w:szCs w:val="20"/>
              </w:rPr>
            </w:pPr>
            <w:r w:rsidRPr="00F6275D">
              <w:rPr>
                <w:sz w:val="20"/>
                <w:szCs w:val="20"/>
              </w:rPr>
              <w:t>-25 000</w:t>
            </w:r>
          </w:p>
        </w:tc>
        <w:tc>
          <w:tcPr>
            <w:tcW w:w="1870" w:type="dxa"/>
          </w:tcPr>
          <w:p w14:paraId="58B33A53" w14:textId="77777777" w:rsidR="00F6275D" w:rsidRPr="00F6275D" w:rsidRDefault="00F6275D" w:rsidP="003853D4">
            <w:pPr>
              <w:rPr>
                <w:sz w:val="20"/>
                <w:szCs w:val="20"/>
              </w:rPr>
            </w:pPr>
            <w:r w:rsidRPr="00F6275D">
              <w:rPr>
                <w:sz w:val="20"/>
                <w:szCs w:val="20"/>
              </w:rPr>
              <w:t>-1.800000</w:t>
            </w:r>
          </w:p>
        </w:tc>
        <w:tc>
          <w:tcPr>
            <w:tcW w:w="1870" w:type="dxa"/>
          </w:tcPr>
          <w:p w14:paraId="6ED177A3" w14:textId="77777777" w:rsidR="00F6275D" w:rsidRPr="00F6275D" w:rsidRDefault="00F6275D" w:rsidP="003853D4">
            <w:pPr>
              <w:rPr>
                <w:sz w:val="20"/>
                <w:szCs w:val="20"/>
              </w:rPr>
            </w:pPr>
            <w:r w:rsidRPr="00F6275D">
              <w:rPr>
                <w:sz w:val="20"/>
                <w:szCs w:val="20"/>
              </w:rPr>
              <w:t>8.800000</w:t>
            </w:r>
          </w:p>
        </w:tc>
      </w:tr>
      <w:tr w:rsidR="00F6275D" w:rsidRPr="00F6275D" w14:paraId="3D6BC658" w14:textId="77777777" w:rsidTr="00F6275D">
        <w:tc>
          <w:tcPr>
            <w:tcW w:w="1870" w:type="dxa"/>
          </w:tcPr>
          <w:p w14:paraId="7520EF08" w14:textId="77777777" w:rsidR="00F6275D" w:rsidRPr="00F6275D" w:rsidRDefault="00F6275D" w:rsidP="00F6275D">
            <w:pPr>
              <w:jc w:val="center"/>
              <w:rPr>
                <w:b/>
                <w:bCs/>
                <w:sz w:val="20"/>
                <w:szCs w:val="20"/>
              </w:rPr>
            </w:pPr>
            <w:r w:rsidRPr="00F6275D">
              <w:rPr>
                <w:b/>
                <w:bCs/>
                <w:sz w:val="20"/>
                <w:szCs w:val="20"/>
              </w:rPr>
              <w:t>Median (50%)</w:t>
            </w:r>
          </w:p>
        </w:tc>
        <w:tc>
          <w:tcPr>
            <w:tcW w:w="1870" w:type="dxa"/>
          </w:tcPr>
          <w:p w14:paraId="0B7EF255" w14:textId="77777777" w:rsidR="00F6275D" w:rsidRPr="00F6275D" w:rsidRDefault="00F6275D" w:rsidP="003853D4">
            <w:pPr>
              <w:rPr>
                <w:sz w:val="20"/>
                <w:szCs w:val="20"/>
              </w:rPr>
            </w:pPr>
            <w:r w:rsidRPr="00F6275D">
              <w:rPr>
                <w:sz w:val="20"/>
                <w:szCs w:val="20"/>
              </w:rPr>
              <w:t>1.525000</w:t>
            </w:r>
          </w:p>
        </w:tc>
        <w:tc>
          <w:tcPr>
            <w:tcW w:w="1870" w:type="dxa"/>
          </w:tcPr>
          <w:p w14:paraId="20235410" w14:textId="431BB147" w:rsidR="00F6275D" w:rsidRPr="00F6275D" w:rsidRDefault="00F6275D" w:rsidP="003853D4">
            <w:pPr>
              <w:rPr>
                <w:sz w:val="20"/>
                <w:szCs w:val="20"/>
              </w:rPr>
            </w:pPr>
            <w:r w:rsidRPr="00F6275D">
              <w:rPr>
                <w:sz w:val="20"/>
                <w:szCs w:val="20"/>
              </w:rPr>
              <w:t>150 000</w:t>
            </w:r>
          </w:p>
        </w:tc>
        <w:tc>
          <w:tcPr>
            <w:tcW w:w="1870" w:type="dxa"/>
          </w:tcPr>
          <w:p w14:paraId="065CB199" w14:textId="77777777" w:rsidR="00F6275D" w:rsidRPr="00F6275D" w:rsidRDefault="00F6275D" w:rsidP="003853D4">
            <w:pPr>
              <w:rPr>
                <w:sz w:val="20"/>
                <w:szCs w:val="20"/>
              </w:rPr>
            </w:pPr>
            <w:r w:rsidRPr="00F6275D">
              <w:rPr>
                <w:sz w:val="20"/>
                <w:szCs w:val="20"/>
              </w:rPr>
              <w:t>10.800000</w:t>
            </w:r>
          </w:p>
        </w:tc>
        <w:tc>
          <w:tcPr>
            <w:tcW w:w="1870" w:type="dxa"/>
          </w:tcPr>
          <w:p w14:paraId="2D15EE82" w14:textId="77777777" w:rsidR="00F6275D" w:rsidRPr="00F6275D" w:rsidRDefault="00F6275D" w:rsidP="003853D4">
            <w:pPr>
              <w:rPr>
                <w:sz w:val="20"/>
                <w:szCs w:val="20"/>
              </w:rPr>
            </w:pPr>
            <w:r w:rsidRPr="00F6275D">
              <w:rPr>
                <w:sz w:val="20"/>
                <w:szCs w:val="20"/>
              </w:rPr>
              <w:t>9.650000</w:t>
            </w:r>
          </w:p>
        </w:tc>
      </w:tr>
      <w:tr w:rsidR="00F6275D" w:rsidRPr="00F6275D" w14:paraId="0211632E" w14:textId="77777777" w:rsidTr="00F6275D">
        <w:tc>
          <w:tcPr>
            <w:tcW w:w="1870" w:type="dxa"/>
          </w:tcPr>
          <w:p w14:paraId="6AA504FE" w14:textId="77777777" w:rsidR="00F6275D" w:rsidRPr="00F6275D" w:rsidRDefault="00F6275D" w:rsidP="00F6275D">
            <w:pPr>
              <w:jc w:val="center"/>
              <w:rPr>
                <w:b/>
                <w:bCs/>
                <w:sz w:val="20"/>
                <w:szCs w:val="20"/>
              </w:rPr>
            </w:pPr>
            <w:r w:rsidRPr="00F6275D">
              <w:rPr>
                <w:b/>
                <w:bCs/>
                <w:sz w:val="20"/>
                <w:szCs w:val="20"/>
              </w:rPr>
              <w:t>75th Percentile (Q3)</w:t>
            </w:r>
          </w:p>
        </w:tc>
        <w:tc>
          <w:tcPr>
            <w:tcW w:w="1870" w:type="dxa"/>
          </w:tcPr>
          <w:p w14:paraId="57BD7B1C" w14:textId="77777777" w:rsidR="00F6275D" w:rsidRPr="00F6275D" w:rsidRDefault="00F6275D" w:rsidP="003853D4">
            <w:pPr>
              <w:rPr>
                <w:sz w:val="20"/>
                <w:szCs w:val="20"/>
              </w:rPr>
            </w:pPr>
            <w:r w:rsidRPr="00F6275D">
              <w:rPr>
                <w:sz w:val="20"/>
                <w:szCs w:val="20"/>
              </w:rPr>
              <w:t>1.925000</w:t>
            </w:r>
          </w:p>
        </w:tc>
        <w:tc>
          <w:tcPr>
            <w:tcW w:w="1870" w:type="dxa"/>
          </w:tcPr>
          <w:p w14:paraId="1B28BE29" w14:textId="78F633FD" w:rsidR="00F6275D" w:rsidRPr="00F6275D" w:rsidRDefault="00F6275D" w:rsidP="003853D4">
            <w:pPr>
              <w:rPr>
                <w:sz w:val="20"/>
                <w:szCs w:val="20"/>
              </w:rPr>
            </w:pPr>
            <w:r w:rsidRPr="00F6275D">
              <w:rPr>
                <w:sz w:val="20"/>
                <w:szCs w:val="20"/>
              </w:rPr>
              <w:t>302 500</w:t>
            </w:r>
          </w:p>
        </w:tc>
        <w:tc>
          <w:tcPr>
            <w:tcW w:w="1870" w:type="dxa"/>
          </w:tcPr>
          <w:p w14:paraId="0513EE55" w14:textId="77777777" w:rsidR="00F6275D" w:rsidRPr="00F6275D" w:rsidRDefault="00F6275D" w:rsidP="003853D4">
            <w:pPr>
              <w:rPr>
                <w:sz w:val="20"/>
                <w:szCs w:val="20"/>
              </w:rPr>
            </w:pPr>
            <w:r w:rsidRPr="00F6275D">
              <w:rPr>
                <w:sz w:val="20"/>
                <w:szCs w:val="20"/>
              </w:rPr>
              <w:t>29.550000</w:t>
            </w:r>
          </w:p>
        </w:tc>
        <w:tc>
          <w:tcPr>
            <w:tcW w:w="1870" w:type="dxa"/>
          </w:tcPr>
          <w:p w14:paraId="68AAF8A3" w14:textId="77777777" w:rsidR="00F6275D" w:rsidRPr="00F6275D" w:rsidRDefault="00F6275D" w:rsidP="003853D4">
            <w:pPr>
              <w:rPr>
                <w:sz w:val="20"/>
                <w:szCs w:val="20"/>
              </w:rPr>
            </w:pPr>
            <w:r w:rsidRPr="00F6275D">
              <w:rPr>
                <w:sz w:val="20"/>
                <w:szCs w:val="20"/>
              </w:rPr>
              <w:t>11.700000</w:t>
            </w:r>
          </w:p>
        </w:tc>
      </w:tr>
      <w:tr w:rsidR="00F6275D" w:rsidRPr="00F6275D" w14:paraId="704C77A2" w14:textId="77777777" w:rsidTr="00F6275D">
        <w:tc>
          <w:tcPr>
            <w:tcW w:w="1870" w:type="dxa"/>
          </w:tcPr>
          <w:p w14:paraId="701686A4" w14:textId="77777777" w:rsidR="00F6275D" w:rsidRPr="00F6275D" w:rsidRDefault="00F6275D" w:rsidP="00F6275D">
            <w:pPr>
              <w:jc w:val="center"/>
              <w:rPr>
                <w:b/>
                <w:bCs/>
                <w:sz w:val="20"/>
                <w:szCs w:val="20"/>
              </w:rPr>
            </w:pPr>
            <w:r w:rsidRPr="00F6275D">
              <w:rPr>
                <w:b/>
                <w:bCs/>
                <w:sz w:val="20"/>
                <w:szCs w:val="20"/>
              </w:rPr>
              <w:t>Maximum</w:t>
            </w:r>
          </w:p>
        </w:tc>
        <w:tc>
          <w:tcPr>
            <w:tcW w:w="1870" w:type="dxa"/>
          </w:tcPr>
          <w:p w14:paraId="2B3844DB" w14:textId="77777777" w:rsidR="00F6275D" w:rsidRPr="00F6275D" w:rsidRDefault="00F6275D" w:rsidP="003853D4">
            <w:pPr>
              <w:rPr>
                <w:sz w:val="20"/>
                <w:szCs w:val="20"/>
              </w:rPr>
            </w:pPr>
            <w:r w:rsidRPr="00F6275D">
              <w:rPr>
                <w:sz w:val="20"/>
                <w:szCs w:val="20"/>
              </w:rPr>
              <w:t>2.100000</w:t>
            </w:r>
          </w:p>
        </w:tc>
        <w:tc>
          <w:tcPr>
            <w:tcW w:w="1870" w:type="dxa"/>
          </w:tcPr>
          <w:p w14:paraId="28B6591B" w14:textId="2F213525" w:rsidR="00F6275D" w:rsidRPr="00F6275D" w:rsidRDefault="00F6275D" w:rsidP="003853D4">
            <w:pPr>
              <w:rPr>
                <w:sz w:val="20"/>
                <w:szCs w:val="20"/>
              </w:rPr>
            </w:pPr>
            <w:r w:rsidRPr="00F6275D">
              <w:rPr>
                <w:sz w:val="20"/>
                <w:szCs w:val="20"/>
              </w:rPr>
              <w:t>550 000</w:t>
            </w:r>
          </w:p>
        </w:tc>
        <w:tc>
          <w:tcPr>
            <w:tcW w:w="1870" w:type="dxa"/>
          </w:tcPr>
          <w:p w14:paraId="76852896" w14:textId="77777777" w:rsidR="00F6275D" w:rsidRPr="00F6275D" w:rsidRDefault="00F6275D" w:rsidP="003853D4">
            <w:pPr>
              <w:rPr>
                <w:sz w:val="20"/>
                <w:szCs w:val="20"/>
              </w:rPr>
            </w:pPr>
            <w:r w:rsidRPr="00F6275D">
              <w:rPr>
                <w:sz w:val="20"/>
                <w:szCs w:val="20"/>
              </w:rPr>
              <w:t>36.600000</w:t>
            </w:r>
          </w:p>
        </w:tc>
        <w:tc>
          <w:tcPr>
            <w:tcW w:w="1870" w:type="dxa"/>
          </w:tcPr>
          <w:p w14:paraId="6D730324" w14:textId="77777777" w:rsidR="00F6275D" w:rsidRPr="00F6275D" w:rsidRDefault="00F6275D" w:rsidP="003853D4">
            <w:pPr>
              <w:rPr>
                <w:sz w:val="20"/>
                <w:szCs w:val="20"/>
              </w:rPr>
            </w:pPr>
            <w:r w:rsidRPr="00F6275D">
              <w:rPr>
                <w:sz w:val="20"/>
                <w:szCs w:val="20"/>
              </w:rPr>
              <w:t>12.500000</w:t>
            </w:r>
          </w:p>
        </w:tc>
      </w:tr>
    </w:tbl>
    <w:p w14:paraId="300B9633" w14:textId="77777777" w:rsidR="00F6275D" w:rsidRDefault="00F6275D" w:rsidP="00F6275D"/>
    <w:p w14:paraId="01E02339" w14:textId="08D9C102" w:rsidR="00F6275D" w:rsidRDefault="00F6275D" w:rsidP="00F6275D">
      <w:r>
        <w:t>The table 5 above provides a detailed statistical summary of Social Media Usage in Zimbabwe from 2020 to 2025, marking the final stage of the exploratory data analysis (EDA) in this segment of the research. Over the six-year period, Zimbabwe saw an average of 1.58 million social media users, with considerable variability as shown by a standard deviation of 0.43 million. The annual change in users was highly volatile, ranging from a decrease of 135,000 users in 2020 to an increase of 550,000 in 2024, reflecting a fluctuating digital engagement landscape. Similarly, the annual growth rate ranged from -12.0% to 36.6%, while social media penetration steadily increased, averaging 9.88% and peaking at 12.5% in 2025. These insights highlight both the growth potential and instability of social media adoption, providing crucial context for analyzing its influence on Zimbabwean society and digital transformation.</w:t>
      </w:r>
    </w:p>
    <w:p w14:paraId="60CA9541" w14:textId="288F0635" w:rsidR="004F7318" w:rsidRPr="0015400E" w:rsidRDefault="0015400E" w:rsidP="00912149">
      <w:pPr>
        <w:pStyle w:val="Heading1"/>
      </w:pPr>
      <w:bookmarkStart w:id="26" w:name="_Toc197375894"/>
      <w:r w:rsidRPr="0015400E">
        <w:rPr>
          <w:rStyle w:val="Heading1Char"/>
          <w:b/>
          <w:bCs/>
        </w:rPr>
        <w:lastRenderedPageBreak/>
        <w:t>5. DISCUSSION OF RESULTS</w:t>
      </w:r>
      <w:bookmarkEnd w:id="26"/>
      <w:r w:rsidRPr="0015400E">
        <w:rPr>
          <w:rStyle w:val="Heading1Char"/>
          <w:b/>
          <w:bCs/>
        </w:rPr>
        <w:t xml:space="preserve"> </w:t>
      </w:r>
      <w:r w:rsidRPr="0015400E">
        <w:t xml:space="preserve"> </w:t>
      </w:r>
    </w:p>
    <w:p w14:paraId="26E98544" w14:textId="239378CB" w:rsidR="3938F68F" w:rsidRPr="0015400E" w:rsidRDefault="3938F68F" w:rsidP="00916A03">
      <w:pPr>
        <w:pStyle w:val="Heading2"/>
      </w:pPr>
      <w:bookmarkStart w:id="27" w:name="_Toc197375895"/>
      <w:r w:rsidRPr="0015400E">
        <w:t>5.1 Demographics</w:t>
      </w:r>
      <w:bookmarkEnd w:id="27"/>
    </w:p>
    <w:p w14:paraId="0B916DF9" w14:textId="1FED89F0" w:rsidR="48A4B05F" w:rsidRDefault="157A488E" w:rsidP="00F6275D">
      <w:pPr>
        <w:jc w:val="center"/>
      </w:pPr>
      <w:r>
        <w:rPr>
          <w:noProof/>
        </w:rPr>
        <w:drawing>
          <wp:inline distT="0" distB="0" distL="0" distR="0" wp14:anchorId="17EC0404" wp14:editId="5488308D">
            <wp:extent cx="6172200" cy="2581641"/>
            <wp:effectExtent l="0" t="0" r="0" b="0"/>
            <wp:docPr id="490334037" name="Picture 4903340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6172200" cy="2581641"/>
                    </a:xfrm>
                    <a:prstGeom prst="rect">
                      <a:avLst/>
                    </a:prstGeom>
                  </pic:spPr>
                </pic:pic>
              </a:graphicData>
            </a:graphic>
          </wp:inline>
        </w:drawing>
      </w:r>
    </w:p>
    <w:p w14:paraId="1FB1B7B3" w14:textId="77777777" w:rsidR="0015400E" w:rsidRDefault="0015400E" w:rsidP="006D3C26"/>
    <w:p w14:paraId="55C80AD2" w14:textId="58F6C802" w:rsidR="0015400E" w:rsidRDefault="0F3B7694" w:rsidP="006D3C26">
      <w:r w:rsidRPr="07A7C22F">
        <w:t xml:space="preserve">The </w:t>
      </w:r>
      <w:r w:rsidR="006C131A">
        <w:t xml:space="preserve">demographic </w:t>
      </w:r>
      <w:r w:rsidRPr="07A7C22F">
        <w:t xml:space="preserve">data for the year 2020 </w:t>
      </w:r>
      <w:r w:rsidR="006C131A">
        <w:t>(</w:t>
      </w:r>
      <w:r w:rsidR="006C131A" w:rsidRPr="006C131A">
        <w:t>Population Growth Rate</w:t>
      </w:r>
      <w:r w:rsidR="006C131A">
        <w:t xml:space="preserve">, </w:t>
      </w:r>
      <w:r w:rsidR="006C131A" w:rsidRPr="006C131A">
        <w:t>Population Growth Rate</w:t>
      </w:r>
      <w:r w:rsidR="006C131A">
        <w:t>,</w:t>
      </w:r>
      <w:r w:rsidR="006C131A" w:rsidRPr="006C131A">
        <w:t xml:space="preserve"> Gender Distribution</w:t>
      </w:r>
      <w:r w:rsidR="006C131A">
        <w:t xml:space="preserve"> and </w:t>
      </w:r>
      <w:r w:rsidR="006C131A" w:rsidRPr="006C131A">
        <w:t>Urban vs. Rural Population</w:t>
      </w:r>
      <w:r w:rsidR="006C131A">
        <w:t>) are</w:t>
      </w:r>
      <w:r w:rsidRPr="07A7C22F">
        <w:t xml:space="preserve"> missing</w:t>
      </w:r>
      <w:r w:rsidR="006C131A">
        <w:t xml:space="preserve"> and this is shown in table 1 in chapter 4.1</w:t>
      </w:r>
      <w:r w:rsidR="004B0A4C">
        <w:t>,</w:t>
      </w:r>
      <w:r w:rsidR="006C131A">
        <w:t xml:space="preserve"> as well as</w:t>
      </w:r>
      <w:r w:rsidRPr="07A7C22F">
        <w:t xml:space="preserve"> in </w:t>
      </w:r>
      <w:r w:rsidR="0015400E">
        <w:t xml:space="preserve">figure 1 and 2 above, </w:t>
      </w:r>
      <w:r w:rsidRPr="07A7C22F">
        <w:t xml:space="preserve">which suggests the presence of missing data. Based on the classification of missing data, as discussed by Carpenter and Smuk (2021), this appears to be Missing Not </w:t>
      </w:r>
      <w:proofErr w:type="gramStart"/>
      <w:r w:rsidRPr="07A7C22F">
        <w:t>At</w:t>
      </w:r>
      <w:proofErr w:type="gramEnd"/>
      <w:r w:rsidRPr="07A7C22F">
        <w:t xml:space="preserve"> Random (MNAR). This classification is justified because the absence of data for 2020 could be due to a systematic issue, such as the lack of data collection processes during that year or external disruptions affecting data availability. Unlike Missing </w:t>
      </w:r>
      <w:proofErr w:type="gramStart"/>
      <w:r w:rsidRPr="07A7C22F">
        <w:t>At</w:t>
      </w:r>
      <w:proofErr w:type="gramEnd"/>
      <w:r w:rsidRPr="07A7C22F">
        <w:t xml:space="preserve"> Random (MAR), where the probability of missingness depends on observed variables, MNAR suggests that the missing values themselves are related to unobserved factors, such as infrastructural limitations or data privacy concerns that may have prevented data reporting.</w:t>
      </w:r>
    </w:p>
    <w:p w14:paraId="20A9D7A3" w14:textId="4823E04A" w:rsidR="00596597" w:rsidRDefault="0F3B7694" w:rsidP="006D3C26">
      <w:r w:rsidRPr="07A7C22F">
        <w:t xml:space="preserve">The trends observed in the figures align with broader discussions on digital accessibility and demographic shifts. As highlighted by Murthy et al. (2021), disparities in digital infrastructure can influence the availability and collection of demographic data, particularly in rural areas. The dominance of the rural population in Figure 2 suggests potential challenges in digital data collection, reinforcing arguments made by Wang et al. (2021) on the uneven evolution of data-driven technologies like IoT. Additionally, as denoted by Auxier and Anderson (2021), social media and digital platforms play a crucial role in demographic data collection, which may explain why certain population segments, particularly those with limited digital access, remain underrepresented. A slight increase in the urban population, accompanied by a nearly insignificant decline in the rural population, reflects common urbanization trends where major shifts had already occurred in previous years. This is consistent with the discussion by </w:t>
      </w:r>
      <w:proofErr w:type="spellStart"/>
      <w:r w:rsidRPr="07A7C22F">
        <w:t>Allioui</w:t>
      </w:r>
      <w:proofErr w:type="spellEnd"/>
      <w:r w:rsidRPr="07A7C22F">
        <w:t xml:space="preserve"> and </w:t>
      </w:r>
      <w:proofErr w:type="spellStart"/>
      <w:r w:rsidRPr="07A7C22F">
        <w:t>Mourdi</w:t>
      </w:r>
      <w:proofErr w:type="spellEnd"/>
      <w:r w:rsidRPr="07A7C22F">
        <w:t xml:space="preserve"> (2023), who emphasized that digital transformation significantly impacts financial and social inclusivity, reinforcing the gradual yet steady movement toward urban digital integration</w:t>
      </w:r>
      <w:r w:rsidR="0015400E">
        <w:t>.</w:t>
      </w:r>
    </w:p>
    <w:p w14:paraId="3F031207" w14:textId="77777777" w:rsidR="006C131A" w:rsidRDefault="006C131A" w:rsidP="006D3C26"/>
    <w:p w14:paraId="58D718B7" w14:textId="264F828F" w:rsidR="158DF5F0" w:rsidRPr="006338E7" w:rsidRDefault="3938F68F" w:rsidP="006338E7">
      <w:pPr>
        <w:pStyle w:val="Heading2"/>
        <w:rPr>
          <w:rFonts w:cs="Times New Roman"/>
          <w:sz w:val="20"/>
          <w:szCs w:val="20"/>
        </w:rPr>
      </w:pPr>
      <w:bookmarkStart w:id="28" w:name="_Toc197375896"/>
      <w:r>
        <w:lastRenderedPageBreak/>
        <w:t>5.2 Internet Usage</w:t>
      </w:r>
      <w:bookmarkEnd w:id="28"/>
    </w:p>
    <w:p w14:paraId="2A1A110A" w14:textId="27D4F8B3" w:rsidR="1865D909" w:rsidRDefault="46C1A82D" w:rsidP="00F6275D">
      <w:pPr>
        <w:jc w:val="center"/>
      </w:pPr>
      <w:r>
        <w:rPr>
          <w:noProof/>
        </w:rPr>
        <w:drawing>
          <wp:inline distT="0" distB="0" distL="0" distR="0" wp14:anchorId="41FB5466" wp14:editId="223288B0">
            <wp:extent cx="5943600" cy="2438400"/>
            <wp:effectExtent l="0" t="0" r="0" b="0"/>
            <wp:docPr id="370454983" name="Picture 3704549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2438400"/>
                    </a:xfrm>
                    <a:prstGeom prst="rect">
                      <a:avLst/>
                    </a:prstGeom>
                  </pic:spPr>
                </pic:pic>
              </a:graphicData>
            </a:graphic>
          </wp:inline>
        </w:drawing>
      </w:r>
    </w:p>
    <w:p w14:paraId="324E36EA" w14:textId="2EC24223" w:rsidR="0015400E" w:rsidRDefault="15E25894" w:rsidP="006D3C26">
      <w:r w:rsidRPr="07A7C22F">
        <w:t>The fluctuations in internet growth rates observed in Zimbabwe between 2020 and 2025</w:t>
      </w:r>
      <w:r w:rsidR="0015400E">
        <w:t>, as shown in figure 3 and 4 above,</w:t>
      </w:r>
      <w:r w:rsidRPr="07A7C22F">
        <w:t xml:space="preserve"> indicate shifts in digital accessibility and infrastructure development. Growth rates play a crucial role in measuring digital expansion, as highlighted by Murthy et al. (2021), who argue that disparities in internet adoption reflect broader digital divide concerns. The growth rate started high at 9.4% in 2020, then dropped to 4.2% in 2021, and continued to decline to 6.0% in 2022, 2.1% in 2023, 2.2% in 2024, and finally 1.9% in 2025. This declining trend suggests a saturation effect, where initial rapid adoption slows as internet penetration reaches a larger proportion of the population. This trend aligns with findings by Edquist et al. (2021), who emphasized that while the Internet of Things (IoT) contributes to economic expansion, its adoption follows an S-curve where growth stabilizes after early adoption phases. While penetration increased to 38.4% in 2025, the diminishing growth rate suggests that external factors such as affordability, infrastructure, and policy limitations may be impeding further acceleration.</w:t>
      </w:r>
    </w:p>
    <w:p w14:paraId="1F9D7E3F" w14:textId="6D6FFBD9" w:rsidR="0015400E" w:rsidRDefault="15E25894" w:rsidP="006D3C26">
      <w:r w:rsidRPr="07A7C22F">
        <w:t>Additionally, the variation in penetration rates reflects the evolving role of internet accessibility in economic and social development. As denoted by Khan (2023), digital penetration is a key factor in the expansion of e-commerce and e-business, particularly for small and medium enterprises (SMEs), which form a significant portion of Zimbabwe’s economy. The penetration rate rose from 33.0% in 2020 to 33.4% in 2021, before dropping to 30.6% in 2022. It then rebounded to 34.8% in 2023, before slightly declining again to 32.6% in 2024 and finally increasing to 38.4% in 2025. The temporary decline in penetration rates in 2022 and 2024 suggests potential disruptions in service availability or affordability issues, which can hinder consistent growth. However, the subsequent rise in 2025 suggests efforts to improve digital infrastructure or policy interventions that enhanced accessibility. The fluctuations emphasize the challenges identified by Maphosa and Maphosa (2022), who pointed out that infrastructure and affordability remain significant barriers to sustained ICT adoption in Zimbabwe.</w:t>
      </w:r>
    </w:p>
    <w:p w14:paraId="7400DD6F" w14:textId="0072A1E9" w:rsidR="158DF5F0" w:rsidRDefault="15E25894" w:rsidP="006D3C26">
      <w:r w:rsidRPr="07A7C22F">
        <w:t xml:space="preserve">The steady yet fluctuating adoption of internet services in Zimbabwe also aligns with global trends in big data utilization and digital transformation. As highlighted by Krotov and Johnson (2023), internet growth directly influences data availability, shaping business strategies and economic policies. Similarly, Rehman et al. (2022) argue that leveraging big data analytics in sectors like healthcare and finance depends on stable internet penetration. The observed trends in Zimbabwe suggest a transitional phase where digital adoption is progressing, albeit with fluctuations due to infrastructural, economic, and policy-related factors. The long-term sustainability of internet growth will likely depend on addressing these challenges, ensuring that penetration rates remain stable while growth rates do not decline to levels that may indicate stagnation. </w:t>
      </w:r>
    </w:p>
    <w:p w14:paraId="3B106814" w14:textId="7FDDC73D" w:rsidR="158DF5F0" w:rsidRDefault="158DF5F0" w:rsidP="006D3C26"/>
    <w:p w14:paraId="56149817" w14:textId="1943EBD5" w:rsidR="158DF5F0" w:rsidRPr="00E848CC" w:rsidRDefault="1865D909" w:rsidP="00916A03">
      <w:pPr>
        <w:pStyle w:val="Heading2"/>
        <w:rPr>
          <w:rFonts w:cs="Times New Roman"/>
          <w:sz w:val="20"/>
          <w:szCs w:val="20"/>
        </w:rPr>
      </w:pPr>
      <w:bookmarkStart w:id="29" w:name="_Toc197375897"/>
      <w:r>
        <w:lastRenderedPageBreak/>
        <w:t>5.3 Social Media Usage</w:t>
      </w:r>
      <w:bookmarkEnd w:id="29"/>
    </w:p>
    <w:p w14:paraId="6C5D34EA" w14:textId="3055A8C5" w:rsidR="6159B234" w:rsidRDefault="11D974E3" w:rsidP="00F6275D">
      <w:pPr>
        <w:jc w:val="center"/>
      </w:pPr>
      <w:r>
        <w:rPr>
          <w:noProof/>
        </w:rPr>
        <w:drawing>
          <wp:inline distT="0" distB="0" distL="0" distR="0" wp14:anchorId="29E63F8A" wp14:editId="523070CF">
            <wp:extent cx="5943600" cy="2476500"/>
            <wp:effectExtent l="0" t="0" r="0" b="0"/>
            <wp:docPr id="377157691" name="Picture 3771576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2476500"/>
                    </a:xfrm>
                    <a:prstGeom prst="rect">
                      <a:avLst/>
                    </a:prstGeom>
                  </pic:spPr>
                </pic:pic>
              </a:graphicData>
            </a:graphic>
          </wp:inline>
        </w:drawing>
      </w:r>
    </w:p>
    <w:p w14:paraId="1EFC4B23" w14:textId="3FC4B204" w:rsidR="0015400E" w:rsidRPr="00596597" w:rsidRDefault="36EB19F9" w:rsidP="006D3C26">
      <w:r w:rsidRPr="00596597">
        <w:t>The fluctuations in social media usage in Zimbabwe between 2020 and 2025</w:t>
      </w:r>
      <w:r w:rsidR="0015400E" w:rsidRPr="00596597">
        <w:t xml:space="preserve">, as shown in figure 5 and 6 </w:t>
      </w:r>
      <w:r w:rsidR="00E848CC" w:rsidRPr="00596597">
        <w:t>above, highlight</w:t>
      </w:r>
      <w:r w:rsidRPr="00596597">
        <w:t xml:space="preserve"> significant shifts in digital engagement and accessibility. The growth rate initially showed a sharp decline at -12% in 2021, reflecting a temporary disengagement from social media platforms, likely due to economic or accessibility challenges. However, by 2022, the strong recovery at 19.2% demonstrated renewed interest, aligning with global digital expansion trends. As highlighted by Auxier and Anderson (2021), social media adoption often follows cyclical patterns influenced by changes in user </w:t>
      </w:r>
      <w:proofErr w:type="spellStart"/>
      <w:r w:rsidRPr="00596597">
        <w:t>behavior</w:t>
      </w:r>
      <w:proofErr w:type="spellEnd"/>
      <w:r w:rsidRPr="00596597">
        <w:t>, platform popularity, and internet availability. This fluctuation is further supported by Krotov and Johnson (2023), who argue that big web data trends shape how users interact with digital platforms, influencing adoption patterns. The penetration rate followed a similar trajectory, beginning at 6.6% in 2020, rising to 10.2% in 2022, and reflecting an overall expansion of digital engagement despite short-term setbacks.</w:t>
      </w:r>
    </w:p>
    <w:p w14:paraId="4F9B25CE" w14:textId="2CFAAEF0" w:rsidR="0092335E" w:rsidRPr="00596597" w:rsidRDefault="36EB19F9" w:rsidP="006D3C26">
      <w:r w:rsidRPr="00596597">
        <w:t>The temporary decline in 2023, where the growth rate fell to -3.2%, suggests factors such as platform fatigue, affordability concerns, or internet instability. However, the sharp increase in 2024, where the growth rate peaked at 36.6%, indicates a resurgence in social media adoption, likely driven by enhanced access, affordability improvements, or shifting digital trends. This aligns with Khan (2023), who emphasizes that social media penetration plays a crucial role in e-commerce and digital marketing, particularly for SMEs in developing economies. The penetration rate increased to 12.2%, reinforcing the idea that social media adoption is influenced by broader digital infrastructure trends. Similarly, Maphosa and Maphosa (2022) highlight the role of ICT advancements in increasing digital connectivity, which could explain the observed growth.</w:t>
      </w:r>
    </w:p>
    <w:p w14:paraId="25B1FAB4" w14:textId="2CC83EDA" w:rsidR="0092335E" w:rsidRPr="00BB2B63" w:rsidRDefault="36EB19F9" w:rsidP="006D3C26">
      <w:r w:rsidRPr="00596597">
        <w:t>By 2025, the growth rate dropped significantly to 2.4%, while the penetration rate slightly increased to 12.5%, suggesting that adoption had begun to stabilize. This trend aligns with Edquist et al. (2021), who argue that internet-based adoption curves follow a pattern of rapid early growth followed by slower stabilization. The slowing growth rate suggests that social media platforms may have reached a saturation point in Zimbabwe, where most potential users had already adopted the technology. Additionally, as denoted by Rehman et al. (2022), social media engagement trends are increasingly shaped by data analytics, content availability, and platform dynamics, meaning that future growth may depend on factors beyond basic access. The overall trends indicate that while social media adoption in Zimbabwe has expanded significantly, sustaining long-term growth will likely require improvements in internet infrastructure, affordability, and digital literacy</w:t>
      </w:r>
      <w:r w:rsidRPr="07A7C22F">
        <w:t>.</w:t>
      </w:r>
    </w:p>
    <w:p w14:paraId="7A929B19" w14:textId="66222C46" w:rsidR="0092335E" w:rsidRPr="00BB2B63" w:rsidRDefault="0092335E" w:rsidP="006D3C26"/>
    <w:p w14:paraId="25AB4053" w14:textId="35E0EE74" w:rsidR="03AEC19E" w:rsidRDefault="12BF199C" w:rsidP="00916A03">
      <w:pPr>
        <w:pStyle w:val="Heading2"/>
        <w:rPr>
          <w:rFonts w:cs="Times New Roman"/>
          <w:sz w:val="20"/>
          <w:szCs w:val="20"/>
        </w:rPr>
      </w:pPr>
      <w:bookmarkStart w:id="30" w:name="_Toc197375898"/>
      <w:r>
        <w:lastRenderedPageBreak/>
        <w:t>5.4 Forecast</w:t>
      </w:r>
      <w:r w:rsidR="006338E7">
        <w:t xml:space="preserve"> – Linear Regression</w:t>
      </w:r>
      <w:bookmarkEnd w:id="30"/>
    </w:p>
    <w:p w14:paraId="53838698" w14:textId="4FC175A6" w:rsidR="004F7318" w:rsidRPr="00BB2B63" w:rsidRDefault="7947349F" w:rsidP="00F6275D">
      <w:pPr>
        <w:jc w:val="center"/>
      </w:pPr>
      <w:r>
        <w:rPr>
          <w:noProof/>
        </w:rPr>
        <w:drawing>
          <wp:inline distT="0" distB="0" distL="0" distR="0" wp14:anchorId="6183049A" wp14:editId="732E2A31">
            <wp:extent cx="5943600" cy="2438400"/>
            <wp:effectExtent l="0" t="0" r="0" b="0"/>
            <wp:docPr id="1108138738" name="Picture 11081387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2438400"/>
                    </a:xfrm>
                    <a:prstGeom prst="rect">
                      <a:avLst/>
                    </a:prstGeom>
                  </pic:spPr>
                </pic:pic>
              </a:graphicData>
            </a:graphic>
          </wp:inline>
        </w:drawing>
      </w:r>
    </w:p>
    <w:p w14:paraId="20F1936A" w14:textId="19209F93" w:rsidR="0015400E" w:rsidRPr="00BB2B63" w:rsidRDefault="21CC67A2" w:rsidP="006D3C26">
      <w:r w:rsidRPr="07A7C22F">
        <w:t>The forecast results</w:t>
      </w:r>
      <w:r w:rsidR="0015400E">
        <w:t xml:space="preserve"> in figure 9 and 10 above,</w:t>
      </w:r>
      <w:r w:rsidRPr="07A7C22F">
        <w:t xml:space="preserve"> suggest that Zimbabwe's internet user base will continue growing, but at a declining rate, as indicated by Figure 10’s regression equation </w:t>
      </w:r>
      <w:r w:rsidRPr="07A7C22F">
        <w:rPr>
          <w:rFonts w:ascii="Cambria Math" w:eastAsia="Cambria Math" w:hAnsi="Cambria Math" w:cs="Cambria Math"/>
          <w:i/>
          <w:iCs/>
          <w:lang w:val=""/>
        </w:rPr>
        <w:t>y=−1.35x+2743.34</w:t>
      </w:r>
      <w:r w:rsidRPr="07A7C22F">
        <w:t>. The trend aligns with Murthy et al. (2021), who highlight that internet growth often slows as adoption reaches a larger share of the population. The fluctuation in growth rates from 2020 to 2025</w:t>
      </w:r>
      <w:r w:rsidR="46F380E6" w:rsidRPr="07A7C22F">
        <w:t xml:space="preserve">, </w:t>
      </w:r>
      <w:r w:rsidRPr="07A7C22F">
        <w:t>starting at 9.4% in 2020 and dropping to 1.9% by 2025</w:t>
      </w:r>
      <w:r w:rsidR="7681CAD8" w:rsidRPr="07A7C22F">
        <w:t xml:space="preserve">, </w:t>
      </w:r>
      <w:r w:rsidRPr="07A7C22F">
        <w:t>supports the idea of a saturation effect, where early rapid adoption slows due to affordability constraints, infrastructure limitations, and digital divide concerns. This pattern is also consistent with Edquist et al. (2021), who argue that technological adoption follows an S-curve, with initial expansion giving way to stabilization. The projected decline in growth rate post-2025 suggests that, without significant policy interventions, Zimbabwe could face stagnation in digital expansion, potentially limiting the economic benefits of increased internet connectivity.</w:t>
      </w:r>
    </w:p>
    <w:p w14:paraId="08B2D5F6" w14:textId="0B3C0CFC" w:rsidR="004F7318" w:rsidRPr="00BB2B63" w:rsidRDefault="21CC67A2" w:rsidP="006D3C26">
      <w:r w:rsidRPr="07A7C22F">
        <w:t>If economic conditions, pricing, and infrastructure development remain unchanged, Zimbabwe could reach a plateau in internet adoption, reducing its impact on key industries such as retail, healthcare, and agriculture. The variations in penetration rates, which rose to 38.4% in 2025 despite prior declines, suggest external factors like affordability and service disruptions influence accessibility. As noted by Khan (2023), digital penetration is critical for expanding e-commerce and SME growth, sectors that are essential to Zimbabwe’s economy. However, the declining growth rate suggests that further digital transformation may be hindered without improved infrastructure, affordability, and policy support. To avoid stagnation, efforts should focus on making internet services more accessible and affordable, ensuring continued digital inclusion and economic benefits in the long run.</w:t>
      </w:r>
      <w:r w:rsidR="29C36691" w:rsidRPr="07A7C22F">
        <w:t xml:space="preserve">  </w:t>
      </w:r>
    </w:p>
    <w:p w14:paraId="1D446823" w14:textId="77777777" w:rsidR="004F7318" w:rsidRDefault="004F7318" w:rsidP="006D3C26"/>
    <w:p w14:paraId="5C839AE5" w14:textId="2501E33F" w:rsidR="00B048D5" w:rsidRDefault="0059110A" w:rsidP="00B048D5">
      <w:pPr>
        <w:pStyle w:val="Heading2"/>
      </w:pPr>
      <w:bookmarkStart w:id="31" w:name="_Toc197375899"/>
      <w:r>
        <w:t>5.</w:t>
      </w:r>
      <w:r w:rsidR="00CE34AE">
        <w:t>5</w:t>
      </w:r>
      <w:r w:rsidR="00B048D5">
        <w:t xml:space="preserve"> Evaluation Metrics</w:t>
      </w:r>
      <w:bookmarkEnd w:id="31"/>
    </w:p>
    <w:p w14:paraId="18CE7C45" w14:textId="77777777" w:rsidR="00B048D5" w:rsidRDefault="00B048D5" w:rsidP="00B048D5">
      <w:r>
        <w:t>The results presented in the image show the Mean Absolute Error (MAE) for both the Internet Users and the Annual Growth Rate models:</w:t>
      </w:r>
    </w:p>
    <w:p w14:paraId="39A55327" w14:textId="685385C4" w:rsidR="00B048D5" w:rsidRDefault="00246479" w:rsidP="00246479">
      <w:pPr>
        <w:jc w:val="center"/>
      </w:pPr>
      <w:r>
        <w:rPr>
          <w:noProof/>
        </w:rPr>
        <w:drawing>
          <wp:inline distT="0" distB="0" distL="0" distR="0" wp14:anchorId="673F8FF6" wp14:editId="3834F536">
            <wp:extent cx="3009900" cy="428237"/>
            <wp:effectExtent l="0" t="0" r="0" b="0"/>
            <wp:docPr id="1419005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00594" name=""/>
                    <pic:cNvPicPr/>
                  </pic:nvPicPr>
                  <pic:blipFill>
                    <a:blip r:embed="rId11"/>
                    <a:stretch>
                      <a:fillRect/>
                    </a:stretch>
                  </pic:blipFill>
                  <pic:spPr>
                    <a:xfrm>
                      <a:off x="0" y="0"/>
                      <a:ext cx="3066675" cy="436315"/>
                    </a:xfrm>
                    <a:prstGeom prst="rect">
                      <a:avLst/>
                    </a:prstGeom>
                  </pic:spPr>
                </pic:pic>
              </a:graphicData>
            </a:graphic>
          </wp:inline>
        </w:drawing>
      </w:r>
    </w:p>
    <w:p w14:paraId="2C4FAD71" w14:textId="78CD93A4" w:rsidR="00341F71" w:rsidRDefault="00341F71" w:rsidP="00246479">
      <w:pPr>
        <w:jc w:val="center"/>
      </w:pPr>
      <w:r w:rsidRPr="00341F71">
        <w:rPr>
          <w:b/>
          <w:bCs/>
        </w:rPr>
        <w:t>Figure 11:</w:t>
      </w:r>
      <w:r>
        <w:t xml:space="preserve"> </w:t>
      </w:r>
      <w:r w:rsidRPr="00341F71">
        <w:t>Mean Absolute Error (MAE)</w:t>
      </w:r>
    </w:p>
    <w:p w14:paraId="77CD4575" w14:textId="3C55C672" w:rsidR="0059110A" w:rsidRDefault="00B048D5" w:rsidP="00B048D5">
      <w:r>
        <w:t>A</w:t>
      </w:r>
      <w:r w:rsidR="00341F71">
        <w:t>s given by Figure 11 above, a</w:t>
      </w:r>
      <w:r>
        <w:t xml:space="preserve">n MAE of 0.296 million means that, on average, the model's predictions for the total number of internet users are off by about 296,000 users per year. Given the scale of users (in </w:t>
      </w:r>
      <w:r>
        <w:lastRenderedPageBreak/>
        <w:t>millions), this is a reasonably low error, indicating that the model is fairly accurate for user forecasting</w:t>
      </w:r>
      <w:r w:rsidR="00052780">
        <w:t xml:space="preserve"> (</w:t>
      </w:r>
      <w:r w:rsidR="00052780" w:rsidRPr="00052780">
        <w:t>Hodson, 2022</w:t>
      </w:r>
      <w:r w:rsidR="00052780">
        <w:t>)</w:t>
      </w:r>
      <w:r>
        <w:t>.</w:t>
      </w:r>
      <w:r w:rsidR="004B0A4C">
        <w:t xml:space="preserve"> </w:t>
      </w:r>
      <w:r>
        <w:t>An MAE of 1.241% for the growth rate suggests that the predicted annual internet growth rate deviates from actual values by an average of 1.24 percentage points. Considering that growth rates in the dataset range from around 1.9% to 9.4%, this is a moderate error acceptable for high-level forecasting but potentially sensitive for precise planning.</w:t>
      </w:r>
      <w:r w:rsidR="004B0A4C">
        <w:t xml:space="preserve"> </w:t>
      </w:r>
      <w:r>
        <w:t>These MAE values suggest that the linear regression models perform acceptably well for both predicting internet user counts and growth rates, especially in a trend analysis context. However, for long-term strategic decisions, it might be beneficial to consider non-linear models or incorporate more variables to reduce prediction error further.</w:t>
      </w:r>
      <w:r w:rsidR="0059110A">
        <w:t xml:space="preserve"> </w:t>
      </w:r>
    </w:p>
    <w:p w14:paraId="181817C4" w14:textId="0C63E9AC" w:rsidR="008C1832" w:rsidRPr="008C1832" w:rsidRDefault="008C1832" w:rsidP="00CE34AE">
      <w:pPr>
        <w:pStyle w:val="Heading2"/>
      </w:pPr>
      <w:bookmarkStart w:id="32" w:name="_Toc197375900"/>
      <w:r>
        <w:t>5</w:t>
      </w:r>
      <w:r w:rsidRPr="008C1832">
        <w:t>.</w:t>
      </w:r>
      <w:r w:rsidR="000A08EB">
        <w:t>6</w:t>
      </w:r>
      <w:r w:rsidRPr="008C1832">
        <w:t xml:space="preserve"> Limitations</w:t>
      </w:r>
      <w:bookmarkEnd w:id="32"/>
    </w:p>
    <w:p w14:paraId="147963F7" w14:textId="3D369638" w:rsidR="008C1832" w:rsidRPr="008C1832" w:rsidRDefault="008C1832" w:rsidP="008C1832">
      <w:r w:rsidRPr="008C1832">
        <w:t>While this study provides valuable insights, several limitations must be acknowledged:</w:t>
      </w:r>
    </w:p>
    <w:p w14:paraId="63A5E45A" w14:textId="60894244" w:rsidR="007246FC" w:rsidRPr="00AE70E4" w:rsidRDefault="007246FC" w:rsidP="007246FC">
      <w:pPr>
        <w:numPr>
          <w:ilvl w:val="0"/>
          <w:numId w:val="14"/>
        </w:numPr>
        <w:contextualSpacing/>
      </w:pPr>
      <w:r w:rsidRPr="007246FC">
        <w:rPr>
          <w:b/>
          <w:bCs/>
        </w:rPr>
        <w:t xml:space="preserve">Limited Scope: </w:t>
      </w:r>
      <w:r w:rsidRPr="00AE70E4">
        <w:t>The study focused on national trends, potentially overlooking regional disparities. A more localized approach could reveal specific challenges faced by different communities.</w:t>
      </w:r>
    </w:p>
    <w:p w14:paraId="6E3649B4" w14:textId="298D5CDD" w:rsidR="007246FC" w:rsidRPr="00AE70E4" w:rsidRDefault="007246FC" w:rsidP="007246FC">
      <w:pPr>
        <w:numPr>
          <w:ilvl w:val="0"/>
          <w:numId w:val="14"/>
        </w:numPr>
        <w:contextualSpacing/>
      </w:pPr>
      <w:r w:rsidRPr="007246FC">
        <w:rPr>
          <w:b/>
          <w:bCs/>
        </w:rPr>
        <w:t xml:space="preserve">Manual Data Extraction: </w:t>
      </w:r>
      <w:r w:rsidRPr="00AE70E4">
        <w:t xml:space="preserve">Relevant data had to be manually extracted from unstructured formats, which was time-consuming and </w:t>
      </w:r>
      <w:r w:rsidR="005A1B67" w:rsidRPr="005A1B67">
        <w:t>limited the time available for other critical aspects of the research</w:t>
      </w:r>
      <w:r w:rsidRPr="00AE70E4">
        <w:t>.</w:t>
      </w:r>
    </w:p>
    <w:p w14:paraId="0FE1BB4E" w14:textId="39E262BC" w:rsidR="008C1832" w:rsidRPr="008C1832" w:rsidRDefault="007246FC" w:rsidP="007246FC">
      <w:pPr>
        <w:numPr>
          <w:ilvl w:val="0"/>
          <w:numId w:val="14"/>
        </w:numPr>
      </w:pPr>
      <w:r w:rsidRPr="007246FC">
        <w:rPr>
          <w:b/>
          <w:bCs/>
        </w:rPr>
        <w:t xml:space="preserve">Data Availability: </w:t>
      </w:r>
      <w:r w:rsidRPr="00AE70E4">
        <w:t>Some useful variables</w:t>
      </w:r>
      <w:r w:rsidR="00AE70E4" w:rsidRPr="00AE70E4">
        <w:t xml:space="preserve"> </w:t>
      </w:r>
      <w:r w:rsidRPr="00AE70E4">
        <w:t>such as device types or income-based access</w:t>
      </w:r>
      <w:r w:rsidR="005F1D7A">
        <w:t xml:space="preserve"> </w:t>
      </w:r>
      <w:r w:rsidRPr="00AE70E4">
        <w:t>were unavailable. Including such data would have allowed for a more detailed analysis of digital access patterns.</w:t>
      </w:r>
    </w:p>
    <w:p w14:paraId="61DB4EC4" w14:textId="77777777" w:rsidR="008C1832" w:rsidRPr="008C1832" w:rsidRDefault="008C1832" w:rsidP="008C1832">
      <w:r w:rsidRPr="008C1832">
        <w:t>Recognizing these limitations provides a foundation for refining future research methodologies and ensuring more comprehensive analyses.</w:t>
      </w:r>
    </w:p>
    <w:p w14:paraId="54CB58BC" w14:textId="77777777" w:rsidR="008C1832" w:rsidRDefault="008C1832" w:rsidP="006D3C26"/>
    <w:p w14:paraId="437346DA" w14:textId="20BE4B73" w:rsidR="00421A5F" w:rsidRPr="007140AA" w:rsidRDefault="00421A5F" w:rsidP="002123A8">
      <w:pPr>
        <w:pStyle w:val="Heading2"/>
      </w:pPr>
      <w:bookmarkStart w:id="33" w:name="_Toc197375901"/>
      <w:r w:rsidRPr="007140AA">
        <w:t>5.</w:t>
      </w:r>
      <w:r w:rsidR="002123A8">
        <w:t>7</w:t>
      </w:r>
      <w:r w:rsidRPr="007140AA">
        <w:t xml:space="preserve"> Unexpected Outcomes</w:t>
      </w:r>
      <w:bookmarkEnd w:id="33"/>
    </w:p>
    <w:p w14:paraId="07D5C2D0" w14:textId="7D21BF5C" w:rsidR="00421A5F" w:rsidRDefault="00421A5F" w:rsidP="006D3C26">
      <w:r>
        <w:t>Several unexpected outcomes emerged during the study:</w:t>
      </w:r>
    </w:p>
    <w:p w14:paraId="2E9F6926" w14:textId="10D3B6DB" w:rsidR="00421A5F" w:rsidRDefault="0064524A" w:rsidP="007140AA">
      <w:pPr>
        <w:pStyle w:val="ListParagraph"/>
        <w:numPr>
          <w:ilvl w:val="0"/>
          <w:numId w:val="23"/>
        </w:numPr>
      </w:pPr>
      <w:r w:rsidRPr="0064524A">
        <w:rPr>
          <w:b/>
          <w:bCs/>
        </w:rPr>
        <w:t xml:space="preserve">Internet Fluctuations: </w:t>
      </w:r>
      <w:r w:rsidR="00421A5F">
        <w:t>Internet usage was expected to follow a steady upward trend, but unexpected drops were observed in 2022 and 2024. These declines were not anticipated and require further investigation to understand possible causes such as affordability issues, infrastructure challenges, or policy changes.</w:t>
      </w:r>
    </w:p>
    <w:p w14:paraId="3491AA80" w14:textId="1A627E31" w:rsidR="00421A5F" w:rsidRDefault="00876ECA" w:rsidP="007140AA">
      <w:pPr>
        <w:pStyle w:val="ListParagraph"/>
        <w:numPr>
          <w:ilvl w:val="0"/>
          <w:numId w:val="23"/>
        </w:numPr>
      </w:pPr>
      <w:r>
        <w:rPr>
          <w:b/>
          <w:bCs/>
        </w:rPr>
        <w:t xml:space="preserve">Social Media Dip: </w:t>
      </w:r>
      <w:r w:rsidR="00421A5F">
        <w:t>In contrast to internet usage, which dipped in 2022 and 2024, social media usage showed a separate decline in 2023. This decoupling suggests that different factors influence general internet access and specific platform usage.</w:t>
      </w:r>
    </w:p>
    <w:p w14:paraId="5346C638" w14:textId="2CB9F27B" w:rsidR="00421A5F" w:rsidRDefault="00DD1255" w:rsidP="007140AA">
      <w:pPr>
        <w:pStyle w:val="ListParagraph"/>
        <w:numPr>
          <w:ilvl w:val="0"/>
          <w:numId w:val="23"/>
        </w:numPr>
      </w:pPr>
      <w:r w:rsidRPr="00DD1255">
        <w:rPr>
          <w:b/>
          <w:bCs/>
        </w:rPr>
        <w:t>Mobile Connection Plateau:</w:t>
      </w:r>
      <w:r>
        <w:t xml:space="preserve"> </w:t>
      </w:r>
      <w:r w:rsidR="00421A5F">
        <w:t>Despite population growth, mobile connections did not increase proportionally, suggesting saturation or shifting usage patterns that warrant deeper analysis.</w:t>
      </w:r>
    </w:p>
    <w:p w14:paraId="5D2F2464" w14:textId="77777777" w:rsidR="00421A5F" w:rsidRDefault="00421A5F" w:rsidP="006D3C26"/>
    <w:p w14:paraId="7493E631" w14:textId="5B15AAAB" w:rsidR="00421A5F" w:rsidRPr="007140AA" w:rsidRDefault="00421A5F" w:rsidP="002123A8">
      <w:pPr>
        <w:pStyle w:val="Heading2"/>
      </w:pPr>
      <w:bookmarkStart w:id="34" w:name="_Toc197375902"/>
      <w:r w:rsidRPr="007140AA">
        <w:t>5.</w:t>
      </w:r>
      <w:r w:rsidR="002123A8">
        <w:t>8</w:t>
      </w:r>
      <w:r w:rsidRPr="007140AA">
        <w:t xml:space="preserve"> Societal/Ethical Implications</w:t>
      </w:r>
      <w:bookmarkEnd w:id="34"/>
    </w:p>
    <w:p w14:paraId="4A5A3B81" w14:textId="53F4A400" w:rsidR="00421A5F" w:rsidRDefault="00421A5F" w:rsidP="006D3C26">
      <w:r>
        <w:t>The study also raised several societal and ethical considerations:</w:t>
      </w:r>
    </w:p>
    <w:p w14:paraId="585683EA" w14:textId="1119101B" w:rsidR="00A21709" w:rsidRDefault="00A21709" w:rsidP="00A21709">
      <w:pPr>
        <w:pStyle w:val="ListParagraph"/>
        <w:numPr>
          <w:ilvl w:val="0"/>
          <w:numId w:val="24"/>
        </w:numPr>
      </w:pPr>
      <w:r w:rsidRPr="00D516E2">
        <w:rPr>
          <w:b/>
          <w:bCs/>
        </w:rPr>
        <w:t>Data Collection Limitations:</w:t>
      </w:r>
      <w:r>
        <w:t xml:space="preserve"> The data used was collected by external entities for broad reporting purposes, not specifically for research, which may affect its accuracy or relevance.</w:t>
      </w:r>
    </w:p>
    <w:p w14:paraId="0A0F88F8" w14:textId="469991CC" w:rsidR="00A21709" w:rsidRDefault="00A21709" w:rsidP="00A21709">
      <w:pPr>
        <w:pStyle w:val="ListParagraph"/>
        <w:numPr>
          <w:ilvl w:val="0"/>
          <w:numId w:val="24"/>
        </w:numPr>
      </w:pPr>
      <w:r w:rsidRPr="00D516E2">
        <w:rPr>
          <w:b/>
          <w:bCs/>
        </w:rPr>
        <w:t>Privacy Concerns:</w:t>
      </w:r>
      <w:r>
        <w:t xml:space="preserve"> Relying on third-party digital data raises concerns about user consent and privacy, especially when individuals are unaware of how their data may be reused.</w:t>
      </w:r>
    </w:p>
    <w:p w14:paraId="58E27AC5" w14:textId="6A7028D3" w:rsidR="00421A5F" w:rsidRPr="00BB2B63" w:rsidRDefault="00A21709" w:rsidP="00A21709">
      <w:pPr>
        <w:numPr>
          <w:ilvl w:val="0"/>
          <w:numId w:val="24"/>
        </w:numPr>
      </w:pPr>
      <w:r w:rsidRPr="00A21709">
        <w:rPr>
          <w:b/>
          <w:bCs/>
        </w:rPr>
        <w:t xml:space="preserve">Misinterpretation Risk: </w:t>
      </w:r>
      <w:r>
        <w:t>There is a risk of misinterpreting or overgeneralizing patterns from such data, potentially leading to policy decisions that do not reflect the lived realities of underrepresented groups.</w:t>
      </w:r>
    </w:p>
    <w:p w14:paraId="645BBEC2" w14:textId="3433FCA2" w:rsidR="004F7318" w:rsidRPr="00912149" w:rsidRDefault="00421A5F" w:rsidP="00912149">
      <w:pPr>
        <w:pStyle w:val="Heading1"/>
        <w:rPr>
          <w:rFonts w:cs="Times New Roman"/>
          <w:sz w:val="20"/>
          <w:szCs w:val="20"/>
        </w:rPr>
      </w:pPr>
      <w:bookmarkStart w:id="35" w:name="_Toc197375903"/>
      <w:r w:rsidRPr="00912149">
        <w:rPr>
          <w:rStyle w:val="Heading1Char"/>
          <w:b/>
          <w:bCs/>
        </w:rPr>
        <w:lastRenderedPageBreak/>
        <w:t>6. CONCLUSIONS AND RECOMMENDATIONS</w:t>
      </w:r>
      <w:bookmarkEnd w:id="35"/>
      <w:r w:rsidR="00912149" w:rsidRPr="00912149">
        <w:rPr>
          <w:rStyle w:val="Heading1Char"/>
          <w:b/>
          <w:bCs/>
        </w:rPr>
        <w:t xml:space="preserve"> </w:t>
      </w:r>
      <w:r w:rsidR="00912149" w:rsidRPr="00912149">
        <w:rPr>
          <w:rFonts w:cs="Times New Roman"/>
          <w:sz w:val="20"/>
          <w:szCs w:val="20"/>
        </w:rPr>
        <w:t xml:space="preserve"> </w:t>
      </w:r>
    </w:p>
    <w:p w14:paraId="36CF152E" w14:textId="13F23CD1" w:rsidR="00912149" w:rsidRDefault="00912149" w:rsidP="00916A03">
      <w:pPr>
        <w:pStyle w:val="Heading2"/>
      </w:pPr>
      <w:bookmarkStart w:id="36" w:name="_Toc197375904"/>
      <w:r>
        <w:t>6.1 Conclusion</w:t>
      </w:r>
      <w:bookmarkEnd w:id="36"/>
    </w:p>
    <w:p w14:paraId="3D9DA93D" w14:textId="04D0D6A5" w:rsidR="00912149" w:rsidRDefault="00CE34AE" w:rsidP="00912149">
      <w:r w:rsidRPr="00CE34AE">
        <w:t>This study successfully addressed the first three research questions by analyzing historical internet penetration trends, social media usage patterns, and developing a predictive model for Zimbabwe's digital landscape. Firstly, the historical trends revealed that internet penetration rose from 33.0% in 2020 to 38.4% in 2025, despite fluctuations such as dips in 2022 (30.6%) and 2024 (32.6%). This analysis, using big data techniques, demonstrated how infrastructure and affordability challenges impact adoption. Secondly, emerging social media usage patterns showed notable volatility</w:t>
      </w:r>
      <w:r>
        <w:t xml:space="preserve"> </w:t>
      </w:r>
      <w:r w:rsidRPr="00CE34AE">
        <w:t>growth rates ranged from -12% in 2021 to 36.6% in 2024, with overall penetration rising from 6.6% to 12.5% over the five-year period. Thirdly, a linear regression model was developed to forecast internet user trends, yielding a Mean Absolute Error (MAE) of 0.296 million users and 1.241% for growth rate</w:t>
      </w:r>
      <w:r>
        <w:t xml:space="preserve">, </w:t>
      </w:r>
      <w:r w:rsidRPr="00CE34AE">
        <w:t>highlighting reasonable predictive accuracy for high-level planning. These findings offer</w:t>
      </w:r>
      <w:r>
        <w:t>ed</w:t>
      </w:r>
      <w:r w:rsidRPr="00CE34AE">
        <w:t xml:space="preserve"> a foundational understanding of Zimbabwe’s digital evolution. The next section addresses the fourth research question by providing data-driven strategies to enhance digital inclusion and promote sustainable economic growth</w:t>
      </w:r>
      <w:r w:rsidR="00912149">
        <w:t xml:space="preserve">. </w:t>
      </w:r>
    </w:p>
    <w:p w14:paraId="64726D30" w14:textId="77777777" w:rsidR="00912149" w:rsidRDefault="00912149" w:rsidP="00912149"/>
    <w:p w14:paraId="19238902" w14:textId="6150ADE2" w:rsidR="00912149" w:rsidRDefault="00912149" w:rsidP="00916A03">
      <w:pPr>
        <w:pStyle w:val="Heading2"/>
      </w:pPr>
      <w:bookmarkStart w:id="37" w:name="_Toc197375905"/>
      <w:r>
        <w:t>6.2 Recommendations</w:t>
      </w:r>
      <w:bookmarkEnd w:id="37"/>
    </w:p>
    <w:p w14:paraId="0CFE8BE2" w14:textId="1128B308" w:rsidR="00912149" w:rsidRDefault="00912149" w:rsidP="00912149">
      <w:r>
        <w:t>To enhance digital accessibility and sustainable growth, the following recommendations are proposed:</w:t>
      </w:r>
    </w:p>
    <w:p w14:paraId="1D9B2244" w14:textId="0922B48A" w:rsidR="00104CC2" w:rsidRPr="00104CC2" w:rsidRDefault="00104CC2" w:rsidP="00104CC2">
      <w:pPr>
        <w:pStyle w:val="ListParagraph"/>
        <w:numPr>
          <w:ilvl w:val="0"/>
          <w:numId w:val="12"/>
        </w:numPr>
      </w:pPr>
      <w:r w:rsidRPr="00104CC2">
        <w:rPr>
          <w:b/>
          <w:bCs/>
        </w:rPr>
        <w:t xml:space="preserve">Improve Digital Infrastructure: </w:t>
      </w:r>
      <w:r w:rsidRPr="00104CC2">
        <w:t>Expanding rural broadband and investing in reliable, affordable internet through public-private partnerships can reduce the digital divide and ensure sustainability.</w:t>
      </w:r>
    </w:p>
    <w:p w14:paraId="637E4824" w14:textId="0500FE7D" w:rsidR="00104CC2" w:rsidRPr="00104CC2" w:rsidRDefault="00104CC2" w:rsidP="00104CC2">
      <w:pPr>
        <w:pStyle w:val="ListParagraph"/>
        <w:numPr>
          <w:ilvl w:val="0"/>
          <w:numId w:val="12"/>
        </w:numPr>
      </w:pPr>
      <w:r w:rsidRPr="00104CC2">
        <w:rPr>
          <w:b/>
          <w:bCs/>
        </w:rPr>
        <w:t xml:space="preserve">Promote Affordable Internet Access: </w:t>
      </w:r>
      <w:r w:rsidRPr="00104CC2">
        <w:t>Reducing costs through subsidies or flexible pricing can boost adoption in low-income areas and help SMEs grow via digital platforms.</w:t>
      </w:r>
    </w:p>
    <w:p w14:paraId="6A22AF1C" w14:textId="61EE2317" w:rsidR="00912149" w:rsidRPr="00104CC2" w:rsidRDefault="00104CC2" w:rsidP="00104CC2">
      <w:pPr>
        <w:pStyle w:val="ListParagraph"/>
        <w:numPr>
          <w:ilvl w:val="0"/>
          <w:numId w:val="12"/>
        </w:numPr>
      </w:pPr>
      <w:r w:rsidRPr="00104CC2">
        <w:rPr>
          <w:b/>
          <w:bCs/>
        </w:rPr>
        <w:t xml:space="preserve">Enhance Digital Literacy Programs: </w:t>
      </w:r>
      <w:r w:rsidRPr="00104CC2">
        <w:t>Digital skills training and awareness campaigns, especially in underserved areas, can boost engagement and empower key sectors like farming, healthcare, and small business.</w:t>
      </w:r>
    </w:p>
    <w:p w14:paraId="3F70AC80" w14:textId="77777777" w:rsidR="00912149" w:rsidRDefault="00912149" w:rsidP="00912149"/>
    <w:p w14:paraId="087F995E" w14:textId="43C8895D" w:rsidR="00912149" w:rsidRDefault="00912149" w:rsidP="00916A03">
      <w:pPr>
        <w:pStyle w:val="Heading2"/>
      </w:pPr>
      <w:bookmarkStart w:id="38" w:name="_Toc197375906"/>
      <w:r>
        <w:t>6.</w:t>
      </w:r>
      <w:r w:rsidR="00B85AC0">
        <w:t>3</w:t>
      </w:r>
      <w:r>
        <w:t xml:space="preserve"> Gaps for Future Research</w:t>
      </w:r>
      <w:bookmarkEnd w:id="38"/>
    </w:p>
    <w:p w14:paraId="76F6597B" w14:textId="7ACE91D7" w:rsidR="00912149" w:rsidRDefault="00912149" w:rsidP="00912149">
      <w:r>
        <w:t>Further research can address the following areas to build on the findings of this study:</w:t>
      </w:r>
    </w:p>
    <w:p w14:paraId="4CDDFAEB" w14:textId="7CE81989" w:rsidR="00912149" w:rsidRDefault="00912149" w:rsidP="009A38B3">
      <w:pPr>
        <w:pStyle w:val="ListParagraph"/>
        <w:numPr>
          <w:ilvl w:val="0"/>
          <w:numId w:val="16"/>
        </w:numPr>
      </w:pPr>
      <w:r w:rsidRPr="009A38B3">
        <w:rPr>
          <w:b/>
          <w:bCs/>
        </w:rPr>
        <w:t>Impact of Digital Policies:</w:t>
      </w:r>
      <w:r>
        <w:t xml:space="preserve"> Examining how government regulations and policies affect internet adoption and digital accessibility will provide critical insights for policymakers. Investigating the effectiveness of current policies can help shape more inclusive digital expansion strategies.</w:t>
      </w:r>
    </w:p>
    <w:p w14:paraId="631F9B6E" w14:textId="449AE0E5" w:rsidR="00912149" w:rsidRDefault="00912149" w:rsidP="009A38B3">
      <w:pPr>
        <w:pStyle w:val="ListParagraph"/>
        <w:numPr>
          <w:ilvl w:val="0"/>
          <w:numId w:val="16"/>
        </w:numPr>
      </w:pPr>
      <w:r w:rsidRPr="009A38B3">
        <w:rPr>
          <w:b/>
          <w:bCs/>
        </w:rPr>
        <w:t>Evolving Role of Social</w:t>
      </w:r>
      <w:r w:rsidR="00052780">
        <w:rPr>
          <w:b/>
          <w:bCs/>
        </w:rPr>
        <w:t>-</w:t>
      </w:r>
      <w:r w:rsidRPr="009A38B3">
        <w:rPr>
          <w:b/>
          <w:bCs/>
        </w:rPr>
        <w:t>Media:</w:t>
      </w:r>
      <w:r>
        <w:t xml:space="preserve"> Investigating how social media influences economic activities, such as e-commerce and digital marketing, can shed light on new growth opportunities. Understanding user engagement trends can also inform businesses on how to maximize social media platforms for revenue generation.</w:t>
      </w:r>
    </w:p>
    <w:p w14:paraId="63ADB5D6" w14:textId="77777777" w:rsidR="00912149" w:rsidRDefault="00912149" w:rsidP="00912149">
      <w:r>
        <w:t>Future research in these areas will contribute to a deeper understanding of Zimbabwe’s digital landscape, supporting data-driven decision-making and strategic planning. Addressing these research gaps can help bridge the digital divide and enhance economic growth through informed policy and technological advancements.</w:t>
      </w:r>
    </w:p>
    <w:p w14:paraId="61AF4D29" w14:textId="09E4E967" w:rsidR="004F7318" w:rsidRPr="00BB2B63" w:rsidRDefault="004F7318" w:rsidP="006D3C26"/>
    <w:p w14:paraId="1243621E" w14:textId="74FB9507" w:rsidR="004F7318" w:rsidRPr="00104CC2" w:rsidRDefault="00104CC2" w:rsidP="00104CC2">
      <w:pPr>
        <w:pStyle w:val="ListParagraph"/>
        <w:jc w:val="center"/>
        <w:rPr>
          <w:b/>
          <w:bCs/>
        </w:rPr>
      </w:pPr>
      <w:r w:rsidRPr="00104CC2">
        <w:rPr>
          <w:b/>
          <w:bCs/>
        </w:rPr>
        <w:t>End of Paper: 20 Pages</w:t>
      </w:r>
    </w:p>
    <w:p w14:paraId="729982D9" w14:textId="4A00E82E" w:rsidR="004F7318" w:rsidRPr="00BB2B63" w:rsidRDefault="00F6275D" w:rsidP="006D3C26">
      <w:r>
        <w:br w:type="column"/>
      </w:r>
    </w:p>
    <w:p w14:paraId="462EA034" w14:textId="20DD2035" w:rsidR="00104CC2" w:rsidRDefault="313FB390" w:rsidP="00104CC2">
      <w:pPr>
        <w:pStyle w:val="Heading1"/>
      </w:pPr>
      <w:bookmarkStart w:id="39" w:name="_Toc197375907"/>
      <w:r w:rsidRPr="2D9AF26E">
        <w:t xml:space="preserve">7. </w:t>
      </w:r>
      <w:r w:rsidR="00052780" w:rsidRPr="2D9AF26E">
        <w:t>REFERENCES</w:t>
      </w:r>
      <w:bookmarkEnd w:id="39"/>
      <w:r w:rsidR="00052780" w:rsidRPr="2D9AF26E">
        <w:t xml:space="preserve"> </w:t>
      </w:r>
      <w:r w:rsidRPr="2D9AF26E">
        <w:t xml:space="preserve"> </w:t>
      </w:r>
    </w:p>
    <w:p w14:paraId="29F2E8A1" w14:textId="77777777" w:rsidR="00052780" w:rsidRDefault="00052780" w:rsidP="006D3C26">
      <w:proofErr w:type="spellStart"/>
      <w:r w:rsidRPr="158DF5F0">
        <w:t>Abendin</w:t>
      </w:r>
      <w:proofErr w:type="spellEnd"/>
      <w:r w:rsidRPr="158DF5F0">
        <w:t xml:space="preserve">, S. and Duan, P., 2021. International trade and economic growth in Africa: The role of the digital economy. Cogent economics &amp; finance, 9(1), p.1911767. </w:t>
      </w:r>
    </w:p>
    <w:p w14:paraId="66D33FC7" w14:textId="77777777" w:rsidR="00052780" w:rsidRDefault="00052780" w:rsidP="006D3C26">
      <w:proofErr w:type="spellStart"/>
      <w:r w:rsidRPr="2D9AF26E">
        <w:t>Allioui</w:t>
      </w:r>
      <w:proofErr w:type="spellEnd"/>
      <w:r w:rsidRPr="2D9AF26E">
        <w:t xml:space="preserve">, H. And </w:t>
      </w:r>
      <w:proofErr w:type="spellStart"/>
      <w:r w:rsidRPr="2D9AF26E">
        <w:t>Mourdi</w:t>
      </w:r>
      <w:proofErr w:type="spellEnd"/>
      <w:r w:rsidRPr="2D9AF26E">
        <w:t>, Y., 2023. Exploring the full potentials of IoT for better financial growth and stability: A comprehensive survey. Sensors, 23(19), p.8015.</w:t>
      </w:r>
    </w:p>
    <w:p w14:paraId="5142A695" w14:textId="77777777" w:rsidR="00052780" w:rsidRDefault="00052780" w:rsidP="006D3C26">
      <w:r w:rsidRPr="07A7C22F">
        <w:t xml:space="preserve">Auxier, B. and Anderson, M., 2021. Social media use in 2021. Pew Research </w:t>
      </w:r>
      <w:proofErr w:type="spellStart"/>
      <w:r w:rsidRPr="07A7C22F">
        <w:t>Center</w:t>
      </w:r>
      <w:proofErr w:type="spellEnd"/>
      <w:r w:rsidRPr="07A7C22F">
        <w:t xml:space="preserve">, 1(1), pp.1-4. </w:t>
      </w:r>
    </w:p>
    <w:p w14:paraId="04FD948C" w14:textId="77777777" w:rsidR="00052780" w:rsidRDefault="00052780" w:rsidP="006D3C26">
      <w:r w:rsidRPr="2D9AF26E">
        <w:t>Blessed, M., Eric, M., Tanaka, M. and Susan, M., 2022. The impact of ICT adoption decision-making: Case of Zimbabwean SME owner-managers. International Journal of Research and Innovation in Applied Science, 7(6), pp.55-58.</w:t>
      </w:r>
    </w:p>
    <w:p w14:paraId="0F38805A" w14:textId="77777777" w:rsidR="00052780" w:rsidRDefault="00052780" w:rsidP="006D3C26">
      <w:r w:rsidRPr="158DF5F0">
        <w:t xml:space="preserve">Brodny, J. and Tutak, M., 2022. Digitalization of small and medium-sized enterprises and economic growth: Evidence for the EU-27 countries. Journal of Open Innovation: Technology, Market, and Complexity, 8(2), p.67. </w:t>
      </w:r>
    </w:p>
    <w:p w14:paraId="05A0A6BC" w14:textId="77777777" w:rsidR="00052780" w:rsidRDefault="00052780" w:rsidP="006D3C26">
      <w:r w:rsidRPr="158DF5F0">
        <w:t xml:space="preserve">Carpenter, J.R. and Smuk, M., 2021. Missing data: A statistical framework for practice. Biometrical Journal, 63(5), pp.915-947.  </w:t>
      </w:r>
    </w:p>
    <w:p w14:paraId="7F2929F3" w14:textId="77777777" w:rsidR="00052780" w:rsidRDefault="00052780" w:rsidP="006D3C26">
      <w:proofErr w:type="spellStart"/>
      <w:r w:rsidRPr="2D9AF26E">
        <w:t>Chilunjika</w:t>
      </w:r>
      <w:proofErr w:type="spellEnd"/>
      <w:r w:rsidRPr="2D9AF26E">
        <w:t xml:space="preserve">, A., </w:t>
      </w:r>
      <w:proofErr w:type="spellStart"/>
      <w:r w:rsidRPr="2D9AF26E">
        <w:t>Chilunjika</w:t>
      </w:r>
      <w:proofErr w:type="spellEnd"/>
      <w:r w:rsidRPr="2D9AF26E">
        <w:t xml:space="preserve">, S.R. and </w:t>
      </w:r>
      <w:proofErr w:type="spellStart"/>
      <w:r w:rsidRPr="2D9AF26E">
        <w:t>Uwizeyimana</w:t>
      </w:r>
      <w:proofErr w:type="spellEnd"/>
      <w:r w:rsidRPr="2D9AF26E">
        <w:t>, D., 2024. Implementing e-Health initiatives in Zimbabwe’s public health sector. Journal of Economic Development, Environment and People, 13(1), pp.55-66.</w:t>
      </w:r>
    </w:p>
    <w:p w14:paraId="693B3D32" w14:textId="77777777" w:rsidR="00052780" w:rsidRDefault="00052780" w:rsidP="006D3C26">
      <w:proofErr w:type="spellStart"/>
      <w:r w:rsidRPr="2D9AF26E">
        <w:t>DataReportal</w:t>
      </w:r>
      <w:proofErr w:type="spellEnd"/>
      <w:r w:rsidRPr="2D9AF26E">
        <w:t xml:space="preserve"> (n.d.) Digital in Zimbabwe. Available at: https://datareportal.com/digital-in-zimbabwe (Accessed: 10 February 2025).</w:t>
      </w:r>
    </w:p>
    <w:p w14:paraId="20A792FD" w14:textId="77777777" w:rsidR="00052780" w:rsidRDefault="00052780" w:rsidP="006D3C26">
      <w:proofErr w:type="spellStart"/>
      <w:r w:rsidRPr="158DF5F0">
        <w:t>Dudhat</w:t>
      </w:r>
      <w:proofErr w:type="spellEnd"/>
      <w:r w:rsidRPr="158DF5F0">
        <w:t xml:space="preserve">, A. and Agarwal, V., 2023. Indonesia's digital economy's development. IAIC Transactions on Sustainable Digital Innovation (ITSDI), 4(2), pp.109-118. </w:t>
      </w:r>
    </w:p>
    <w:p w14:paraId="57BEB5FF" w14:textId="77777777" w:rsidR="00052780" w:rsidRPr="00BB2B63" w:rsidRDefault="00052780" w:rsidP="006D3C26">
      <w:r w:rsidRPr="2D9AF26E">
        <w:t>Edquist, H., Goodridge, P. And Haskel, J., 2021. The Internet of Things and economic growth in a panel of countries. Economics of Innovation and New Technology, 30(3), pp.262-283.</w:t>
      </w:r>
    </w:p>
    <w:p w14:paraId="4A58D96B" w14:textId="77777777" w:rsidR="00052780" w:rsidRDefault="00052780" w:rsidP="006D3C26">
      <w:r w:rsidRPr="2D9AF26E">
        <w:t>GSMA Intelligence (n.d.) GSMA Intelligence. Available at: https://www.gsmaintelligence.com/ (Accessed: 10 February 2025).</w:t>
      </w:r>
    </w:p>
    <w:p w14:paraId="4D99B948" w14:textId="77777777" w:rsidR="00052780" w:rsidRDefault="00052780" w:rsidP="006D3C26">
      <w:r w:rsidRPr="2D9AF26E">
        <w:t xml:space="preserve">Guzman, L.A., </w:t>
      </w:r>
      <w:proofErr w:type="spellStart"/>
      <w:r w:rsidRPr="2D9AF26E">
        <w:t>Arellana</w:t>
      </w:r>
      <w:proofErr w:type="spellEnd"/>
      <w:r w:rsidRPr="2D9AF26E">
        <w:t xml:space="preserve">, J., Cantillo-García, V. and </w:t>
      </w:r>
      <w:proofErr w:type="spellStart"/>
      <w:r w:rsidRPr="2D9AF26E">
        <w:t>Ortúzar</w:t>
      </w:r>
      <w:proofErr w:type="spellEnd"/>
      <w:r w:rsidRPr="2D9AF26E">
        <w:t xml:space="preserve">, J.D.D., 2021. Revisiting the benefits of combining data of a different nature: Strategic forecasting of new mode alternatives. Journal of Advanced Transportation, 2021(1), p.6672961. </w:t>
      </w:r>
    </w:p>
    <w:p w14:paraId="1D65F013" w14:textId="77777777" w:rsidR="00052780" w:rsidRDefault="00052780" w:rsidP="001B654A">
      <w:r>
        <w:t>Hemal, S.H., Khan, M.A.R., Ahammad, I., Rahman, M., Khan, M.A.S.D. and Ejaz, S., 2024. Predicting the impact of internet usage on students’ academic performance using machine learning techniques in Bangladesh perspective. Social Network Analysis and Mining, 14(1), p.66.</w:t>
      </w:r>
    </w:p>
    <w:p w14:paraId="6AB7D879" w14:textId="77777777" w:rsidR="00052780" w:rsidRDefault="00052780" w:rsidP="006D3C26">
      <w:r w:rsidRPr="00052780">
        <w:t xml:space="preserve">Hodson, T.O., 2022. Root </w:t>
      </w:r>
      <w:proofErr w:type="gramStart"/>
      <w:r w:rsidRPr="00052780">
        <w:t>mean</w:t>
      </w:r>
      <w:proofErr w:type="gramEnd"/>
      <w:r w:rsidRPr="00052780">
        <w:t xml:space="preserve"> square error (RMSE) or mean absolute error (MAE): When to use them or not. Geoscientific Model Development Discussions, 2022, pp.1-10.</w:t>
      </w:r>
    </w:p>
    <w:p w14:paraId="29F8966A" w14:textId="77777777" w:rsidR="00052780" w:rsidRDefault="00052780" w:rsidP="006D3C26">
      <w:proofErr w:type="spellStart"/>
      <w:r w:rsidRPr="2D9AF26E">
        <w:t>Igual</w:t>
      </w:r>
      <w:proofErr w:type="spellEnd"/>
      <w:r w:rsidRPr="2D9AF26E">
        <w:t xml:space="preserve">, L. and </w:t>
      </w:r>
      <w:proofErr w:type="spellStart"/>
      <w:r w:rsidRPr="2D9AF26E">
        <w:t>Seguí</w:t>
      </w:r>
      <w:proofErr w:type="spellEnd"/>
      <w:r w:rsidRPr="2D9AF26E">
        <w:t>, S., 2024. Introduction to data science. In Introduction to Data Science: A Python Approach to Concepts, Techniques and Applications (pp. 1-4). Cham: Springer International Publishing.</w:t>
      </w:r>
    </w:p>
    <w:p w14:paraId="40AF2F08" w14:textId="77777777" w:rsidR="00052780" w:rsidRDefault="00052780" w:rsidP="006D3C26">
      <w:r w:rsidRPr="158DF5F0">
        <w:t xml:space="preserve">Jiao, S. and Sun, Q., 2021. Digital economic development and its impact on economic growth in China: Research based on the </w:t>
      </w:r>
      <w:proofErr w:type="spellStart"/>
      <w:r w:rsidRPr="158DF5F0">
        <w:t>prespective</w:t>
      </w:r>
      <w:proofErr w:type="spellEnd"/>
      <w:r w:rsidRPr="158DF5F0">
        <w:t xml:space="preserve"> of sustainability. Sustainability, 13(18), p.10245.</w:t>
      </w:r>
    </w:p>
    <w:p w14:paraId="1BAC2D89" w14:textId="77777777" w:rsidR="00052780" w:rsidRDefault="00052780" w:rsidP="006D3C26">
      <w:r w:rsidRPr="2D9AF26E">
        <w:lastRenderedPageBreak/>
        <w:t>Khan, S.A., 2023. E-marketing, e-commerce, e-business, and internet of things: an overview of terms in the context of small and medium enterprises (SMEs). Global applications of the internet of things in digital marketing, pp.332-348.</w:t>
      </w:r>
    </w:p>
    <w:p w14:paraId="375B9C43" w14:textId="77777777" w:rsidR="00052780" w:rsidRDefault="00052780" w:rsidP="006D3C26">
      <w:r w:rsidRPr="2D9AF26E">
        <w:t>Krotov, V. and Johnson, L., 2023. Big web data: Challenges related to data, technology, legality, and ethics. Business Horizons, 66(4), pp.481-491.</w:t>
      </w:r>
    </w:p>
    <w:p w14:paraId="508698B8" w14:textId="77777777" w:rsidR="00052780" w:rsidRDefault="00052780" w:rsidP="006D3C26">
      <w:proofErr w:type="spellStart"/>
      <w:r w:rsidRPr="158DF5F0">
        <w:t>Kurniawati</w:t>
      </w:r>
      <w:proofErr w:type="spellEnd"/>
      <w:r w:rsidRPr="158DF5F0">
        <w:t xml:space="preserve">, M.A., 2022. Analysis of the impact of information communication technology on economic growth: empirical evidence from Asian countries. Journal of Asian Business and Economic Studies, 29(1), pp.2-18. </w:t>
      </w:r>
    </w:p>
    <w:p w14:paraId="569DB7A3" w14:textId="77777777" w:rsidR="00052780" w:rsidRDefault="00052780" w:rsidP="006D3C26">
      <w:r w:rsidRPr="2D9AF26E">
        <w:t>Madziwa, P.K., 2021. Effects of network disruptions on health service delivery among private practicing physicians in Bulawayo Metropolitan Province, Zimbabwe. IJHISI, 14(2), pp.17-21.</w:t>
      </w:r>
    </w:p>
    <w:p w14:paraId="7B9ADE86" w14:textId="77777777" w:rsidR="00052780" w:rsidRDefault="00052780" w:rsidP="006D3C26">
      <w:proofErr w:type="spellStart"/>
      <w:r w:rsidRPr="2D9AF26E">
        <w:t>Mandipa</w:t>
      </w:r>
      <w:proofErr w:type="spellEnd"/>
      <w:r w:rsidRPr="2D9AF26E">
        <w:t>, G. and Sibindi, A.B., 2022. Financial performance and working capital management practices in the retail sector: empirical evidence from South Africa. Risks, 10(3), p.63.</w:t>
      </w:r>
    </w:p>
    <w:p w14:paraId="7F57B39C" w14:textId="77777777" w:rsidR="00052780" w:rsidRDefault="00052780" w:rsidP="006D3C26">
      <w:r w:rsidRPr="2D9AF26E">
        <w:t>Maphosa, V. and Maphosa, M., 2022. Factors influencing the adoption of ICT for remote work among Zimbabwean SMEs: A case study of Bulawayo Metropolitan province. International Journal of Advanced and Applied Sciences, 9(3), pp.150-158.</w:t>
      </w:r>
    </w:p>
    <w:p w14:paraId="62926E77" w14:textId="77777777" w:rsidR="00052780" w:rsidRDefault="00052780" w:rsidP="006D3C26">
      <w:proofErr w:type="spellStart"/>
      <w:r w:rsidRPr="158DF5F0">
        <w:t>Masere</w:t>
      </w:r>
      <w:proofErr w:type="spellEnd"/>
      <w:r w:rsidRPr="158DF5F0">
        <w:t>, T.P. and Worth, S., 2021. Influence of public agricultural extension on technology adoption by small-scale farmers in Zimbabwe. South African Journal of Agricultural Extension, 49(2), pp.25-42.</w:t>
      </w:r>
    </w:p>
    <w:p w14:paraId="26A4C2BE" w14:textId="77777777" w:rsidR="00052780" w:rsidRDefault="00052780" w:rsidP="006D3C26">
      <w:r w:rsidRPr="2D9AF26E">
        <w:t xml:space="preserve">Mashavira, N., Nyoni, N.D., Mathibe, M.S. and Chada, L., 2023. Work-life balance in the Zimbabwe Retail Sector: Testing a job-engagement and job-satisfaction model. Acta </w:t>
      </w:r>
      <w:proofErr w:type="spellStart"/>
      <w:r w:rsidRPr="2D9AF26E">
        <w:t>Commercii</w:t>
      </w:r>
      <w:proofErr w:type="spellEnd"/>
      <w:r w:rsidRPr="2D9AF26E">
        <w:t>, 23(1), pp.1-10.</w:t>
      </w:r>
    </w:p>
    <w:p w14:paraId="19CFC200" w14:textId="77777777" w:rsidR="00052780" w:rsidRDefault="00052780" w:rsidP="006D3C26">
      <w:proofErr w:type="spellStart"/>
      <w:r w:rsidRPr="2D9AF26E">
        <w:t>Matsongoni</w:t>
      </w:r>
      <w:proofErr w:type="spellEnd"/>
      <w:r w:rsidRPr="2D9AF26E">
        <w:t>, H. and Mutambara, E., 2021. Assessing the role of informal manufacturing SMEs and effectiveness of government economic programmes to enhance their performance in Zimbabwe. International Journal of Entrepreneurship, 25.</w:t>
      </w:r>
    </w:p>
    <w:p w14:paraId="52523EB5" w14:textId="77777777" w:rsidR="00052780" w:rsidRDefault="00052780" w:rsidP="006D3C26">
      <w:proofErr w:type="spellStart"/>
      <w:r w:rsidRPr="2D9AF26E">
        <w:t>Mayoyo</w:t>
      </w:r>
      <w:proofErr w:type="spellEnd"/>
      <w:r w:rsidRPr="2D9AF26E">
        <w:t xml:space="preserve">, A., </w:t>
      </w:r>
      <w:proofErr w:type="spellStart"/>
      <w:r w:rsidRPr="2D9AF26E">
        <w:t>Chapoto</w:t>
      </w:r>
      <w:proofErr w:type="spellEnd"/>
      <w:r w:rsidRPr="2D9AF26E">
        <w:t xml:space="preserve">, A., </w:t>
      </w:r>
      <w:proofErr w:type="spellStart"/>
      <w:r w:rsidRPr="2D9AF26E">
        <w:t>Matchaya</w:t>
      </w:r>
      <w:proofErr w:type="spellEnd"/>
      <w:r w:rsidRPr="2D9AF26E">
        <w:t xml:space="preserve">, G., Aheeyar, M., Chiwunze, G., Ebrahim, G., Ajayi, O.C., </w:t>
      </w:r>
      <w:proofErr w:type="spellStart"/>
      <w:r w:rsidRPr="2D9AF26E">
        <w:t>Afun-Ogidan</w:t>
      </w:r>
      <w:proofErr w:type="spellEnd"/>
      <w:r w:rsidRPr="2D9AF26E">
        <w:t xml:space="preserve">, O., </w:t>
      </w:r>
      <w:proofErr w:type="spellStart"/>
      <w:r w:rsidRPr="2D9AF26E">
        <w:t>Fakudze</w:t>
      </w:r>
      <w:proofErr w:type="spellEnd"/>
      <w:r w:rsidRPr="2D9AF26E">
        <w:t>, B. and Kasoma-Pele, W., 2023. Digital climate adaptation in agriculture profile for Zimbabwe. Colombo, Rotterdam, and Abidjan: International Water Management Institute, Global Centre on Adaptation, and the African Development Bank.</w:t>
      </w:r>
    </w:p>
    <w:p w14:paraId="383C953F" w14:textId="77777777" w:rsidR="00052780" w:rsidRDefault="00052780" w:rsidP="006D3C26">
      <w:proofErr w:type="spellStart"/>
      <w:r w:rsidRPr="2D9AF26E">
        <w:t>Mhazo</w:t>
      </w:r>
      <w:proofErr w:type="spellEnd"/>
      <w:r w:rsidRPr="2D9AF26E">
        <w:t>, A.T. and Maponga, C.C., 2022. The political economy of health financing reforms in Zimbabwe: a scoping review. International journal for equity in health, 21(1), p.42.</w:t>
      </w:r>
    </w:p>
    <w:p w14:paraId="07367685" w14:textId="77777777" w:rsidR="00052780" w:rsidRDefault="00052780" w:rsidP="006D3C26">
      <w:r w:rsidRPr="158DF5F0">
        <w:t xml:space="preserve">Murthy, K.B., </w:t>
      </w:r>
      <w:proofErr w:type="spellStart"/>
      <w:r w:rsidRPr="158DF5F0">
        <w:t>Kalsie</w:t>
      </w:r>
      <w:proofErr w:type="spellEnd"/>
      <w:r w:rsidRPr="158DF5F0">
        <w:t xml:space="preserve">, A. and Shankar, R., 2021. Digital economy in a global perspective: Is there a digital </w:t>
      </w:r>
      <w:proofErr w:type="gramStart"/>
      <w:r w:rsidRPr="158DF5F0">
        <w:t>divide?.</w:t>
      </w:r>
      <w:proofErr w:type="gramEnd"/>
      <w:r w:rsidRPr="158DF5F0">
        <w:t xml:space="preserve"> Transnational Corporations Review, 13(1), pp.1-15. </w:t>
      </w:r>
    </w:p>
    <w:p w14:paraId="4F6D7D9E" w14:textId="77777777" w:rsidR="00052780" w:rsidRDefault="00052780" w:rsidP="006D3C26">
      <w:proofErr w:type="spellStart"/>
      <w:r w:rsidRPr="2D9AF26E">
        <w:t>Muzunze</w:t>
      </w:r>
      <w:proofErr w:type="spellEnd"/>
      <w:r w:rsidRPr="2D9AF26E">
        <w:t xml:space="preserve">, N. and </w:t>
      </w:r>
      <w:proofErr w:type="spellStart"/>
      <w:r w:rsidRPr="2D9AF26E">
        <w:t>Takavarasha</w:t>
      </w:r>
      <w:proofErr w:type="spellEnd"/>
      <w:r w:rsidRPr="2D9AF26E">
        <w:t xml:space="preserve">, S., 2022, November. Investigating The Challenges of Adopting Data Analytics </w:t>
      </w:r>
      <w:proofErr w:type="gramStart"/>
      <w:r w:rsidRPr="2D9AF26E">
        <w:t>In</w:t>
      </w:r>
      <w:proofErr w:type="gramEnd"/>
      <w:r w:rsidRPr="2D9AF26E">
        <w:t xml:space="preserve"> Zimbabwe’s Retail Sector. In 2022 1st Zimbabwe Conference of Information and Communication Technologies (ZCICT) (pp. 1-6). IEEE.</w:t>
      </w:r>
    </w:p>
    <w:p w14:paraId="3679042B" w14:textId="77777777" w:rsidR="00052780" w:rsidRDefault="00052780" w:rsidP="006D3C26">
      <w:r w:rsidRPr="2D9AF26E">
        <w:t xml:space="preserve">Ncube, J.N. and </w:t>
      </w:r>
      <w:proofErr w:type="spellStart"/>
      <w:r w:rsidRPr="2D9AF26E">
        <w:t>Songo</w:t>
      </w:r>
      <w:proofErr w:type="spellEnd"/>
      <w:r w:rsidRPr="2D9AF26E">
        <w:t>, S., 2024. Tele-health Services in the Post-COVID-19 Pandemic Era: The Zimbabwean Context. Zimbabwe Journal of Health Sciences, 4(1), pp.106-119.</w:t>
      </w:r>
    </w:p>
    <w:p w14:paraId="5BA1C36E" w14:textId="77777777" w:rsidR="00052780" w:rsidRDefault="00052780" w:rsidP="006D3C26">
      <w:r w:rsidRPr="2D9AF26E">
        <w:t>Ponde-</w:t>
      </w:r>
      <w:proofErr w:type="spellStart"/>
      <w:r w:rsidRPr="2D9AF26E">
        <w:t>Mutsvedu</w:t>
      </w:r>
      <w:proofErr w:type="spellEnd"/>
      <w:r w:rsidRPr="2D9AF26E">
        <w:t>, L. and Chirongoma, S., 2022. Tele-evangelism, tele-health and cyberbullying in the wake of the outbreak of COVID-19 in Zimbabwe. In Religion and the COVID-19 pandemic in Southern Africa (pp. 103-114). Routledge.</w:t>
      </w:r>
    </w:p>
    <w:p w14:paraId="67D33CAF" w14:textId="77777777" w:rsidR="00052780" w:rsidRDefault="00052780" w:rsidP="006D3C26">
      <w:r w:rsidRPr="2D9AF26E">
        <w:t>Rehman, A., Naz, S. and Razzak, I., 2022. Leveraging big data analytics in healthcare enhancement: trends, challenges and opportunities. Multimedia Systems, 28(4), pp.1339-1371.</w:t>
      </w:r>
    </w:p>
    <w:p w14:paraId="2DCBEABB" w14:textId="77777777" w:rsidR="00052780" w:rsidRPr="00BB2B63" w:rsidRDefault="00052780" w:rsidP="001B654A">
      <w:r>
        <w:lastRenderedPageBreak/>
        <w:t xml:space="preserve">Romero-López, M., Pichardo, C., De </w:t>
      </w:r>
      <w:proofErr w:type="spellStart"/>
      <w:r>
        <w:t>Hoces</w:t>
      </w:r>
      <w:proofErr w:type="spellEnd"/>
      <w:r>
        <w:t>, I. and García-</w:t>
      </w:r>
      <w:proofErr w:type="spellStart"/>
      <w:r>
        <w:t>Berbén</w:t>
      </w:r>
      <w:proofErr w:type="spellEnd"/>
      <w:r>
        <w:t>, T., 2021. Problematic internet use among university students and its relationship with social skills. Brain sciences, 11(10), p.1301.</w:t>
      </w:r>
    </w:p>
    <w:p w14:paraId="02F8C3A8" w14:textId="77777777" w:rsidR="00052780" w:rsidRDefault="00052780" w:rsidP="001B654A">
      <w:r>
        <w:t xml:space="preserve">Sahoo, S.R. and Gupta, B.B., 2021. Multiple </w:t>
      </w:r>
      <w:proofErr w:type="gramStart"/>
      <w:r>
        <w:t>features based</w:t>
      </w:r>
      <w:proofErr w:type="gramEnd"/>
      <w:r>
        <w:t xml:space="preserve"> approach for automatic fake news detection on social networks using deep learning. Applied Soft Computing, 100, p.106983.</w:t>
      </w:r>
    </w:p>
    <w:p w14:paraId="1C76AE98" w14:textId="77777777" w:rsidR="00052780" w:rsidRDefault="00052780" w:rsidP="001B654A">
      <w:proofErr w:type="spellStart"/>
      <w:r>
        <w:t>Savci</w:t>
      </w:r>
      <w:proofErr w:type="spellEnd"/>
      <w:r>
        <w:t>, M., Tekin, A. and Elhai, J.D., 2022. Prediction of problematic social media use (PSU) using machine learning approaches. Current Psychology, 41(5), pp.2755-2764.</w:t>
      </w:r>
    </w:p>
    <w:p w14:paraId="1014B74B" w14:textId="77777777" w:rsidR="00052780" w:rsidRDefault="00052780" w:rsidP="006D3C26">
      <w:r w:rsidRPr="2D9AF26E">
        <w:t>Sharma, A., Pruthi, M. and Sageena, G., 2022. Adoption of telehealth technologies: an approach to improving healthcare system. Translational medicine communications, 7(1), p.20.</w:t>
      </w:r>
    </w:p>
    <w:p w14:paraId="05C879F6" w14:textId="77777777" w:rsidR="00052780" w:rsidRDefault="00052780" w:rsidP="006D3C26">
      <w:r w:rsidRPr="2D9AF26E">
        <w:t xml:space="preserve">Tete, F., Chikoko, L. and </w:t>
      </w:r>
      <w:proofErr w:type="spellStart"/>
      <w:r w:rsidRPr="2D9AF26E">
        <w:t>Murendo</w:t>
      </w:r>
      <w:proofErr w:type="spellEnd"/>
      <w:r w:rsidRPr="2D9AF26E">
        <w:t>, C., 2024. Factors influencing the resilience of rural agricultural and retail Micro, Small and Medium Enterprises in Midlands Province of Zimbabwe. Cogent Business &amp; Management, 11(1), p.2404476.</w:t>
      </w:r>
    </w:p>
    <w:p w14:paraId="76FB914E" w14:textId="77777777" w:rsidR="00052780" w:rsidRDefault="00052780" w:rsidP="006D3C26">
      <w:r w:rsidRPr="07A7C22F">
        <w:t>Wang, J., Lim, M.K., Wang, C. and Tseng, M.L., 2021. The evolution of the Internet of Things (IoT) over the past 20 years. Computers &amp; Industrial Engineering, 155, p.107174.</w:t>
      </w:r>
    </w:p>
    <w:p w14:paraId="2C024D5B" w14:textId="77777777" w:rsidR="00052780" w:rsidRDefault="00052780" w:rsidP="006D3C26">
      <w:proofErr w:type="spellStart"/>
      <w:r w:rsidRPr="2D9AF26E">
        <w:t>Watambwa</w:t>
      </w:r>
      <w:proofErr w:type="spellEnd"/>
      <w:r w:rsidRPr="2D9AF26E">
        <w:t xml:space="preserve">, L. and </w:t>
      </w:r>
      <w:proofErr w:type="spellStart"/>
      <w:r w:rsidRPr="2D9AF26E">
        <w:t>Shilongo</w:t>
      </w:r>
      <w:proofErr w:type="spellEnd"/>
      <w:r w:rsidRPr="2D9AF26E">
        <w:t xml:space="preserve">, D., 2021. </w:t>
      </w:r>
      <w:proofErr w:type="spellStart"/>
      <w:r w:rsidRPr="2D9AF26E">
        <w:t>Analysisian</w:t>
      </w:r>
      <w:proofErr w:type="spellEnd"/>
      <w:r w:rsidRPr="2D9AF26E">
        <w:t xml:space="preserve"> analysis of the impact of SME financing on economic growth in Zimbabwe (2015-2019). Available at SSRN 3779488.</w:t>
      </w:r>
    </w:p>
    <w:p w14:paraId="6F5E64D0" w14:textId="77777777" w:rsidR="00052780" w:rsidRDefault="00052780" w:rsidP="006D3C26">
      <w:r w:rsidRPr="2D9AF26E">
        <w:t>Zengeya, T., Sambo, P. And Mabika, N., 2021. The adoption of the Internet of Things for smart agriculture in Zimbabwe. Computer Science &amp; Information Technology, 2021, pp.99-106.</w:t>
      </w:r>
    </w:p>
    <w:p w14:paraId="7C123F4F" w14:textId="77777777" w:rsidR="00104CC2" w:rsidRDefault="00104CC2" w:rsidP="006D3C26"/>
    <w:p w14:paraId="2E0FF707" w14:textId="6AC67761" w:rsidR="00104CC2" w:rsidRDefault="00104CC2" w:rsidP="006D3C26">
      <w:r>
        <w:br w:type="column"/>
      </w:r>
    </w:p>
    <w:p w14:paraId="4F26A333" w14:textId="07CC825A" w:rsidR="15017986" w:rsidRDefault="15017986" w:rsidP="00912149">
      <w:pPr>
        <w:pStyle w:val="Heading1"/>
        <w:rPr>
          <w:rFonts w:cs="Times New Roman"/>
          <w:sz w:val="20"/>
          <w:szCs w:val="20"/>
        </w:rPr>
      </w:pPr>
      <w:bookmarkStart w:id="40" w:name="_Toc197375908"/>
      <w:r>
        <w:t>Appendix</w:t>
      </w:r>
      <w:bookmarkEnd w:id="40"/>
      <w:r>
        <w:t xml:space="preserve"> </w:t>
      </w:r>
    </w:p>
    <w:p w14:paraId="23DAD038" w14:textId="6721C8E9" w:rsidR="15017986" w:rsidRDefault="15017986" w:rsidP="00916A03">
      <w:pPr>
        <w:pStyle w:val="Heading2"/>
        <w:rPr>
          <w:rFonts w:cs="Times New Roman"/>
          <w:sz w:val="20"/>
          <w:szCs w:val="20"/>
        </w:rPr>
      </w:pPr>
      <w:bookmarkStart w:id="41" w:name="_Toc197375909"/>
      <w:r>
        <w:t>Python Code</w:t>
      </w:r>
      <w:r w:rsidR="00354CA0">
        <w:t xml:space="preserve"> Snippets</w:t>
      </w:r>
      <w:bookmarkEnd w:id="41"/>
      <w:r w:rsidR="00354CA0">
        <w:t xml:space="preserve"> </w:t>
      </w:r>
    </w:p>
    <w:p w14:paraId="3A15D8C2" w14:textId="2B933982" w:rsidR="158DF5F0" w:rsidRDefault="00616DEE" w:rsidP="006D3C26">
      <w:r>
        <w:rPr>
          <w:noProof/>
        </w:rPr>
        <w:drawing>
          <wp:inline distT="0" distB="0" distL="0" distR="0" wp14:anchorId="4A11F875" wp14:editId="60A985C7">
            <wp:extent cx="5943600" cy="2249170"/>
            <wp:effectExtent l="0" t="0" r="0" b="0"/>
            <wp:docPr id="820755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75518" name=""/>
                    <pic:cNvPicPr/>
                  </pic:nvPicPr>
                  <pic:blipFill>
                    <a:blip r:embed="rId12"/>
                    <a:stretch>
                      <a:fillRect/>
                    </a:stretch>
                  </pic:blipFill>
                  <pic:spPr>
                    <a:xfrm>
                      <a:off x="0" y="0"/>
                      <a:ext cx="5943600" cy="2249170"/>
                    </a:xfrm>
                    <a:prstGeom prst="rect">
                      <a:avLst/>
                    </a:prstGeom>
                  </pic:spPr>
                </pic:pic>
              </a:graphicData>
            </a:graphic>
          </wp:inline>
        </w:drawing>
      </w:r>
    </w:p>
    <w:p w14:paraId="18A69908" w14:textId="5C748B06" w:rsidR="00616DEE" w:rsidRDefault="00354CA0" w:rsidP="006D3C26">
      <w:r>
        <w:rPr>
          <w:noProof/>
        </w:rPr>
        <w:drawing>
          <wp:inline distT="0" distB="0" distL="0" distR="0" wp14:anchorId="7E065F9C" wp14:editId="1E44700E">
            <wp:extent cx="5943600" cy="2470785"/>
            <wp:effectExtent l="0" t="0" r="0" b="5715"/>
            <wp:docPr id="12754417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441711" name=""/>
                    <pic:cNvPicPr/>
                  </pic:nvPicPr>
                  <pic:blipFill>
                    <a:blip r:embed="rId13"/>
                    <a:stretch>
                      <a:fillRect/>
                    </a:stretch>
                  </pic:blipFill>
                  <pic:spPr>
                    <a:xfrm>
                      <a:off x="0" y="0"/>
                      <a:ext cx="5943600" cy="2470785"/>
                    </a:xfrm>
                    <a:prstGeom prst="rect">
                      <a:avLst/>
                    </a:prstGeom>
                  </pic:spPr>
                </pic:pic>
              </a:graphicData>
            </a:graphic>
          </wp:inline>
        </w:drawing>
      </w:r>
    </w:p>
    <w:p w14:paraId="497E909F" w14:textId="362E99F6" w:rsidR="7E6F257C" w:rsidRDefault="7E6F257C" w:rsidP="006D3C26">
      <w:r>
        <w:rPr>
          <w:noProof/>
        </w:rPr>
        <w:lastRenderedPageBreak/>
        <w:drawing>
          <wp:inline distT="0" distB="0" distL="0" distR="0" wp14:anchorId="74E5B16E" wp14:editId="48F6C086">
            <wp:extent cx="5943600" cy="4076700"/>
            <wp:effectExtent l="0" t="0" r="0" b="0"/>
            <wp:docPr id="110570532" name="Picture 1105705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4076700"/>
                    </a:xfrm>
                    <a:prstGeom prst="rect">
                      <a:avLst/>
                    </a:prstGeom>
                  </pic:spPr>
                </pic:pic>
              </a:graphicData>
            </a:graphic>
          </wp:inline>
        </w:drawing>
      </w:r>
    </w:p>
    <w:p w14:paraId="41AD9207" w14:textId="54FE7322" w:rsidR="459D99A2" w:rsidRDefault="14023555" w:rsidP="006D3C26">
      <w:r>
        <w:rPr>
          <w:noProof/>
        </w:rPr>
        <w:lastRenderedPageBreak/>
        <w:drawing>
          <wp:inline distT="0" distB="0" distL="0" distR="0" wp14:anchorId="2D1E08C6" wp14:editId="39D92C8C">
            <wp:extent cx="5943600" cy="3152775"/>
            <wp:effectExtent l="0" t="0" r="0" b="0"/>
            <wp:docPr id="1485726139" name="Picture 1485726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943600" cy="3152775"/>
                    </a:xfrm>
                    <a:prstGeom prst="rect">
                      <a:avLst/>
                    </a:prstGeom>
                  </pic:spPr>
                </pic:pic>
              </a:graphicData>
            </a:graphic>
          </wp:inline>
        </w:drawing>
      </w:r>
      <w:r>
        <w:rPr>
          <w:noProof/>
        </w:rPr>
        <w:drawing>
          <wp:inline distT="0" distB="0" distL="0" distR="0" wp14:anchorId="106649B0" wp14:editId="3A3CEF4B">
            <wp:extent cx="5943600" cy="3238500"/>
            <wp:effectExtent l="0" t="0" r="0" b="0"/>
            <wp:docPr id="1837595242" name="Picture 1837595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943600" cy="3238500"/>
                    </a:xfrm>
                    <a:prstGeom prst="rect">
                      <a:avLst/>
                    </a:prstGeom>
                  </pic:spPr>
                </pic:pic>
              </a:graphicData>
            </a:graphic>
          </wp:inline>
        </w:drawing>
      </w:r>
    </w:p>
    <w:p w14:paraId="773F9682" w14:textId="26800901" w:rsidR="0FE3FEEC" w:rsidRDefault="0FE3FEEC" w:rsidP="006D3C26">
      <w:pPr>
        <w:rPr>
          <w:noProof/>
        </w:rPr>
      </w:pPr>
      <w:r>
        <w:rPr>
          <w:noProof/>
        </w:rPr>
        <w:lastRenderedPageBreak/>
        <w:drawing>
          <wp:inline distT="0" distB="0" distL="0" distR="0" wp14:anchorId="1E9B0A11" wp14:editId="3AAF01AA">
            <wp:extent cx="5927426" cy="6905626"/>
            <wp:effectExtent l="0" t="0" r="0" b="0"/>
            <wp:docPr id="1102668714" name="Picture 11026687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927426" cy="6905626"/>
                    </a:xfrm>
                    <a:prstGeom prst="rect">
                      <a:avLst/>
                    </a:prstGeom>
                  </pic:spPr>
                </pic:pic>
              </a:graphicData>
            </a:graphic>
          </wp:inline>
        </w:drawing>
      </w:r>
    </w:p>
    <w:p w14:paraId="07143ED5" w14:textId="77777777" w:rsidR="00E848CC" w:rsidRPr="00E848CC" w:rsidRDefault="00E848CC" w:rsidP="00E848CC"/>
    <w:p w14:paraId="5D5C2D66" w14:textId="77777777" w:rsidR="00E848CC" w:rsidRPr="00E848CC" w:rsidRDefault="00E848CC" w:rsidP="00E848CC"/>
    <w:p w14:paraId="13C8DB4A" w14:textId="78774CF8" w:rsidR="00E848CC" w:rsidRDefault="00130972" w:rsidP="00916A03">
      <w:pPr>
        <w:pStyle w:val="Heading2"/>
        <w:rPr>
          <w:noProof/>
        </w:rPr>
      </w:pPr>
      <w:bookmarkStart w:id="42" w:name="_Toc197375910"/>
      <w:r>
        <w:rPr>
          <w:noProof/>
        </w:rPr>
        <w:t>GitHub Link</w:t>
      </w:r>
      <w:bookmarkEnd w:id="42"/>
    </w:p>
    <w:p w14:paraId="48464688" w14:textId="1FD07226" w:rsidR="00130972" w:rsidRDefault="00130972" w:rsidP="00E848CC">
      <w:pPr>
        <w:rPr>
          <w:noProof/>
        </w:rPr>
      </w:pPr>
      <w:hyperlink r:id="rId18" w:history="1">
        <w:r w:rsidRPr="00636733">
          <w:rPr>
            <w:rStyle w:val="Hyperlink"/>
            <w:noProof/>
          </w:rPr>
          <w:t>https://github.com/faithkabanda/2025-SIDS5204-Big-Data-Science-Project.git</w:t>
        </w:r>
      </w:hyperlink>
    </w:p>
    <w:p w14:paraId="35E3C4A4" w14:textId="79A65FDB" w:rsidR="00E848CC" w:rsidRPr="00E848CC" w:rsidRDefault="00E848CC" w:rsidP="00E848CC">
      <w:pPr>
        <w:tabs>
          <w:tab w:val="left" w:pos="2191"/>
        </w:tabs>
      </w:pPr>
    </w:p>
    <w:sectPr w:rsidR="00E848CC" w:rsidRPr="00E848CC">
      <w:footerReference w:type="default" r:id="rId1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2B156D" w14:textId="77777777" w:rsidR="00AC1287" w:rsidRDefault="00AC1287" w:rsidP="00130972">
      <w:pPr>
        <w:spacing w:before="0" w:after="0"/>
      </w:pPr>
      <w:r>
        <w:separator/>
      </w:r>
    </w:p>
  </w:endnote>
  <w:endnote w:type="continuationSeparator" w:id="0">
    <w:p w14:paraId="5EF004F1" w14:textId="77777777" w:rsidR="00AC1287" w:rsidRDefault="00AC1287" w:rsidP="0013097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5017982"/>
      <w:docPartObj>
        <w:docPartGallery w:val="Page Numbers (Bottom of Page)"/>
        <w:docPartUnique/>
      </w:docPartObj>
    </w:sdtPr>
    <w:sdtEndPr>
      <w:rPr>
        <w:noProof/>
      </w:rPr>
    </w:sdtEndPr>
    <w:sdtContent>
      <w:p w14:paraId="312DD326" w14:textId="0F937DA2" w:rsidR="0059110A" w:rsidRDefault="0059110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3FCF95B" w14:textId="54EA077B" w:rsidR="00130972" w:rsidRDefault="00130972" w:rsidP="00130972">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79362A" w14:textId="77777777" w:rsidR="00AC1287" w:rsidRDefault="00AC1287" w:rsidP="00130972">
      <w:pPr>
        <w:spacing w:before="0" w:after="0"/>
      </w:pPr>
      <w:r>
        <w:separator/>
      </w:r>
    </w:p>
  </w:footnote>
  <w:footnote w:type="continuationSeparator" w:id="0">
    <w:p w14:paraId="2D37DB03" w14:textId="77777777" w:rsidR="00AC1287" w:rsidRDefault="00AC1287" w:rsidP="00130972">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C2329"/>
    <w:multiLevelType w:val="hybridMultilevel"/>
    <w:tmpl w:val="2D14D93A"/>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 w15:restartNumberingAfterBreak="0">
    <w:nsid w:val="095A701D"/>
    <w:multiLevelType w:val="hybridMultilevel"/>
    <w:tmpl w:val="B950D646"/>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2" w15:restartNumberingAfterBreak="0">
    <w:nsid w:val="09C02C0D"/>
    <w:multiLevelType w:val="hybridMultilevel"/>
    <w:tmpl w:val="DF4CE63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2E01FE"/>
    <w:multiLevelType w:val="hybridMultilevel"/>
    <w:tmpl w:val="FFFFFFFF"/>
    <w:lvl w:ilvl="0" w:tplc="383CCE84">
      <w:start w:val="1"/>
      <w:numFmt w:val="bullet"/>
      <w:lvlText w:val=""/>
      <w:lvlJc w:val="left"/>
      <w:pPr>
        <w:ind w:left="720" w:hanging="360"/>
      </w:pPr>
      <w:rPr>
        <w:rFonts w:ascii="Symbol" w:hAnsi="Symbol" w:hint="default"/>
      </w:rPr>
    </w:lvl>
    <w:lvl w:ilvl="1" w:tplc="346C8D12">
      <w:start w:val="1"/>
      <w:numFmt w:val="bullet"/>
      <w:lvlText w:val="o"/>
      <w:lvlJc w:val="left"/>
      <w:pPr>
        <w:ind w:left="1440" w:hanging="360"/>
      </w:pPr>
      <w:rPr>
        <w:rFonts w:ascii="Courier New" w:hAnsi="Courier New" w:hint="default"/>
      </w:rPr>
    </w:lvl>
    <w:lvl w:ilvl="2" w:tplc="4CBE98E6">
      <w:start w:val="1"/>
      <w:numFmt w:val="bullet"/>
      <w:lvlText w:val=""/>
      <w:lvlJc w:val="left"/>
      <w:pPr>
        <w:ind w:left="2160" w:hanging="360"/>
      </w:pPr>
      <w:rPr>
        <w:rFonts w:ascii="Wingdings" w:hAnsi="Wingdings" w:hint="default"/>
      </w:rPr>
    </w:lvl>
    <w:lvl w:ilvl="3" w:tplc="2C668D6A">
      <w:start w:val="1"/>
      <w:numFmt w:val="bullet"/>
      <w:lvlText w:val=""/>
      <w:lvlJc w:val="left"/>
      <w:pPr>
        <w:ind w:left="2880" w:hanging="360"/>
      </w:pPr>
      <w:rPr>
        <w:rFonts w:ascii="Symbol" w:hAnsi="Symbol" w:hint="default"/>
      </w:rPr>
    </w:lvl>
    <w:lvl w:ilvl="4" w:tplc="C008AD8C">
      <w:start w:val="1"/>
      <w:numFmt w:val="bullet"/>
      <w:lvlText w:val="o"/>
      <w:lvlJc w:val="left"/>
      <w:pPr>
        <w:ind w:left="3600" w:hanging="360"/>
      </w:pPr>
      <w:rPr>
        <w:rFonts w:ascii="Courier New" w:hAnsi="Courier New" w:hint="default"/>
      </w:rPr>
    </w:lvl>
    <w:lvl w:ilvl="5" w:tplc="6CCE9458">
      <w:start w:val="1"/>
      <w:numFmt w:val="bullet"/>
      <w:lvlText w:val=""/>
      <w:lvlJc w:val="left"/>
      <w:pPr>
        <w:ind w:left="4320" w:hanging="360"/>
      </w:pPr>
      <w:rPr>
        <w:rFonts w:ascii="Wingdings" w:hAnsi="Wingdings" w:hint="default"/>
      </w:rPr>
    </w:lvl>
    <w:lvl w:ilvl="6" w:tplc="97AC250C">
      <w:start w:val="1"/>
      <w:numFmt w:val="bullet"/>
      <w:lvlText w:val=""/>
      <w:lvlJc w:val="left"/>
      <w:pPr>
        <w:ind w:left="5040" w:hanging="360"/>
      </w:pPr>
      <w:rPr>
        <w:rFonts w:ascii="Symbol" w:hAnsi="Symbol" w:hint="default"/>
      </w:rPr>
    </w:lvl>
    <w:lvl w:ilvl="7" w:tplc="872C4678">
      <w:start w:val="1"/>
      <w:numFmt w:val="bullet"/>
      <w:lvlText w:val="o"/>
      <w:lvlJc w:val="left"/>
      <w:pPr>
        <w:ind w:left="5760" w:hanging="360"/>
      </w:pPr>
      <w:rPr>
        <w:rFonts w:ascii="Courier New" w:hAnsi="Courier New" w:hint="default"/>
      </w:rPr>
    </w:lvl>
    <w:lvl w:ilvl="8" w:tplc="CD083CBA">
      <w:start w:val="1"/>
      <w:numFmt w:val="bullet"/>
      <w:lvlText w:val=""/>
      <w:lvlJc w:val="left"/>
      <w:pPr>
        <w:ind w:left="6480" w:hanging="360"/>
      </w:pPr>
      <w:rPr>
        <w:rFonts w:ascii="Wingdings" w:hAnsi="Wingdings" w:hint="default"/>
      </w:rPr>
    </w:lvl>
  </w:abstractNum>
  <w:abstractNum w:abstractNumId="4" w15:restartNumberingAfterBreak="0">
    <w:nsid w:val="1BB10BCA"/>
    <w:multiLevelType w:val="hybridMultilevel"/>
    <w:tmpl w:val="FE48CE1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E5D12A9"/>
    <w:multiLevelType w:val="hybridMultilevel"/>
    <w:tmpl w:val="ED50A2C6"/>
    <w:lvl w:ilvl="0" w:tplc="ED1CD528">
      <w:numFmt w:val="bullet"/>
      <w:lvlText w:val="-"/>
      <w:lvlJc w:val="left"/>
      <w:pPr>
        <w:ind w:left="720" w:hanging="360"/>
      </w:pPr>
      <w:rPr>
        <w:rFonts w:ascii="Times New Roman" w:eastAsia="Times New Roman" w:hAnsi="Times New Roman" w:cs="Times New Roman"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6" w15:restartNumberingAfterBreak="0">
    <w:nsid w:val="1F0B560A"/>
    <w:multiLevelType w:val="hybridMultilevel"/>
    <w:tmpl w:val="ABE0458C"/>
    <w:lvl w:ilvl="0" w:tplc="6B4CC8F2">
      <w:start w:val="1"/>
      <w:numFmt w:val="bullet"/>
      <w:lvlText w:val=""/>
      <w:lvlJc w:val="left"/>
      <w:pPr>
        <w:ind w:left="720" w:hanging="360"/>
      </w:pPr>
      <w:rPr>
        <w:rFonts w:ascii="Symbol" w:hAnsi="Symbol" w:hint="default"/>
      </w:rPr>
    </w:lvl>
    <w:lvl w:ilvl="1" w:tplc="7D6E8170">
      <w:start w:val="1"/>
      <w:numFmt w:val="bullet"/>
      <w:lvlText w:val="o"/>
      <w:lvlJc w:val="left"/>
      <w:pPr>
        <w:ind w:left="1440" w:hanging="360"/>
      </w:pPr>
      <w:rPr>
        <w:rFonts w:ascii="Courier New" w:hAnsi="Courier New" w:hint="default"/>
      </w:rPr>
    </w:lvl>
    <w:lvl w:ilvl="2" w:tplc="1A36D41E">
      <w:start w:val="1"/>
      <w:numFmt w:val="bullet"/>
      <w:lvlText w:val=""/>
      <w:lvlJc w:val="left"/>
      <w:pPr>
        <w:ind w:left="2160" w:hanging="360"/>
      </w:pPr>
      <w:rPr>
        <w:rFonts w:ascii="Wingdings" w:hAnsi="Wingdings" w:hint="default"/>
      </w:rPr>
    </w:lvl>
    <w:lvl w:ilvl="3" w:tplc="31EED92E">
      <w:start w:val="1"/>
      <w:numFmt w:val="bullet"/>
      <w:lvlText w:val=""/>
      <w:lvlJc w:val="left"/>
      <w:pPr>
        <w:ind w:left="2880" w:hanging="360"/>
      </w:pPr>
      <w:rPr>
        <w:rFonts w:ascii="Symbol" w:hAnsi="Symbol" w:hint="default"/>
      </w:rPr>
    </w:lvl>
    <w:lvl w:ilvl="4" w:tplc="7BD2BBDA">
      <w:start w:val="1"/>
      <w:numFmt w:val="bullet"/>
      <w:lvlText w:val="o"/>
      <w:lvlJc w:val="left"/>
      <w:pPr>
        <w:ind w:left="3600" w:hanging="360"/>
      </w:pPr>
      <w:rPr>
        <w:rFonts w:ascii="Courier New" w:hAnsi="Courier New" w:hint="default"/>
      </w:rPr>
    </w:lvl>
    <w:lvl w:ilvl="5" w:tplc="47501EDC">
      <w:start w:val="1"/>
      <w:numFmt w:val="bullet"/>
      <w:lvlText w:val=""/>
      <w:lvlJc w:val="left"/>
      <w:pPr>
        <w:ind w:left="4320" w:hanging="360"/>
      </w:pPr>
      <w:rPr>
        <w:rFonts w:ascii="Wingdings" w:hAnsi="Wingdings" w:hint="default"/>
      </w:rPr>
    </w:lvl>
    <w:lvl w:ilvl="6" w:tplc="2294D0A8">
      <w:start w:val="1"/>
      <w:numFmt w:val="bullet"/>
      <w:lvlText w:val=""/>
      <w:lvlJc w:val="left"/>
      <w:pPr>
        <w:ind w:left="5040" w:hanging="360"/>
      </w:pPr>
      <w:rPr>
        <w:rFonts w:ascii="Symbol" w:hAnsi="Symbol" w:hint="default"/>
      </w:rPr>
    </w:lvl>
    <w:lvl w:ilvl="7" w:tplc="68F4D722">
      <w:start w:val="1"/>
      <w:numFmt w:val="bullet"/>
      <w:lvlText w:val="o"/>
      <w:lvlJc w:val="left"/>
      <w:pPr>
        <w:ind w:left="5760" w:hanging="360"/>
      </w:pPr>
      <w:rPr>
        <w:rFonts w:ascii="Courier New" w:hAnsi="Courier New" w:hint="default"/>
      </w:rPr>
    </w:lvl>
    <w:lvl w:ilvl="8" w:tplc="AC801C98">
      <w:start w:val="1"/>
      <w:numFmt w:val="bullet"/>
      <w:lvlText w:val=""/>
      <w:lvlJc w:val="left"/>
      <w:pPr>
        <w:ind w:left="6480" w:hanging="360"/>
      </w:pPr>
      <w:rPr>
        <w:rFonts w:ascii="Wingdings" w:hAnsi="Wingdings" w:hint="default"/>
      </w:rPr>
    </w:lvl>
  </w:abstractNum>
  <w:abstractNum w:abstractNumId="7" w15:restartNumberingAfterBreak="0">
    <w:nsid w:val="2AAB21C3"/>
    <w:multiLevelType w:val="hybridMultilevel"/>
    <w:tmpl w:val="39222FF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0D219F"/>
    <w:multiLevelType w:val="hybridMultilevel"/>
    <w:tmpl w:val="2332BA98"/>
    <w:lvl w:ilvl="0" w:tplc="DC5C56E6">
      <w:numFmt w:val="bullet"/>
      <w:lvlText w:val="-"/>
      <w:lvlJc w:val="left"/>
      <w:pPr>
        <w:ind w:left="720" w:hanging="360"/>
      </w:pPr>
      <w:rPr>
        <w:rFonts w:ascii="Times New Roman" w:eastAsia="Times New Roman" w:hAnsi="Times New Roman" w:cs="Times New Roman" w:hint="default"/>
        <w:b/>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9" w15:restartNumberingAfterBreak="0">
    <w:nsid w:val="2C2B17E0"/>
    <w:multiLevelType w:val="hybridMultilevel"/>
    <w:tmpl w:val="FFFFFFFF"/>
    <w:lvl w:ilvl="0" w:tplc="CF18412E">
      <w:start w:val="1"/>
      <w:numFmt w:val="decimal"/>
      <w:lvlText w:val="%1."/>
      <w:lvlJc w:val="left"/>
      <w:pPr>
        <w:ind w:left="720" w:hanging="360"/>
      </w:pPr>
    </w:lvl>
    <w:lvl w:ilvl="1" w:tplc="D1787236">
      <w:start w:val="1"/>
      <w:numFmt w:val="lowerLetter"/>
      <w:lvlText w:val="%2."/>
      <w:lvlJc w:val="left"/>
      <w:pPr>
        <w:ind w:left="1440" w:hanging="360"/>
      </w:pPr>
    </w:lvl>
    <w:lvl w:ilvl="2" w:tplc="E318AF14">
      <w:start w:val="1"/>
      <w:numFmt w:val="lowerRoman"/>
      <w:lvlText w:val="%3."/>
      <w:lvlJc w:val="right"/>
      <w:pPr>
        <w:ind w:left="2160" w:hanging="180"/>
      </w:pPr>
    </w:lvl>
    <w:lvl w:ilvl="3" w:tplc="29B8D174">
      <w:start w:val="1"/>
      <w:numFmt w:val="decimal"/>
      <w:lvlText w:val="%4."/>
      <w:lvlJc w:val="left"/>
      <w:pPr>
        <w:ind w:left="2880" w:hanging="360"/>
      </w:pPr>
    </w:lvl>
    <w:lvl w:ilvl="4" w:tplc="069E1F36">
      <w:start w:val="1"/>
      <w:numFmt w:val="lowerLetter"/>
      <w:lvlText w:val="%5."/>
      <w:lvlJc w:val="left"/>
      <w:pPr>
        <w:ind w:left="3600" w:hanging="360"/>
      </w:pPr>
    </w:lvl>
    <w:lvl w:ilvl="5" w:tplc="E2F20856">
      <w:start w:val="1"/>
      <w:numFmt w:val="lowerRoman"/>
      <w:lvlText w:val="%6."/>
      <w:lvlJc w:val="right"/>
      <w:pPr>
        <w:ind w:left="4320" w:hanging="180"/>
      </w:pPr>
    </w:lvl>
    <w:lvl w:ilvl="6" w:tplc="4CEEBB5A">
      <w:start w:val="1"/>
      <w:numFmt w:val="decimal"/>
      <w:lvlText w:val="%7."/>
      <w:lvlJc w:val="left"/>
      <w:pPr>
        <w:ind w:left="5040" w:hanging="360"/>
      </w:pPr>
    </w:lvl>
    <w:lvl w:ilvl="7" w:tplc="EA5690D8">
      <w:start w:val="1"/>
      <w:numFmt w:val="lowerLetter"/>
      <w:lvlText w:val="%8."/>
      <w:lvlJc w:val="left"/>
      <w:pPr>
        <w:ind w:left="5760" w:hanging="360"/>
      </w:pPr>
    </w:lvl>
    <w:lvl w:ilvl="8" w:tplc="12D609A8">
      <w:start w:val="1"/>
      <w:numFmt w:val="lowerRoman"/>
      <w:lvlText w:val="%9."/>
      <w:lvlJc w:val="right"/>
      <w:pPr>
        <w:ind w:left="6480" w:hanging="180"/>
      </w:pPr>
    </w:lvl>
  </w:abstractNum>
  <w:abstractNum w:abstractNumId="10" w15:restartNumberingAfterBreak="0">
    <w:nsid w:val="3C8576EB"/>
    <w:multiLevelType w:val="hybridMultilevel"/>
    <w:tmpl w:val="E7508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A373CD"/>
    <w:multiLevelType w:val="hybridMultilevel"/>
    <w:tmpl w:val="2A7EB1F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1161339"/>
    <w:multiLevelType w:val="hybridMultilevel"/>
    <w:tmpl w:val="9012920C"/>
    <w:lvl w:ilvl="0" w:tplc="730037D8">
      <w:start w:val="5"/>
      <w:numFmt w:val="decimal"/>
      <w:lvlText w:val="%1."/>
      <w:lvlJc w:val="left"/>
      <w:pPr>
        <w:ind w:left="720" w:hanging="360"/>
      </w:pPr>
    </w:lvl>
    <w:lvl w:ilvl="1" w:tplc="DA9415BA">
      <w:start w:val="1"/>
      <w:numFmt w:val="lowerLetter"/>
      <w:lvlText w:val="%2."/>
      <w:lvlJc w:val="left"/>
      <w:pPr>
        <w:ind w:left="1440" w:hanging="360"/>
      </w:pPr>
    </w:lvl>
    <w:lvl w:ilvl="2" w:tplc="E334D5BC">
      <w:start w:val="1"/>
      <w:numFmt w:val="lowerRoman"/>
      <w:lvlText w:val="%3."/>
      <w:lvlJc w:val="right"/>
      <w:pPr>
        <w:ind w:left="2160" w:hanging="180"/>
      </w:pPr>
    </w:lvl>
    <w:lvl w:ilvl="3" w:tplc="164E29DE">
      <w:start w:val="1"/>
      <w:numFmt w:val="decimal"/>
      <w:lvlText w:val="%4."/>
      <w:lvlJc w:val="left"/>
      <w:pPr>
        <w:ind w:left="2880" w:hanging="360"/>
      </w:pPr>
    </w:lvl>
    <w:lvl w:ilvl="4" w:tplc="75EA23B2">
      <w:start w:val="1"/>
      <w:numFmt w:val="lowerLetter"/>
      <w:lvlText w:val="%5."/>
      <w:lvlJc w:val="left"/>
      <w:pPr>
        <w:ind w:left="3600" w:hanging="360"/>
      </w:pPr>
    </w:lvl>
    <w:lvl w:ilvl="5" w:tplc="C254C1EA">
      <w:start w:val="1"/>
      <w:numFmt w:val="lowerRoman"/>
      <w:lvlText w:val="%6."/>
      <w:lvlJc w:val="right"/>
      <w:pPr>
        <w:ind w:left="4320" w:hanging="180"/>
      </w:pPr>
    </w:lvl>
    <w:lvl w:ilvl="6" w:tplc="A50C3FB6">
      <w:start w:val="1"/>
      <w:numFmt w:val="decimal"/>
      <w:lvlText w:val="%7."/>
      <w:lvlJc w:val="left"/>
      <w:pPr>
        <w:ind w:left="5040" w:hanging="360"/>
      </w:pPr>
    </w:lvl>
    <w:lvl w:ilvl="7" w:tplc="895E6D56">
      <w:start w:val="1"/>
      <w:numFmt w:val="lowerLetter"/>
      <w:lvlText w:val="%8."/>
      <w:lvlJc w:val="left"/>
      <w:pPr>
        <w:ind w:left="5760" w:hanging="360"/>
      </w:pPr>
    </w:lvl>
    <w:lvl w:ilvl="8" w:tplc="E5DCB706">
      <w:start w:val="1"/>
      <w:numFmt w:val="lowerRoman"/>
      <w:lvlText w:val="%9."/>
      <w:lvlJc w:val="right"/>
      <w:pPr>
        <w:ind w:left="6480" w:hanging="180"/>
      </w:pPr>
    </w:lvl>
  </w:abstractNum>
  <w:abstractNum w:abstractNumId="13" w15:restartNumberingAfterBreak="0">
    <w:nsid w:val="43B66C91"/>
    <w:multiLevelType w:val="hybridMultilevel"/>
    <w:tmpl w:val="F926D3E8"/>
    <w:lvl w:ilvl="0" w:tplc="E640D466">
      <w:start w:val="1"/>
      <w:numFmt w:val="bullet"/>
      <w:lvlText w:val=""/>
      <w:lvlJc w:val="left"/>
      <w:pPr>
        <w:ind w:left="720" w:hanging="360"/>
      </w:pPr>
      <w:rPr>
        <w:rFonts w:ascii="Symbol" w:hAnsi="Symbol" w:hint="default"/>
      </w:rPr>
    </w:lvl>
    <w:lvl w:ilvl="1" w:tplc="E25C8E88">
      <w:start w:val="1"/>
      <w:numFmt w:val="bullet"/>
      <w:lvlText w:val="o"/>
      <w:lvlJc w:val="left"/>
      <w:pPr>
        <w:ind w:left="1440" w:hanging="360"/>
      </w:pPr>
      <w:rPr>
        <w:rFonts w:ascii="Courier New" w:hAnsi="Courier New" w:hint="default"/>
      </w:rPr>
    </w:lvl>
    <w:lvl w:ilvl="2" w:tplc="A0B6E268">
      <w:start w:val="1"/>
      <w:numFmt w:val="bullet"/>
      <w:lvlText w:val=""/>
      <w:lvlJc w:val="left"/>
      <w:pPr>
        <w:ind w:left="2160" w:hanging="360"/>
      </w:pPr>
      <w:rPr>
        <w:rFonts w:ascii="Wingdings" w:hAnsi="Wingdings" w:hint="default"/>
      </w:rPr>
    </w:lvl>
    <w:lvl w:ilvl="3" w:tplc="597C8386">
      <w:start w:val="1"/>
      <w:numFmt w:val="bullet"/>
      <w:lvlText w:val=""/>
      <w:lvlJc w:val="left"/>
      <w:pPr>
        <w:ind w:left="2880" w:hanging="360"/>
      </w:pPr>
      <w:rPr>
        <w:rFonts w:ascii="Symbol" w:hAnsi="Symbol" w:hint="default"/>
      </w:rPr>
    </w:lvl>
    <w:lvl w:ilvl="4" w:tplc="0DE42A0C">
      <w:start w:val="1"/>
      <w:numFmt w:val="bullet"/>
      <w:lvlText w:val="o"/>
      <w:lvlJc w:val="left"/>
      <w:pPr>
        <w:ind w:left="3600" w:hanging="360"/>
      </w:pPr>
      <w:rPr>
        <w:rFonts w:ascii="Courier New" w:hAnsi="Courier New" w:hint="default"/>
      </w:rPr>
    </w:lvl>
    <w:lvl w:ilvl="5" w:tplc="9D1E024A">
      <w:start w:val="1"/>
      <w:numFmt w:val="bullet"/>
      <w:lvlText w:val=""/>
      <w:lvlJc w:val="left"/>
      <w:pPr>
        <w:ind w:left="4320" w:hanging="360"/>
      </w:pPr>
      <w:rPr>
        <w:rFonts w:ascii="Wingdings" w:hAnsi="Wingdings" w:hint="default"/>
      </w:rPr>
    </w:lvl>
    <w:lvl w:ilvl="6" w:tplc="0F2EA140">
      <w:start w:val="1"/>
      <w:numFmt w:val="bullet"/>
      <w:lvlText w:val=""/>
      <w:lvlJc w:val="left"/>
      <w:pPr>
        <w:ind w:left="5040" w:hanging="360"/>
      </w:pPr>
      <w:rPr>
        <w:rFonts w:ascii="Symbol" w:hAnsi="Symbol" w:hint="default"/>
      </w:rPr>
    </w:lvl>
    <w:lvl w:ilvl="7" w:tplc="95A445CC">
      <w:start w:val="1"/>
      <w:numFmt w:val="bullet"/>
      <w:lvlText w:val="o"/>
      <w:lvlJc w:val="left"/>
      <w:pPr>
        <w:ind w:left="5760" w:hanging="360"/>
      </w:pPr>
      <w:rPr>
        <w:rFonts w:ascii="Courier New" w:hAnsi="Courier New" w:hint="default"/>
      </w:rPr>
    </w:lvl>
    <w:lvl w:ilvl="8" w:tplc="05FCD9C6">
      <w:start w:val="1"/>
      <w:numFmt w:val="bullet"/>
      <w:lvlText w:val=""/>
      <w:lvlJc w:val="left"/>
      <w:pPr>
        <w:ind w:left="6480" w:hanging="360"/>
      </w:pPr>
      <w:rPr>
        <w:rFonts w:ascii="Wingdings" w:hAnsi="Wingdings" w:hint="default"/>
      </w:rPr>
    </w:lvl>
  </w:abstractNum>
  <w:abstractNum w:abstractNumId="14" w15:restartNumberingAfterBreak="0">
    <w:nsid w:val="51F9ABEC"/>
    <w:multiLevelType w:val="hybridMultilevel"/>
    <w:tmpl w:val="5E0A1194"/>
    <w:lvl w:ilvl="0" w:tplc="A8764E92">
      <w:start w:val="1"/>
      <w:numFmt w:val="bullet"/>
      <w:lvlText w:val=""/>
      <w:lvlJc w:val="left"/>
      <w:pPr>
        <w:ind w:left="720" w:hanging="360"/>
      </w:pPr>
      <w:rPr>
        <w:rFonts w:ascii="Symbol" w:hAnsi="Symbol" w:hint="default"/>
      </w:rPr>
    </w:lvl>
    <w:lvl w:ilvl="1" w:tplc="CFD230AC">
      <w:start w:val="1"/>
      <w:numFmt w:val="bullet"/>
      <w:lvlText w:val="o"/>
      <w:lvlJc w:val="left"/>
      <w:pPr>
        <w:ind w:left="1440" w:hanging="360"/>
      </w:pPr>
      <w:rPr>
        <w:rFonts w:ascii="Courier New" w:hAnsi="Courier New" w:hint="default"/>
      </w:rPr>
    </w:lvl>
    <w:lvl w:ilvl="2" w:tplc="B234EFBE">
      <w:start w:val="1"/>
      <w:numFmt w:val="bullet"/>
      <w:lvlText w:val=""/>
      <w:lvlJc w:val="left"/>
      <w:pPr>
        <w:ind w:left="2160" w:hanging="360"/>
      </w:pPr>
      <w:rPr>
        <w:rFonts w:ascii="Wingdings" w:hAnsi="Wingdings" w:hint="default"/>
      </w:rPr>
    </w:lvl>
    <w:lvl w:ilvl="3" w:tplc="FCA25D32">
      <w:start w:val="1"/>
      <w:numFmt w:val="bullet"/>
      <w:lvlText w:val=""/>
      <w:lvlJc w:val="left"/>
      <w:pPr>
        <w:ind w:left="2880" w:hanging="360"/>
      </w:pPr>
      <w:rPr>
        <w:rFonts w:ascii="Symbol" w:hAnsi="Symbol" w:hint="default"/>
      </w:rPr>
    </w:lvl>
    <w:lvl w:ilvl="4" w:tplc="CACEC0AE">
      <w:start w:val="1"/>
      <w:numFmt w:val="bullet"/>
      <w:lvlText w:val="o"/>
      <w:lvlJc w:val="left"/>
      <w:pPr>
        <w:ind w:left="3600" w:hanging="360"/>
      </w:pPr>
      <w:rPr>
        <w:rFonts w:ascii="Courier New" w:hAnsi="Courier New" w:hint="default"/>
      </w:rPr>
    </w:lvl>
    <w:lvl w:ilvl="5" w:tplc="78944D92">
      <w:start w:val="1"/>
      <w:numFmt w:val="bullet"/>
      <w:lvlText w:val=""/>
      <w:lvlJc w:val="left"/>
      <w:pPr>
        <w:ind w:left="4320" w:hanging="360"/>
      </w:pPr>
      <w:rPr>
        <w:rFonts w:ascii="Wingdings" w:hAnsi="Wingdings" w:hint="default"/>
      </w:rPr>
    </w:lvl>
    <w:lvl w:ilvl="6" w:tplc="552613D0">
      <w:start w:val="1"/>
      <w:numFmt w:val="bullet"/>
      <w:lvlText w:val=""/>
      <w:lvlJc w:val="left"/>
      <w:pPr>
        <w:ind w:left="5040" w:hanging="360"/>
      </w:pPr>
      <w:rPr>
        <w:rFonts w:ascii="Symbol" w:hAnsi="Symbol" w:hint="default"/>
      </w:rPr>
    </w:lvl>
    <w:lvl w:ilvl="7" w:tplc="7F38F0A6">
      <w:start w:val="1"/>
      <w:numFmt w:val="bullet"/>
      <w:lvlText w:val="o"/>
      <w:lvlJc w:val="left"/>
      <w:pPr>
        <w:ind w:left="5760" w:hanging="360"/>
      </w:pPr>
      <w:rPr>
        <w:rFonts w:ascii="Courier New" w:hAnsi="Courier New" w:hint="default"/>
      </w:rPr>
    </w:lvl>
    <w:lvl w:ilvl="8" w:tplc="99B09996">
      <w:start w:val="1"/>
      <w:numFmt w:val="bullet"/>
      <w:lvlText w:val=""/>
      <w:lvlJc w:val="left"/>
      <w:pPr>
        <w:ind w:left="6480" w:hanging="360"/>
      </w:pPr>
      <w:rPr>
        <w:rFonts w:ascii="Wingdings" w:hAnsi="Wingdings" w:hint="default"/>
      </w:rPr>
    </w:lvl>
  </w:abstractNum>
  <w:abstractNum w:abstractNumId="15" w15:restartNumberingAfterBreak="0">
    <w:nsid w:val="54D41AEB"/>
    <w:multiLevelType w:val="hybridMultilevel"/>
    <w:tmpl w:val="AD4005AE"/>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6" w15:restartNumberingAfterBreak="0">
    <w:nsid w:val="577A235A"/>
    <w:multiLevelType w:val="hybridMultilevel"/>
    <w:tmpl w:val="827EC176"/>
    <w:lvl w:ilvl="0" w:tplc="7702EB00">
      <w:start w:val="1"/>
      <w:numFmt w:val="bullet"/>
      <w:lvlText w:val=""/>
      <w:lvlJc w:val="left"/>
      <w:pPr>
        <w:ind w:left="720" w:hanging="360"/>
      </w:pPr>
      <w:rPr>
        <w:rFonts w:ascii="Symbol" w:hAnsi="Symbol" w:hint="default"/>
      </w:rPr>
    </w:lvl>
    <w:lvl w:ilvl="1" w:tplc="E8640350">
      <w:start w:val="1"/>
      <w:numFmt w:val="bullet"/>
      <w:lvlText w:val="o"/>
      <w:lvlJc w:val="left"/>
      <w:pPr>
        <w:ind w:left="1440" w:hanging="360"/>
      </w:pPr>
      <w:rPr>
        <w:rFonts w:ascii="Courier New" w:hAnsi="Courier New" w:hint="default"/>
      </w:rPr>
    </w:lvl>
    <w:lvl w:ilvl="2" w:tplc="4FBA07E4">
      <w:start w:val="1"/>
      <w:numFmt w:val="bullet"/>
      <w:lvlText w:val=""/>
      <w:lvlJc w:val="left"/>
      <w:pPr>
        <w:ind w:left="2160" w:hanging="360"/>
      </w:pPr>
      <w:rPr>
        <w:rFonts w:ascii="Wingdings" w:hAnsi="Wingdings" w:hint="default"/>
      </w:rPr>
    </w:lvl>
    <w:lvl w:ilvl="3" w:tplc="0192775A">
      <w:start w:val="1"/>
      <w:numFmt w:val="bullet"/>
      <w:lvlText w:val=""/>
      <w:lvlJc w:val="left"/>
      <w:pPr>
        <w:ind w:left="2880" w:hanging="360"/>
      </w:pPr>
      <w:rPr>
        <w:rFonts w:ascii="Symbol" w:hAnsi="Symbol" w:hint="default"/>
      </w:rPr>
    </w:lvl>
    <w:lvl w:ilvl="4" w:tplc="1B864AB2">
      <w:start w:val="1"/>
      <w:numFmt w:val="bullet"/>
      <w:lvlText w:val="o"/>
      <w:lvlJc w:val="left"/>
      <w:pPr>
        <w:ind w:left="3600" w:hanging="360"/>
      </w:pPr>
      <w:rPr>
        <w:rFonts w:ascii="Courier New" w:hAnsi="Courier New" w:hint="default"/>
      </w:rPr>
    </w:lvl>
    <w:lvl w:ilvl="5" w:tplc="F446AAF2">
      <w:start w:val="1"/>
      <w:numFmt w:val="bullet"/>
      <w:lvlText w:val=""/>
      <w:lvlJc w:val="left"/>
      <w:pPr>
        <w:ind w:left="4320" w:hanging="360"/>
      </w:pPr>
      <w:rPr>
        <w:rFonts w:ascii="Wingdings" w:hAnsi="Wingdings" w:hint="default"/>
      </w:rPr>
    </w:lvl>
    <w:lvl w:ilvl="6" w:tplc="B584196C">
      <w:start w:val="1"/>
      <w:numFmt w:val="bullet"/>
      <w:lvlText w:val=""/>
      <w:lvlJc w:val="left"/>
      <w:pPr>
        <w:ind w:left="5040" w:hanging="360"/>
      </w:pPr>
      <w:rPr>
        <w:rFonts w:ascii="Symbol" w:hAnsi="Symbol" w:hint="default"/>
      </w:rPr>
    </w:lvl>
    <w:lvl w:ilvl="7" w:tplc="85E87C74">
      <w:start w:val="1"/>
      <w:numFmt w:val="bullet"/>
      <w:lvlText w:val="o"/>
      <w:lvlJc w:val="left"/>
      <w:pPr>
        <w:ind w:left="5760" w:hanging="360"/>
      </w:pPr>
      <w:rPr>
        <w:rFonts w:ascii="Courier New" w:hAnsi="Courier New" w:hint="default"/>
      </w:rPr>
    </w:lvl>
    <w:lvl w:ilvl="8" w:tplc="08BA4A72">
      <w:start w:val="1"/>
      <w:numFmt w:val="bullet"/>
      <w:lvlText w:val=""/>
      <w:lvlJc w:val="left"/>
      <w:pPr>
        <w:ind w:left="6480" w:hanging="360"/>
      </w:pPr>
      <w:rPr>
        <w:rFonts w:ascii="Wingdings" w:hAnsi="Wingdings" w:hint="default"/>
      </w:rPr>
    </w:lvl>
  </w:abstractNum>
  <w:abstractNum w:abstractNumId="17" w15:restartNumberingAfterBreak="0">
    <w:nsid w:val="5BFF13C9"/>
    <w:multiLevelType w:val="hybridMultilevel"/>
    <w:tmpl w:val="7F6E20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C1D1C75"/>
    <w:multiLevelType w:val="hybridMultilevel"/>
    <w:tmpl w:val="EE0CF566"/>
    <w:lvl w:ilvl="0" w:tplc="FFFFFFFF">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E03719B"/>
    <w:multiLevelType w:val="hybridMultilevel"/>
    <w:tmpl w:val="19621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222D716"/>
    <w:multiLevelType w:val="hybridMultilevel"/>
    <w:tmpl w:val="56DE13C0"/>
    <w:lvl w:ilvl="0" w:tplc="19369266">
      <w:start w:val="4"/>
      <w:numFmt w:val="decimal"/>
      <w:lvlText w:val="%1."/>
      <w:lvlJc w:val="left"/>
      <w:pPr>
        <w:ind w:left="720" w:hanging="360"/>
      </w:pPr>
    </w:lvl>
    <w:lvl w:ilvl="1" w:tplc="C7AA3AB4">
      <w:start w:val="1"/>
      <w:numFmt w:val="lowerLetter"/>
      <w:lvlText w:val="%2."/>
      <w:lvlJc w:val="left"/>
      <w:pPr>
        <w:ind w:left="1440" w:hanging="360"/>
      </w:pPr>
    </w:lvl>
    <w:lvl w:ilvl="2" w:tplc="8D4AE1F6">
      <w:start w:val="1"/>
      <w:numFmt w:val="lowerRoman"/>
      <w:lvlText w:val="%3."/>
      <w:lvlJc w:val="right"/>
      <w:pPr>
        <w:ind w:left="2160" w:hanging="180"/>
      </w:pPr>
    </w:lvl>
    <w:lvl w:ilvl="3" w:tplc="2B8CE6AC">
      <w:start w:val="1"/>
      <w:numFmt w:val="decimal"/>
      <w:lvlText w:val="%4."/>
      <w:lvlJc w:val="left"/>
      <w:pPr>
        <w:ind w:left="2880" w:hanging="360"/>
      </w:pPr>
    </w:lvl>
    <w:lvl w:ilvl="4" w:tplc="F9BAE272">
      <w:start w:val="1"/>
      <w:numFmt w:val="lowerLetter"/>
      <w:lvlText w:val="%5."/>
      <w:lvlJc w:val="left"/>
      <w:pPr>
        <w:ind w:left="3600" w:hanging="360"/>
      </w:pPr>
    </w:lvl>
    <w:lvl w:ilvl="5" w:tplc="EC1C7322">
      <w:start w:val="1"/>
      <w:numFmt w:val="lowerRoman"/>
      <w:lvlText w:val="%6."/>
      <w:lvlJc w:val="right"/>
      <w:pPr>
        <w:ind w:left="4320" w:hanging="180"/>
      </w:pPr>
    </w:lvl>
    <w:lvl w:ilvl="6" w:tplc="59DE130E">
      <w:start w:val="1"/>
      <w:numFmt w:val="decimal"/>
      <w:lvlText w:val="%7."/>
      <w:lvlJc w:val="left"/>
      <w:pPr>
        <w:ind w:left="5040" w:hanging="360"/>
      </w:pPr>
    </w:lvl>
    <w:lvl w:ilvl="7" w:tplc="875447D6">
      <w:start w:val="1"/>
      <w:numFmt w:val="lowerLetter"/>
      <w:lvlText w:val="%8."/>
      <w:lvlJc w:val="left"/>
      <w:pPr>
        <w:ind w:left="5760" w:hanging="360"/>
      </w:pPr>
    </w:lvl>
    <w:lvl w:ilvl="8" w:tplc="6B24DE46">
      <w:start w:val="1"/>
      <w:numFmt w:val="lowerRoman"/>
      <w:lvlText w:val="%9."/>
      <w:lvlJc w:val="right"/>
      <w:pPr>
        <w:ind w:left="6480" w:hanging="180"/>
      </w:pPr>
    </w:lvl>
  </w:abstractNum>
  <w:abstractNum w:abstractNumId="21" w15:restartNumberingAfterBreak="0">
    <w:nsid w:val="6C0B3591"/>
    <w:multiLevelType w:val="hybridMultilevel"/>
    <w:tmpl w:val="6262C282"/>
    <w:lvl w:ilvl="0" w:tplc="FFFFFFFF">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D5A5EC1"/>
    <w:multiLevelType w:val="hybridMultilevel"/>
    <w:tmpl w:val="3D4619D2"/>
    <w:lvl w:ilvl="0" w:tplc="A2949672">
      <w:numFmt w:val="bullet"/>
      <w:lvlText w:val="-"/>
      <w:lvlJc w:val="left"/>
      <w:pPr>
        <w:ind w:left="720" w:hanging="360"/>
      </w:pPr>
      <w:rPr>
        <w:rFonts w:ascii="Times New Roman" w:eastAsia="Times New Roman" w:hAnsi="Times New Roman" w:cs="Times New Roman"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23" w15:restartNumberingAfterBreak="0">
    <w:nsid w:val="7830297D"/>
    <w:multiLevelType w:val="hybridMultilevel"/>
    <w:tmpl w:val="57B06C26"/>
    <w:lvl w:ilvl="0" w:tplc="FFFFFFFF">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11175118">
    <w:abstractNumId w:val="14"/>
  </w:num>
  <w:num w:numId="2" w16cid:durableId="649946990">
    <w:abstractNumId w:val="6"/>
  </w:num>
  <w:num w:numId="3" w16cid:durableId="465464838">
    <w:abstractNumId w:val="16"/>
  </w:num>
  <w:num w:numId="4" w16cid:durableId="643432578">
    <w:abstractNumId w:val="13"/>
  </w:num>
  <w:num w:numId="5" w16cid:durableId="1697804198">
    <w:abstractNumId w:val="12"/>
  </w:num>
  <w:num w:numId="6" w16cid:durableId="1744790243">
    <w:abstractNumId w:val="20"/>
  </w:num>
  <w:num w:numId="7" w16cid:durableId="1183740574">
    <w:abstractNumId w:val="3"/>
  </w:num>
  <w:num w:numId="8" w16cid:durableId="907300175">
    <w:abstractNumId w:val="9"/>
  </w:num>
  <w:num w:numId="9" w16cid:durableId="1968774923">
    <w:abstractNumId w:val="7"/>
  </w:num>
  <w:num w:numId="10" w16cid:durableId="981157861">
    <w:abstractNumId w:val="17"/>
  </w:num>
  <w:num w:numId="11" w16cid:durableId="1017119249">
    <w:abstractNumId w:val="2"/>
  </w:num>
  <w:num w:numId="12" w16cid:durableId="152261126">
    <w:abstractNumId w:val="1"/>
  </w:num>
  <w:num w:numId="13" w16cid:durableId="473067703">
    <w:abstractNumId w:val="5"/>
  </w:num>
  <w:num w:numId="14" w16cid:durableId="1314211207">
    <w:abstractNumId w:val="0"/>
  </w:num>
  <w:num w:numId="15" w16cid:durableId="951739527">
    <w:abstractNumId w:val="8"/>
  </w:num>
  <w:num w:numId="16" w16cid:durableId="296765052">
    <w:abstractNumId w:val="15"/>
  </w:num>
  <w:num w:numId="17" w16cid:durableId="1570457820">
    <w:abstractNumId w:val="22"/>
  </w:num>
  <w:num w:numId="18" w16cid:durableId="301204134">
    <w:abstractNumId w:val="10"/>
  </w:num>
  <w:num w:numId="19" w16cid:durableId="554396704">
    <w:abstractNumId w:val="19"/>
  </w:num>
  <w:num w:numId="20" w16cid:durableId="1406147109">
    <w:abstractNumId w:val="23"/>
  </w:num>
  <w:num w:numId="21" w16cid:durableId="1028525856">
    <w:abstractNumId w:val="21"/>
  </w:num>
  <w:num w:numId="22" w16cid:durableId="2045863919">
    <w:abstractNumId w:val="18"/>
  </w:num>
  <w:num w:numId="23" w16cid:durableId="1187208011">
    <w:abstractNumId w:val="11"/>
  </w:num>
  <w:num w:numId="24" w16cid:durableId="183495417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318"/>
    <w:rsid w:val="00033AD7"/>
    <w:rsid w:val="00034DA9"/>
    <w:rsid w:val="0005190A"/>
    <w:rsid w:val="00052780"/>
    <w:rsid w:val="00066404"/>
    <w:rsid w:val="00074854"/>
    <w:rsid w:val="000832DD"/>
    <w:rsid w:val="00091051"/>
    <w:rsid w:val="000A08EB"/>
    <w:rsid w:val="000D0988"/>
    <w:rsid w:val="000E2401"/>
    <w:rsid w:val="00104CC2"/>
    <w:rsid w:val="00110F2A"/>
    <w:rsid w:val="00130972"/>
    <w:rsid w:val="0015400E"/>
    <w:rsid w:val="0015548C"/>
    <w:rsid w:val="001659D8"/>
    <w:rsid w:val="00176427"/>
    <w:rsid w:val="00187A39"/>
    <w:rsid w:val="00196DC6"/>
    <w:rsid w:val="001A7E52"/>
    <w:rsid w:val="001B654A"/>
    <w:rsid w:val="001C7EE2"/>
    <w:rsid w:val="001D3286"/>
    <w:rsid w:val="001E6B56"/>
    <w:rsid w:val="001E73DC"/>
    <w:rsid w:val="00203BE7"/>
    <w:rsid w:val="00211A9E"/>
    <w:rsid w:val="002123A8"/>
    <w:rsid w:val="002324BD"/>
    <w:rsid w:val="0024257E"/>
    <w:rsid w:val="00246479"/>
    <w:rsid w:val="00252040"/>
    <w:rsid w:val="002746EB"/>
    <w:rsid w:val="002847E4"/>
    <w:rsid w:val="002D23E4"/>
    <w:rsid w:val="002E4365"/>
    <w:rsid w:val="00313825"/>
    <w:rsid w:val="00341F71"/>
    <w:rsid w:val="003446BB"/>
    <w:rsid w:val="0035312A"/>
    <w:rsid w:val="003546F2"/>
    <w:rsid w:val="00354CA0"/>
    <w:rsid w:val="00380626"/>
    <w:rsid w:val="00381F74"/>
    <w:rsid w:val="003957CB"/>
    <w:rsid w:val="003B706D"/>
    <w:rsid w:val="003C0683"/>
    <w:rsid w:val="003C5EFA"/>
    <w:rsid w:val="00400610"/>
    <w:rsid w:val="00407593"/>
    <w:rsid w:val="00415684"/>
    <w:rsid w:val="00421A5F"/>
    <w:rsid w:val="0043350D"/>
    <w:rsid w:val="00434B87"/>
    <w:rsid w:val="00441D84"/>
    <w:rsid w:val="004736C3"/>
    <w:rsid w:val="00473821"/>
    <w:rsid w:val="00476E5A"/>
    <w:rsid w:val="004A012E"/>
    <w:rsid w:val="004A0765"/>
    <w:rsid w:val="004A2DED"/>
    <w:rsid w:val="004B0A4C"/>
    <w:rsid w:val="004CA720"/>
    <w:rsid w:val="004D257A"/>
    <w:rsid w:val="004D5066"/>
    <w:rsid w:val="004DACD9"/>
    <w:rsid w:val="004F4940"/>
    <w:rsid w:val="004F7318"/>
    <w:rsid w:val="00535D01"/>
    <w:rsid w:val="00542D0D"/>
    <w:rsid w:val="00571F27"/>
    <w:rsid w:val="005873A0"/>
    <w:rsid w:val="0059110A"/>
    <w:rsid w:val="00596597"/>
    <w:rsid w:val="005A0E20"/>
    <w:rsid w:val="005A1B67"/>
    <w:rsid w:val="005E488E"/>
    <w:rsid w:val="005F1D7A"/>
    <w:rsid w:val="005F35F2"/>
    <w:rsid w:val="00616DEE"/>
    <w:rsid w:val="006338E7"/>
    <w:rsid w:val="0064524A"/>
    <w:rsid w:val="00671691"/>
    <w:rsid w:val="006948A6"/>
    <w:rsid w:val="006C0BAB"/>
    <w:rsid w:val="006C131A"/>
    <w:rsid w:val="006D3C26"/>
    <w:rsid w:val="006F4B19"/>
    <w:rsid w:val="007140AA"/>
    <w:rsid w:val="007246FC"/>
    <w:rsid w:val="007725B4"/>
    <w:rsid w:val="00775464"/>
    <w:rsid w:val="007B6E12"/>
    <w:rsid w:val="007F1B49"/>
    <w:rsid w:val="00803F15"/>
    <w:rsid w:val="0080666A"/>
    <w:rsid w:val="00845A95"/>
    <w:rsid w:val="0086379C"/>
    <w:rsid w:val="00865D34"/>
    <w:rsid w:val="00871222"/>
    <w:rsid w:val="00876ECA"/>
    <w:rsid w:val="00883943"/>
    <w:rsid w:val="008A0895"/>
    <w:rsid w:val="008C1832"/>
    <w:rsid w:val="008C18AD"/>
    <w:rsid w:val="008C724A"/>
    <w:rsid w:val="008D317A"/>
    <w:rsid w:val="00912149"/>
    <w:rsid w:val="00916A03"/>
    <w:rsid w:val="00922B6F"/>
    <w:rsid w:val="0092335E"/>
    <w:rsid w:val="009323C0"/>
    <w:rsid w:val="00934F07"/>
    <w:rsid w:val="009419CE"/>
    <w:rsid w:val="00950F7E"/>
    <w:rsid w:val="00965866"/>
    <w:rsid w:val="009A38B3"/>
    <w:rsid w:val="009F3C52"/>
    <w:rsid w:val="009F6377"/>
    <w:rsid w:val="00A0199E"/>
    <w:rsid w:val="00A035AD"/>
    <w:rsid w:val="00A1238F"/>
    <w:rsid w:val="00A21709"/>
    <w:rsid w:val="00A30069"/>
    <w:rsid w:val="00A53A1C"/>
    <w:rsid w:val="00A57646"/>
    <w:rsid w:val="00A65CD0"/>
    <w:rsid w:val="00A66B91"/>
    <w:rsid w:val="00A70186"/>
    <w:rsid w:val="00A81F25"/>
    <w:rsid w:val="00A82535"/>
    <w:rsid w:val="00AA336B"/>
    <w:rsid w:val="00AC1287"/>
    <w:rsid w:val="00AD7536"/>
    <w:rsid w:val="00AE70E4"/>
    <w:rsid w:val="00AF5A93"/>
    <w:rsid w:val="00B0063A"/>
    <w:rsid w:val="00B045CE"/>
    <w:rsid w:val="00B048D5"/>
    <w:rsid w:val="00B25FB4"/>
    <w:rsid w:val="00B26D7C"/>
    <w:rsid w:val="00B46756"/>
    <w:rsid w:val="00B67513"/>
    <w:rsid w:val="00B75CF4"/>
    <w:rsid w:val="00B80576"/>
    <w:rsid w:val="00B8091F"/>
    <w:rsid w:val="00B84B65"/>
    <w:rsid w:val="00B85AC0"/>
    <w:rsid w:val="00BB2B63"/>
    <w:rsid w:val="00BC0A91"/>
    <w:rsid w:val="00BC55BA"/>
    <w:rsid w:val="00C1036D"/>
    <w:rsid w:val="00C111BC"/>
    <w:rsid w:val="00C56683"/>
    <w:rsid w:val="00C920A6"/>
    <w:rsid w:val="00C935D3"/>
    <w:rsid w:val="00CA7A67"/>
    <w:rsid w:val="00CC4753"/>
    <w:rsid w:val="00CE34AE"/>
    <w:rsid w:val="00CE45C0"/>
    <w:rsid w:val="00CE4B87"/>
    <w:rsid w:val="00D34A37"/>
    <w:rsid w:val="00D516E2"/>
    <w:rsid w:val="00DA23C8"/>
    <w:rsid w:val="00DA4DA9"/>
    <w:rsid w:val="00DB059D"/>
    <w:rsid w:val="00DB6F56"/>
    <w:rsid w:val="00DC2BFB"/>
    <w:rsid w:val="00DC468E"/>
    <w:rsid w:val="00DD1255"/>
    <w:rsid w:val="00E0475A"/>
    <w:rsid w:val="00E352B0"/>
    <w:rsid w:val="00E3640B"/>
    <w:rsid w:val="00E81A4D"/>
    <w:rsid w:val="00E848CC"/>
    <w:rsid w:val="00E86259"/>
    <w:rsid w:val="00E90ACE"/>
    <w:rsid w:val="00E97E70"/>
    <w:rsid w:val="00EC217A"/>
    <w:rsid w:val="00EF302A"/>
    <w:rsid w:val="00F07FE0"/>
    <w:rsid w:val="00F6275D"/>
    <w:rsid w:val="00F85F4D"/>
    <w:rsid w:val="00FB265A"/>
    <w:rsid w:val="00FC4D07"/>
    <w:rsid w:val="00FF0E94"/>
    <w:rsid w:val="0107266A"/>
    <w:rsid w:val="012AD09E"/>
    <w:rsid w:val="016BAAEC"/>
    <w:rsid w:val="018C1F31"/>
    <w:rsid w:val="01979E3E"/>
    <w:rsid w:val="0219B8E1"/>
    <w:rsid w:val="0234F9C1"/>
    <w:rsid w:val="02F41445"/>
    <w:rsid w:val="035702C1"/>
    <w:rsid w:val="03AEC19E"/>
    <w:rsid w:val="04AF9212"/>
    <w:rsid w:val="04C48085"/>
    <w:rsid w:val="04D5DFAB"/>
    <w:rsid w:val="04E6949A"/>
    <w:rsid w:val="04F1C847"/>
    <w:rsid w:val="0534F95C"/>
    <w:rsid w:val="0622FAF4"/>
    <w:rsid w:val="064AE27E"/>
    <w:rsid w:val="0686C8D1"/>
    <w:rsid w:val="06B98BEF"/>
    <w:rsid w:val="06CBFA0A"/>
    <w:rsid w:val="071C8752"/>
    <w:rsid w:val="075E764B"/>
    <w:rsid w:val="077CCB00"/>
    <w:rsid w:val="079104B1"/>
    <w:rsid w:val="07A7C22F"/>
    <w:rsid w:val="07CE1EC7"/>
    <w:rsid w:val="08138E4C"/>
    <w:rsid w:val="0830DDDE"/>
    <w:rsid w:val="087E59C4"/>
    <w:rsid w:val="0892708C"/>
    <w:rsid w:val="08D53A98"/>
    <w:rsid w:val="08E4AF06"/>
    <w:rsid w:val="08FB2206"/>
    <w:rsid w:val="094E0FF8"/>
    <w:rsid w:val="0965C3C2"/>
    <w:rsid w:val="09B0E94D"/>
    <w:rsid w:val="09BBF159"/>
    <w:rsid w:val="0A20B247"/>
    <w:rsid w:val="0B3D50B4"/>
    <w:rsid w:val="0B6F9867"/>
    <w:rsid w:val="0C4BD81D"/>
    <w:rsid w:val="0C7289F0"/>
    <w:rsid w:val="0C8ADFE0"/>
    <w:rsid w:val="0C9C6EAA"/>
    <w:rsid w:val="0CE9C119"/>
    <w:rsid w:val="0CF57E47"/>
    <w:rsid w:val="0D393B2A"/>
    <w:rsid w:val="0D506CE2"/>
    <w:rsid w:val="0E0F90F4"/>
    <w:rsid w:val="0E2D5B54"/>
    <w:rsid w:val="0E4551FF"/>
    <w:rsid w:val="0E7809B8"/>
    <w:rsid w:val="0E9B4C9F"/>
    <w:rsid w:val="0EA2E94C"/>
    <w:rsid w:val="0EAC1A2C"/>
    <w:rsid w:val="0ED16E09"/>
    <w:rsid w:val="0EF405AE"/>
    <w:rsid w:val="0F3B7694"/>
    <w:rsid w:val="0F721F6A"/>
    <w:rsid w:val="0FB38886"/>
    <w:rsid w:val="0FB9815B"/>
    <w:rsid w:val="0FE3FEEC"/>
    <w:rsid w:val="100DC294"/>
    <w:rsid w:val="102ACEB7"/>
    <w:rsid w:val="1112F216"/>
    <w:rsid w:val="1125EE49"/>
    <w:rsid w:val="112EAD6C"/>
    <w:rsid w:val="117C28AE"/>
    <w:rsid w:val="11D6BD95"/>
    <w:rsid w:val="11D974E3"/>
    <w:rsid w:val="123F8B3B"/>
    <w:rsid w:val="125CDFC0"/>
    <w:rsid w:val="1287A743"/>
    <w:rsid w:val="12BF199C"/>
    <w:rsid w:val="12F32301"/>
    <w:rsid w:val="1302F8F1"/>
    <w:rsid w:val="13A8E8F2"/>
    <w:rsid w:val="13B407FC"/>
    <w:rsid w:val="13DC2821"/>
    <w:rsid w:val="13DC2879"/>
    <w:rsid w:val="14023555"/>
    <w:rsid w:val="14DB2648"/>
    <w:rsid w:val="15017986"/>
    <w:rsid w:val="150FA5A1"/>
    <w:rsid w:val="153B4466"/>
    <w:rsid w:val="157A488E"/>
    <w:rsid w:val="158DF5F0"/>
    <w:rsid w:val="15D3A54C"/>
    <w:rsid w:val="15E25894"/>
    <w:rsid w:val="16433C09"/>
    <w:rsid w:val="16793325"/>
    <w:rsid w:val="16820821"/>
    <w:rsid w:val="16AC1DB0"/>
    <w:rsid w:val="17115A59"/>
    <w:rsid w:val="175354B3"/>
    <w:rsid w:val="1775FE69"/>
    <w:rsid w:val="1786E9B7"/>
    <w:rsid w:val="17965F25"/>
    <w:rsid w:val="17A677A7"/>
    <w:rsid w:val="17FA0F49"/>
    <w:rsid w:val="17FFF9CA"/>
    <w:rsid w:val="1806FFF4"/>
    <w:rsid w:val="183169F6"/>
    <w:rsid w:val="18376322"/>
    <w:rsid w:val="1838E018"/>
    <w:rsid w:val="1858ABAE"/>
    <w:rsid w:val="1865D909"/>
    <w:rsid w:val="18AB86F3"/>
    <w:rsid w:val="18CDC70B"/>
    <w:rsid w:val="1974AB0D"/>
    <w:rsid w:val="197533B6"/>
    <w:rsid w:val="19CEA062"/>
    <w:rsid w:val="19D3DC52"/>
    <w:rsid w:val="1ABEB0E0"/>
    <w:rsid w:val="1AE62302"/>
    <w:rsid w:val="1B4D7201"/>
    <w:rsid w:val="1B65085E"/>
    <w:rsid w:val="1B70FD28"/>
    <w:rsid w:val="1BA2F63C"/>
    <w:rsid w:val="1C1ACF85"/>
    <w:rsid w:val="1C9944DF"/>
    <w:rsid w:val="1CC0F1AD"/>
    <w:rsid w:val="1CE737C9"/>
    <w:rsid w:val="1D3EC8D7"/>
    <w:rsid w:val="1D7DE970"/>
    <w:rsid w:val="1DD44A4A"/>
    <w:rsid w:val="1DE5A4E5"/>
    <w:rsid w:val="1DFE8DFB"/>
    <w:rsid w:val="1E357C9F"/>
    <w:rsid w:val="1E463627"/>
    <w:rsid w:val="1E9571CD"/>
    <w:rsid w:val="1E9FC338"/>
    <w:rsid w:val="1EF6BE4D"/>
    <w:rsid w:val="1F27B3D8"/>
    <w:rsid w:val="1F905FC0"/>
    <w:rsid w:val="1FF3CAAC"/>
    <w:rsid w:val="205C03A5"/>
    <w:rsid w:val="209870B4"/>
    <w:rsid w:val="20FEC44C"/>
    <w:rsid w:val="213A6273"/>
    <w:rsid w:val="21558114"/>
    <w:rsid w:val="21CC67A2"/>
    <w:rsid w:val="222598C4"/>
    <w:rsid w:val="22406645"/>
    <w:rsid w:val="22A5945A"/>
    <w:rsid w:val="22A9D08D"/>
    <w:rsid w:val="22DF5CE6"/>
    <w:rsid w:val="22E2100A"/>
    <w:rsid w:val="22F191B4"/>
    <w:rsid w:val="233027B4"/>
    <w:rsid w:val="237C423E"/>
    <w:rsid w:val="23922828"/>
    <w:rsid w:val="23D74A51"/>
    <w:rsid w:val="23D80FEA"/>
    <w:rsid w:val="23E2636E"/>
    <w:rsid w:val="243DCE3B"/>
    <w:rsid w:val="24751CCE"/>
    <w:rsid w:val="25385366"/>
    <w:rsid w:val="2558D28C"/>
    <w:rsid w:val="25FFC46C"/>
    <w:rsid w:val="2610A4FE"/>
    <w:rsid w:val="263DC5AA"/>
    <w:rsid w:val="26475DAA"/>
    <w:rsid w:val="26512740"/>
    <w:rsid w:val="2652D62B"/>
    <w:rsid w:val="271755B4"/>
    <w:rsid w:val="27279EC2"/>
    <w:rsid w:val="2795C6AE"/>
    <w:rsid w:val="286F5B04"/>
    <w:rsid w:val="28C12034"/>
    <w:rsid w:val="294C2395"/>
    <w:rsid w:val="29C36691"/>
    <w:rsid w:val="29F323FD"/>
    <w:rsid w:val="2A2FD1B1"/>
    <w:rsid w:val="2A3016E9"/>
    <w:rsid w:val="2B652D37"/>
    <w:rsid w:val="2BB80D9C"/>
    <w:rsid w:val="2BCE6D2C"/>
    <w:rsid w:val="2BD7F07F"/>
    <w:rsid w:val="2BDE3F71"/>
    <w:rsid w:val="2BE55FC4"/>
    <w:rsid w:val="2C4028F9"/>
    <w:rsid w:val="2C4BF4F2"/>
    <w:rsid w:val="2C75F678"/>
    <w:rsid w:val="2C772FDA"/>
    <w:rsid w:val="2C812CE0"/>
    <w:rsid w:val="2CD14BA1"/>
    <w:rsid w:val="2D9AF26E"/>
    <w:rsid w:val="2DB922F6"/>
    <w:rsid w:val="2DFC69E3"/>
    <w:rsid w:val="2E36DDDC"/>
    <w:rsid w:val="2E6A664D"/>
    <w:rsid w:val="2EB9EC18"/>
    <w:rsid w:val="2EC90FAA"/>
    <w:rsid w:val="2F2B7268"/>
    <w:rsid w:val="2F2E8C96"/>
    <w:rsid w:val="2FCF7079"/>
    <w:rsid w:val="2FDD8AF3"/>
    <w:rsid w:val="30811F3B"/>
    <w:rsid w:val="308B25C4"/>
    <w:rsid w:val="313FB390"/>
    <w:rsid w:val="31D908E4"/>
    <w:rsid w:val="31FA3989"/>
    <w:rsid w:val="32651A41"/>
    <w:rsid w:val="32D71177"/>
    <w:rsid w:val="32F6D13F"/>
    <w:rsid w:val="33028358"/>
    <w:rsid w:val="3302C6DC"/>
    <w:rsid w:val="334C4F35"/>
    <w:rsid w:val="339EEA77"/>
    <w:rsid w:val="3490EEE6"/>
    <w:rsid w:val="3515B77B"/>
    <w:rsid w:val="3533D30E"/>
    <w:rsid w:val="35645A62"/>
    <w:rsid w:val="3592556C"/>
    <w:rsid w:val="35C38948"/>
    <w:rsid w:val="36C3C1C7"/>
    <w:rsid w:val="36EB19F9"/>
    <w:rsid w:val="371E091B"/>
    <w:rsid w:val="3775739F"/>
    <w:rsid w:val="3777D6B8"/>
    <w:rsid w:val="3786F67A"/>
    <w:rsid w:val="3787DB10"/>
    <w:rsid w:val="3938F68F"/>
    <w:rsid w:val="39542AC9"/>
    <w:rsid w:val="398A3BBC"/>
    <w:rsid w:val="39C5D3EC"/>
    <w:rsid w:val="39EFE389"/>
    <w:rsid w:val="3A25E552"/>
    <w:rsid w:val="3A71225E"/>
    <w:rsid w:val="3B253011"/>
    <w:rsid w:val="3B2E0660"/>
    <w:rsid w:val="3B5C4C7B"/>
    <w:rsid w:val="3B69654A"/>
    <w:rsid w:val="3B8F3037"/>
    <w:rsid w:val="3B98A4F2"/>
    <w:rsid w:val="3BBBA9F0"/>
    <w:rsid w:val="3BC33F7D"/>
    <w:rsid w:val="3C78B652"/>
    <w:rsid w:val="3CA892A9"/>
    <w:rsid w:val="3CB39014"/>
    <w:rsid w:val="3CF9768F"/>
    <w:rsid w:val="3D1204F2"/>
    <w:rsid w:val="3D333CBD"/>
    <w:rsid w:val="3DD738CA"/>
    <w:rsid w:val="3DF31553"/>
    <w:rsid w:val="3DF550B0"/>
    <w:rsid w:val="3E081252"/>
    <w:rsid w:val="3E187972"/>
    <w:rsid w:val="3ED0E087"/>
    <w:rsid w:val="3EE5BA2C"/>
    <w:rsid w:val="3EE9CA5F"/>
    <w:rsid w:val="3EF952AB"/>
    <w:rsid w:val="3F4BBB51"/>
    <w:rsid w:val="3F6555E3"/>
    <w:rsid w:val="3FD91596"/>
    <w:rsid w:val="3FDA4A20"/>
    <w:rsid w:val="40185A96"/>
    <w:rsid w:val="4024A6A2"/>
    <w:rsid w:val="405D305E"/>
    <w:rsid w:val="40ED7A7B"/>
    <w:rsid w:val="40F57896"/>
    <w:rsid w:val="41398112"/>
    <w:rsid w:val="41CB66A3"/>
    <w:rsid w:val="41D577B6"/>
    <w:rsid w:val="42012D8F"/>
    <w:rsid w:val="421C965D"/>
    <w:rsid w:val="424F0EF7"/>
    <w:rsid w:val="4258A659"/>
    <w:rsid w:val="4264B7CB"/>
    <w:rsid w:val="4296E967"/>
    <w:rsid w:val="42BEC4ED"/>
    <w:rsid w:val="42C6A7B7"/>
    <w:rsid w:val="42F006FE"/>
    <w:rsid w:val="42FB6B29"/>
    <w:rsid w:val="433152AE"/>
    <w:rsid w:val="43805572"/>
    <w:rsid w:val="43C6D286"/>
    <w:rsid w:val="43D21D94"/>
    <w:rsid w:val="43F604B4"/>
    <w:rsid w:val="4407B910"/>
    <w:rsid w:val="4442C8EA"/>
    <w:rsid w:val="444B19FA"/>
    <w:rsid w:val="4478DEF1"/>
    <w:rsid w:val="44DABDEB"/>
    <w:rsid w:val="453E851D"/>
    <w:rsid w:val="4541F2D0"/>
    <w:rsid w:val="454FB12C"/>
    <w:rsid w:val="45684B55"/>
    <w:rsid w:val="457DB6E6"/>
    <w:rsid w:val="459D99A2"/>
    <w:rsid w:val="45BD01C2"/>
    <w:rsid w:val="462E6414"/>
    <w:rsid w:val="464BD895"/>
    <w:rsid w:val="46C1A82D"/>
    <w:rsid w:val="46C84A8C"/>
    <w:rsid w:val="46F380E6"/>
    <w:rsid w:val="47462CDC"/>
    <w:rsid w:val="475F7C8F"/>
    <w:rsid w:val="4764E9C8"/>
    <w:rsid w:val="47F0D76C"/>
    <w:rsid w:val="4813BCF3"/>
    <w:rsid w:val="48327092"/>
    <w:rsid w:val="486E587D"/>
    <w:rsid w:val="489A0E73"/>
    <w:rsid w:val="489F3B79"/>
    <w:rsid w:val="48A4B05F"/>
    <w:rsid w:val="48FD4E5B"/>
    <w:rsid w:val="49345051"/>
    <w:rsid w:val="493A028D"/>
    <w:rsid w:val="493E68C7"/>
    <w:rsid w:val="4985A405"/>
    <w:rsid w:val="4A4A74E5"/>
    <w:rsid w:val="4A9470CC"/>
    <w:rsid w:val="4AD537A0"/>
    <w:rsid w:val="4ADD5586"/>
    <w:rsid w:val="4AE5F9E6"/>
    <w:rsid w:val="4AF00779"/>
    <w:rsid w:val="4AF5ABD9"/>
    <w:rsid w:val="4B19EC88"/>
    <w:rsid w:val="4B2C058D"/>
    <w:rsid w:val="4B310BA9"/>
    <w:rsid w:val="4B8F4763"/>
    <w:rsid w:val="4BBBA046"/>
    <w:rsid w:val="4C23514A"/>
    <w:rsid w:val="4C3C7E27"/>
    <w:rsid w:val="4CAB65CC"/>
    <w:rsid w:val="4DBFD175"/>
    <w:rsid w:val="4DFE1AAD"/>
    <w:rsid w:val="4E011339"/>
    <w:rsid w:val="4E02B6E7"/>
    <w:rsid w:val="4E31D9E8"/>
    <w:rsid w:val="4E4B3E2E"/>
    <w:rsid w:val="4E5CE058"/>
    <w:rsid w:val="4EC9A13E"/>
    <w:rsid w:val="4F26A74A"/>
    <w:rsid w:val="4F876292"/>
    <w:rsid w:val="4FD11F55"/>
    <w:rsid w:val="5049F067"/>
    <w:rsid w:val="5057004E"/>
    <w:rsid w:val="50B2AE37"/>
    <w:rsid w:val="510A26C4"/>
    <w:rsid w:val="518341D7"/>
    <w:rsid w:val="51B7EBCE"/>
    <w:rsid w:val="52429588"/>
    <w:rsid w:val="525246FE"/>
    <w:rsid w:val="5297B634"/>
    <w:rsid w:val="52CF7441"/>
    <w:rsid w:val="52EF96F7"/>
    <w:rsid w:val="5301325E"/>
    <w:rsid w:val="532D80FA"/>
    <w:rsid w:val="5334C782"/>
    <w:rsid w:val="5349CD10"/>
    <w:rsid w:val="537E0DF3"/>
    <w:rsid w:val="539526DD"/>
    <w:rsid w:val="53B1B771"/>
    <w:rsid w:val="540EE6C8"/>
    <w:rsid w:val="5501E44F"/>
    <w:rsid w:val="555CBF07"/>
    <w:rsid w:val="556C8443"/>
    <w:rsid w:val="557EF569"/>
    <w:rsid w:val="55C6D8B8"/>
    <w:rsid w:val="55E74789"/>
    <w:rsid w:val="55FB9E4E"/>
    <w:rsid w:val="57DDF7D0"/>
    <w:rsid w:val="57EA7361"/>
    <w:rsid w:val="57F02942"/>
    <w:rsid w:val="57FBA6F7"/>
    <w:rsid w:val="581D50A7"/>
    <w:rsid w:val="582E41AA"/>
    <w:rsid w:val="584A8CE0"/>
    <w:rsid w:val="584DC15D"/>
    <w:rsid w:val="58549DC8"/>
    <w:rsid w:val="58606B52"/>
    <w:rsid w:val="58C8F22D"/>
    <w:rsid w:val="59694B4E"/>
    <w:rsid w:val="597D19B9"/>
    <w:rsid w:val="59B75CD9"/>
    <w:rsid w:val="59F7BE23"/>
    <w:rsid w:val="5A39C4EE"/>
    <w:rsid w:val="5AC0F199"/>
    <w:rsid w:val="5AC8F8DD"/>
    <w:rsid w:val="5AFAAEB2"/>
    <w:rsid w:val="5B43FD61"/>
    <w:rsid w:val="5B8B0613"/>
    <w:rsid w:val="5B97D536"/>
    <w:rsid w:val="5C1927DF"/>
    <w:rsid w:val="5C538D24"/>
    <w:rsid w:val="5CAA2810"/>
    <w:rsid w:val="5CBD4150"/>
    <w:rsid w:val="5CCDFD05"/>
    <w:rsid w:val="5E8546A0"/>
    <w:rsid w:val="5EC06297"/>
    <w:rsid w:val="5EC070B4"/>
    <w:rsid w:val="5EE6E89E"/>
    <w:rsid w:val="5F791571"/>
    <w:rsid w:val="5F8136A1"/>
    <w:rsid w:val="5F827EBE"/>
    <w:rsid w:val="5FC922CA"/>
    <w:rsid w:val="6046E6ED"/>
    <w:rsid w:val="605956DD"/>
    <w:rsid w:val="6060EE37"/>
    <w:rsid w:val="606446E8"/>
    <w:rsid w:val="6093A784"/>
    <w:rsid w:val="60F01D28"/>
    <w:rsid w:val="61136B77"/>
    <w:rsid w:val="6118BD8F"/>
    <w:rsid w:val="6134C08F"/>
    <w:rsid w:val="6159B234"/>
    <w:rsid w:val="616D0A61"/>
    <w:rsid w:val="6188FA9E"/>
    <w:rsid w:val="623FE6EF"/>
    <w:rsid w:val="624D68C4"/>
    <w:rsid w:val="628B331B"/>
    <w:rsid w:val="62B6F28E"/>
    <w:rsid w:val="62C43CE3"/>
    <w:rsid w:val="62FB97C8"/>
    <w:rsid w:val="6350A2E8"/>
    <w:rsid w:val="635C4168"/>
    <w:rsid w:val="635F3F56"/>
    <w:rsid w:val="63EA5DB9"/>
    <w:rsid w:val="644EED6B"/>
    <w:rsid w:val="64DE5DE9"/>
    <w:rsid w:val="65528EEA"/>
    <w:rsid w:val="65530317"/>
    <w:rsid w:val="6567D332"/>
    <w:rsid w:val="65C56381"/>
    <w:rsid w:val="65C5E5CC"/>
    <w:rsid w:val="65FCA049"/>
    <w:rsid w:val="66470C94"/>
    <w:rsid w:val="66589481"/>
    <w:rsid w:val="66947FF9"/>
    <w:rsid w:val="66A3B86E"/>
    <w:rsid w:val="66D2AF04"/>
    <w:rsid w:val="6717BFC5"/>
    <w:rsid w:val="67BD0345"/>
    <w:rsid w:val="67DF5EF0"/>
    <w:rsid w:val="68390237"/>
    <w:rsid w:val="6879C71F"/>
    <w:rsid w:val="6909BDEA"/>
    <w:rsid w:val="693C0151"/>
    <w:rsid w:val="693FF4B0"/>
    <w:rsid w:val="69705654"/>
    <w:rsid w:val="69C8885D"/>
    <w:rsid w:val="6A60602C"/>
    <w:rsid w:val="6B0E04B4"/>
    <w:rsid w:val="6B3A8DC2"/>
    <w:rsid w:val="6B4E9BFF"/>
    <w:rsid w:val="6B7406D4"/>
    <w:rsid w:val="6BEB2173"/>
    <w:rsid w:val="6C1D13A4"/>
    <w:rsid w:val="6C4A7252"/>
    <w:rsid w:val="6CA19B21"/>
    <w:rsid w:val="6D71149B"/>
    <w:rsid w:val="6E2FF309"/>
    <w:rsid w:val="6E7B3340"/>
    <w:rsid w:val="6EBE09AB"/>
    <w:rsid w:val="6EFE6AA8"/>
    <w:rsid w:val="6F0677EB"/>
    <w:rsid w:val="6F0ECE98"/>
    <w:rsid w:val="6F1D5BDA"/>
    <w:rsid w:val="6F51BB82"/>
    <w:rsid w:val="6F61EE32"/>
    <w:rsid w:val="6FA11BA6"/>
    <w:rsid w:val="70157330"/>
    <w:rsid w:val="703E1455"/>
    <w:rsid w:val="70DCD425"/>
    <w:rsid w:val="712E00F3"/>
    <w:rsid w:val="71576800"/>
    <w:rsid w:val="71E27156"/>
    <w:rsid w:val="71EB74C9"/>
    <w:rsid w:val="71F5DEF9"/>
    <w:rsid w:val="71FA5F89"/>
    <w:rsid w:val="72131E46"/>
    <w:rsid w:val="7228B7F2"/>
    <w:rsid w:val="723761DC"/>
    <w:rsid w:val="7247597B"/>
    <w:rsid w:val="72618A6D"/>
    <w:rsid w:val="72E215AC"/>
    <w:rsid w:val="73105EE0"/>
    <w:rsid w:val="7317C1F4"/>
    <w:rsid w:val="73919FF5"/>
    <w:rsid w:val="739ECED3"/>
    <w:rsid w:val="73A20FE4"/>
    <w:rsid w:val="73EE9EB3"/>
    <w:rsid w:val="742B1471"/>
    <w:rsid w:val="744C5645"/>
    <w:rsid w:val="74DC32CB"/>
    <w:rsid w:val="75267093"/>
    <w:rsid w:val="7530FF6E"/>
    <w:rsid w:val="759CED74"/>
    <w:rsid w:val="76088A8D"/>
    <w:rsid w:val="76759797"/>
    <w:rsid w:val="7681CAD8"/>
    <w:rsid w:val="774B1CFA"/>
    <w:rsid w:val="774D59F8"/>
    <w:rsid w:val="775691A1"/>
    <w:rsid w:val="7757156D"/>
    <w:rsid w:val="77B1F3C4"/>
    <w:rsid w:val="7842CFC4"/>
    <w:rsid w:val="784DE137"/>
    <w:rsid w:val="78A016D1"/>
    <w:rsid w:val="78AA95E9"/>
    <w:rsid w:val="78BE8EFE"/>
    <w:rsid w:val="78DB34D3"/>
    <w:rsid w:val="78FD9413"/>
    <w:rsid w:val="793DE2B3"/>
    <w:rsid w:val="7947349F"/>
    <w:rsid w:val="795DFC3D"/>
    <w:rsid w:val="796F5E44"/>
    <w:rsid w:val="7A952175"/>
    <w:rsid w:val="7AA073FD"/>
    <w:rsid w:val="7B5C10B9"/>
    <w:rsid w:val="7B8EB459"/>
    <w:rsid w:val="7BA73DEF"/>
    <w:rsid w:val="7BF36A0B"/>
    <w:rsid w:val="7C415B01"/>
    <w:rsid w:val="7C5A2DE0"/>
    <w:rsid w:val="7CCA02F5"/>
    <w:rsid w:val="7D251E57"/>
    <w:rsid w:val="7D87856B"/>
    <w:rsid w:val="7D94EF2A"/>
    <w:rsid w:val="7E32D114"/>
    <w:rsid w:val="7E69434F"/>
    <w:rsid w:val="7E6DC5AA"/>
    <w:rsid w:val="7E6F257C"/>
    <w:rsid w:val="7E8BB864"/>
    <w:rsid w:val="7EA41ED5"/>
    <w:rsid w:val="7ECCB1C4"/>
    <w:rsid w:val="7ED17D27"/>
    <w:rsid w:val="7F4D4BFA"/>
    <w:rsid w:val="7F4F45B1"/>
    <w:rsid w:val="7FC78E22"/>
    <w:rsid w:val="7FDDEE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81900"/>
  <w15:chartTrackingRefBased/>
  <w15:docId w15:val="{A3CA2967-A338-8F4B-A606-F3E09B1AD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6404"/>
    <w:pPr>
      <w:spacing w:before="120" w:line="240" w:lineRule="auto"/>
      <w:jc w:val="both"/>
    </w:pPr>
    <w:rPr>
      <w:rFonts w:ascii="Times New Roman" w:eastAsia="Times New Roman" w:hAnsi="Times New Roman"/>
      <w:sz w:val="22"/>
    </w:rPr>
  </w:style>
  <w:style w:type="paragraph" w:styleId="Heading1">
    <w:name w:val="heading 1"/>
    <w:basedOn w:val="Normal"/>
    <w:next w:val="Normal"/>
    <w:link w:val="Heading1Char"/>
    <w:autoRedefine/>
    <w:uiPriority w:val="9"/>
    <w:qFormat/>
    <w:rsid w:val="006C131A"/>
    <w:pPr>
      <w:keepNext/>
      <w:keepLines/>
      <w:spacing w:before="360" w:after="80"/>
      <w:jc w:val="center"/>
      <w:outlineLvl w:val="0"/>
    </w:pPr>
    <w:rPr>
      <w:rFonts w:cstheme="majorBidi"/>
      <w:b/>
      <w:bCs/>
      <w:szCs w:val="40"/>
    </w:rPr>
  </w:style>
  <w:style w:type="paragraph" w:styleId="Heading2">
    <w:name w:val="heading 2"/>
    <w:basedOn w:val="Normal"/>
    <w:next w:val="Normal"/>
    <w:link w:val="Heading2Char"/>
    <w:autoRedefine/>
    <w:uiPriority w:val="9"/>
    <w:unhideWhenUsed/>
    <w:qFormat/>
    <w:rsid w:val="00916A03"/>
    <w:pPr>
      <w:keepNext/>
      <w:keepLines/>
      <w:spacing w:before="160" w:after="80"/>
      <w:outlineLvl w:val="1"/>
    </w:pPr>
    <w:rPr>
      <w:rFonts w:cstheme="majorBidi"/>
      <w:b/>
      <w:bCs/>
      <w:szCs w:val="32"/>
    </w:rPr>
  </w:style>
  <w:style w:type="paragraph" w:styleId="Heading3">
    <w:name w:val="heading 3"/>
    <w:basedOn w:val="Normal"/>
    <w:next w:val="Normal"/>
    <w:link w:val="Heading3Char"/>
    <w:autoRedefine/>
    <w:uiPriority w:val="9"/>
    <w:unhideWhenUsed/>
    <w:qFormat/>
    <w:rsid w:val="00FB265A"/>
    <w:pPr>
      <w:keepNext/>
      <w:keepLines/>
      <w:spacing w:before="160" w:after="80"/>
      <w:outlineLvl w:val="2"/>
    </w:pPr>
    <w:rPr>
      <w:rFonts w:cstheme="majorBidi"/>
      <w:b/>
      <w:i/>
      <w:szCs w:val="28"/>
    </w:rPr>
  </w:style>
  <w:style w:type="paragraph" w:styleId="Heading4">
    <w:name w:val="heading 4"/>
    <w:basedOn w:val="Normal"/>
    <w:next w:val="Normal"/>
    <w:link w:val="Heading4Char"/>
    <w:uiPriority w:val="9"/>
    <w:semiHidden/>
    <w:unhideWhenUsed/>
    <w:qFormat/>
    <w:rsid w:val="3515B77B"/>
    <w:pPr>
      <w:keepNext/>
      <w:keepLines/>
      <w:spacing w:before="8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3515B77B"/>
    <w:pPr>
      <w:keepNext/>
      <w:keepLines/>
      <w:spacing w:before="8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3515B7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3515B7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3515B77B"/>
    <w:pPr>
      <w:keepNext/>
      <w:keepLines/>
      <w:spacing w:after="0"/>
      <w:outlineLvl w:val="7"/>
    </w:pPr>
    <w:rPr>
      <w:rFonts w:eastAsiaTheme="majorEastAsia" w:cstheme="majorBidi"/>
      <w:i/>
      <w:iCs/>
      <w:color w:val="272727"/>
    </w:rPr>
  </w:style>
  <w:style w:type="paragraph" w:styleId="Heading9">
    <w:name w:val="heading 9"/>
    <w:basedOn w:val="Normal"/>
    <w:next w:val="Normal"/>
    <w:link w:val="Heading9Char"/>
    <w:uiPriority w:val="9"/>
    <w:semiHidden/>
    <w:unhideWhenUsed/>
    <w:qFormat/>
    <w:rsid w:val="3515B77B"/>
    <w:pPr>
      <w:keepNext/>
      <w:keepLines/>
      <w:spacing w:after="0"/>
      <w:outlineLvl w:val="8"/>
    </w:pPr>
    <w:rPr>
      <w:rFonts w:eastAsiaTheme="majorEastAsia" w:cstheme="majorBidi"/>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131A"/>
    <w:rPr>
      <w:rFonts w:ascii="Times New Roman" w:eastAsia="Times New Roman" w:hAnsi="Times New Roman" w:cstheme="majorBidi"/>
      <w:b/>
      <w:bCs/>
      <w:sz w:val="22"/>
      <w:szCs w:val="40"/>
    </w:rPr>
  </w:style>
  <w:style w:type="character" w:customStyle="1" w:styleId="Heading2Char">
    <w:name w:val="Heading 2 Char"/>
    <w:basedOn w:val="DefaultParagraphFont"/>
    <w:link w:val="Heading2"/>
    <w:uiPriority w:val="9"/>
    <w:rsid w:val="00916A03"/>
    <w:rPr>
      <w:rFonts w:ascii="Times New Roman" w:eastAsia="Times New Roman" w:hAnsi="Times New Roman" w:cstheme="majorBidi"/>
      <w:b/>
      <w:bCs/>
      <w:szCs w:val="32"/>
    </w:rPr>
  </w:style>
  <w:style w:type="character" w:customStyle="1" w:styleId="Heading3Char">
    <w:name w:val="Heading 3 Char"/>
    <w:basedOn w:val="DefaultParagraphFont"/>
    <w:link w:val="Heading3"/>
    <w:uiPriority w:val="9"/>
    <w:rsid w:val="00FB265A"/>
    <w:rPr>
      <w:rFonts w:ascii="Times New Roman" w:eastAsia="Times New Roman" w:hAnsi="Times New Roman" w:cstheme="majorBidi"/>
      <w:b/>
      <w:i/>
      <w:szCs w:val="28"/>
    </w:rPr>
  </w:style>
  <w:style w:type="character" w:customStyle="1" w:styleId="Heading4Char">
    <w:name w:val="Heading 4 Char"/>
    <w:basedOn w:val="DefaultParagraphFont"/>
    <w:link w:val="Heading4"/>
    <w:uiPriority w:val="9"/>
    <w:semiHidden/>
    <w:rsid w:val="004F73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73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73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73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73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7318"/>
    <w:rPr>
      <w:rFonts w:eastAsiaTheme="majorEastAsia" w:cstheme="majorBidi"/>
      <w:color w:val="272727" w:themeColor="text1" w:themeTint="D8"/>
    </w:rPr>
  </w:style>
  <w:style w:type="paragraph" w:styleId="Title">
    <w:name w:val="Title"/>
    <w:basedOn w:val="Normal"/>
    <w:next w:val="Normal"/>
    <w:link w:val="TitleChar"/>
    <w:uiPriority w:val="10"/>
    <w:qFormat/>
    <w:rsid w:val="3515B77B"/>
    <w:pPr>
      <w:spacing w:after="80"/>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4F73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3515B77B"/>
    <w:rPr>
      <w:rFonts w:eastAsiaTheme="majorEastAsia" w:cstheme="majorBidi"/>
      <w:color w:val="595959" w:themeColor="text1" w:themeTint="A6"/>
      <w:sz w:val="28"/>
      <w:szCs w:val="28"/>
    </w:rPr>
  </w:style>
  <w:style w:type="character" w:customStyle="1" w:styleId="SubtitleChar">
    <w:name w:val="Subtitle Char"/>
    <w:basedOn w:val="DefaultParagraphFont"/>
    <w:link w:val="Subtitle"/>
    <w:uiPriority w:val="11"/>
    <w:rsid w:val="004F73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3515B77B"/>
    <w:pPr>
      <w:spacing w:before="160"/>
      <w:jc w:val="center"/>
    </w:pPr>
    <w:rPr>
      <w:i/>
      <w:iCs/>
      <w:color w:val="404040" w:themeColor="text1" w:themeTint="BF"/>
    </w:rPr>
  </w:style>
  <w:style w:type="character" w:customStyle="1" w:styleId="QuoteChar">
    <w:name w:val="Quote Char"/>
    <w:basedOn w:val="DefaultParagraphFont"/>
    <w:link w:val="Quote"/>
    <w:uiPriority w:val="29"/>
    <w:rsid w:val="004F7318"/>
    <w:rPr>
      <w:i/>
      <w:iCs/>
      <w:color w:val="404040" w:themeColor="text1" w:themeTint="BF"/>
    </w:rPr>
  </w:style>
  <w:style w:type="paragraph" w:styleId="ListParagraph">
    <w:name w:val="List Paragraph"/>
    <w:basedOn w:val="Normal"/>
    <w:uiPriority w:val="34"/>
    <w:qFormat/>
    <w:rsid w:val="3515B77B"/>
    <w:pPr>
      <w:ind w:left="720"/>
      <w:contextualSpacing/>
    </w:pPr>
  </w:style>
  <w:style w:type="character" w:styleId="IntenseEmphasis">
    <w:name w:val="Intense Emphasis"/>
    <w:basedOn w:val="DefaultParagraphFont"/>
    <w:uiPriority w:val="21"/>
    <w:qFormat/>
    <w:rsid w:val="004F7318"/>
    <w:rPr>
      <w:i/>
      <w:iCs/>
      <w:color w:val="0F4761" w:themeColor="accent1" w:themeShade="BF"/>
    </w:rPr>
  </w:style>
  <w:style w:type="paragraph" w:styleId="IntenseQuote">
    <w:name w:val="Intense Quote"/>
    <w:basedOn w:val="Normal"/>
    <w:next w:val="Normal"/>
    <w:link w:val="IntenseQuoteChar"/>
    <w:uiPriority w:val="30"/>
    <w:qFormat/>
    <w:rsid w:val="3515B7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7318"/>
    <w:rPr>
      <w:i/>
      <w:iCs/>
      <w:color w:val="0F4761" w:themeColor="accent1" w:themeShade="BF"/>
    </w:rPr>
  </w:style>
  <w:style w:type="character" w:styleId="IntenseReference">
    <w:name w:val="Intense Reference"/>
    <w:basedOn w:val="DefaultParagraphFont"/>
    <w:uiPriority w:val="32"/>
    <w:qFormat/>
    <w:rsid w:val="004F7318"/>
    <w:rPr>
      <w:b/>
      <w:bCs/>
      <w:smallCaps/>
      <w:color w:val="0F4761" w:themeColor="accent1" w:themeShade="BF"/>
      <w:spacing w:val="5"/>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Heading">
    <w:name w:val="TOC Heading"/>
    <w:basedOn w:val="Heading1"/>
    <w:next w:val="Normal"/>
    <w:uiPriority w:val="39"/>
    <w:unhideWhenUsed/>
    <w:qFormat/>
    <w:rsid w:val="00033AD7"/>
    <w:pPr>
      <w:spacing w:before="240" w:after="0" w:line="259" w:lineRule="auto"/>
      <w:jc w:val="left"/>
      <w:outlineLvl w:val="9"/>
    </w:pPr>
    <w:rPr>
      <w:rFonts w:asciiTheme="majorHAnsi" w:eastAsiaTheme="majorEastAsia" w:hAnsiTheme="majorHAnsi"/>
      <w:b w:val="0"/>
      <w:bCs w:val="0"/>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033AD7"/>
    <w:pPr>
      <w:spacing w:after="100"/>
    </w:pPr>
  </w:style>
  <w:style w:type="paragraph" w:styleId="TOC2">
    <w:name w:val="toc 2"/>
    <w:basedOn w:val="Normal"/>
    <w:next w:val="Normal"/>
    <w:autoRedefine/>
    <w:uiPriority w:val="39"/>
    <w:unhideWhenUsed/>
    <w:rsid w:val="00033AD7"/>
    <w:pPr>
      <w:spacing w:after="100"/>
      <w:ind w:left="240"/>
    </w:pPr>
  </w:style>
  <w:style w:type="paragraph" w:styleId="TOC3">
    <w:name w:val="toc 3"/>
    <w:basedOn w:val="Normal"/>
    <w:next w:val="Normal"/>
    <w:autoRedefine/>
    <w:uiPriority w:val="39"/>
    <w:unhideWhenUsed/>
    <w:rsid w:val="00033AD7"/>
    <w:pPr>
      <w:spacing w:after="100"/>
      <w:ind w:left="480"/>
    </w:pPr>
  </w:style>
  <w:style w:type="character" w:styleId="Hyperlink">
    <w:name w:val="Hyperlink"/>
    <w:basedOn w:val="DefaultParagraphFont"/>
    <w:uiPriority w:val="99"/>
    <w:unhideWhenUsed/>
    <w:rsid w:val="00033AD7"/>
    <w:rPr>
      <w:color w:val="467886" w:themeColor="hyperlink"/>
      <w:u w:val="single"/>
    </w:rPr>
  </w:style>
  <w:style w:type="paragraph" w:styleId="Header">
    <w:name w:val="header"/>
    <w:basedOn w:val="Normal"/>
    <w:link w:val="HeaderChar"/>
    <w:uiPriority w:val="99"/>
    <w:unhideWhenUsed/>
    <w:rsid w:val="00130972"/>
    <w:pPr>
      <w:tabs>
        <w:tab w:val="center" w:pos="4513"/>
        <w:tab w:val="right" w:pos="9026"/>
      </w:tabs>
      <w:spacing w:after="0"/>
    </w:pPr>
  </w:style>
  <w:style w:type="character" w:customStyle="1" w:styleId="HeaderChar">
    <w:name w:val="Header Char"/>
    <w:basedOn w:val="DefaultParagraphFont"/>
    <w:link w:val="Header"/>
    <w:uiPriority w:val="99"/>
    <w:rsid w:val="00130972"/>
    <w:rPr>
      <w:rFonts w:ascii="Times New Roman" w:eastAsia="Times New Roman" w:hAnsi="Times New Roman"/>
    </w:rPr>
  </w:style>
  <w:style w:type="paragraph" w:styleId="Footer">
    <w:name w:val="footer"/>
    <w:basedOn w:val="Normal"/>
    <w:link w:val="FooterChar"/>
    <w:uiPriority w:val="99"/>
    <w:unhideWhenUsed/>
    <w:rsid w:val="00130972"/>
    <w:pPr>
      <w:tabs>
        <w:tab w:val="center" w:pos="4513"/>
        <w:tab w:val="right" w:pos="9026"/>
      </w:tabs>
      <w:spacing w:after="0"/>
    </w:pPr>
  </w:style>
  <w:style w:type="character" w:customStyle="1" w:styleId="FooterChar">
    <w:name w:val="Footer Char"/>
    <w:basedOn w:val="DefaultParagraphFont"/>
    <w:link w:val="Footer"/>
    <w:uiPriority w:val="99"/>
    <w:rsid w:val="00130972"/>
    <w:rPr>
      <w:rFonts w:ascii="Times New Roman" w:eastAsia="Times New Roman" w:hAnsi="Times New Roman"/>
    </w:rPr>
  </w:style>
  <w:style w:type="character" w:styleId="UnresolvedMention">
    <w:name w:val="Unresolved Mention"/>
    <w:basedOn w:val="DefaultParagraphFont"/>
    <w:uiPriority w:val="99"/>
    <w:semiHidden/>
    <w:unhideWhenUsed/>
    <w:rsid w:val="001309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8742948">
      <w:bodyDiv w:val="1"/>
      <w:marLeft w:val="0"/>
      <w:marRight w:val="0"/>
      <w:marTop w:val="0"/>
      <w:marBottom w:val="0"/>
      <w:divBdr>
        <w:top w:val="none" w:sz="0" w:space="0" w:color="auto"/>
        <w:left w:val="none" w:sz="0" w:space="0" w:color="auto"/>
        <w:bottom w:val="none" w:sz="0" w:space="0" w:color="auto"/>
        <w:right w:val="none" w:sz="0" w:space="0" w:color="auto"/>
      </w:divBdr>
      <w:divsChild>
        <w:div w:id="153836264">
          <w:marLeft w:val="0"/>
          <w:marRight w:val="0"/>
          <w:marTop w:val="0"/>
          <w:marBottom w:val="0"/>
          <w:divBdr>
            <w:top w:val="none" w:sz="0" w:space="0" w:color="auto"/>
            <w:left w:val="none" w:sz="0" w:space="0" w:color="auto"/>
            <w:bottom w:val="none" w:sz="0" w:space="0" w:color="auto"/>
            <w:right w:val="none" w:sz="0" w:space="0" w:color="auto"/>
          </w:divBdr>
          <w:divsChild>
            <w:div w:id="159805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450417">
      <w:bodyDiv w:val="1"/>
      <w:marLeft w:val="0"/>
      <w:marRight w:val="0"/>
      <w:marTop w:val="0"/>
      <w:marBottom w:val="0"/>
      <w:divBdr>
        <w:top w:val="none" w:sz="0" w:space="0" w:color="auto"/>
        <w:left w:val="none" w:sz="0" w:space="0" w:color="auto"/>
        <w:bottom w:val="none" w:sz="0" w:space="0" w:color="auto"/>
        <w:right w:val="none" w:sz="0" w:space="0" w:color="auto"/>
      </w:divBdr>
    </w:div>
    <w:div w:id="313460867">
      <w:bodyDiv w:val="1"/>
      <w:marLeft w:val="0"/>
      <w:marRight w:val="0"/>
      <w:marTop w:val="0"/>
      <w:marBottom w:val="0"/>
      <w:divBdr>
        <w:top w:val="none" w:sz="0" w:space="0" w:color="auto"/>
        <w:left w:val="none" w:sz="0" w:space="0" w:color="auto"/>
        <w:bottom w:val="none" w:sz="0" w:space="0" w:color="auto"/>
        <w:right w:val="none" w:sz="0" w:space="0" w:color="auto"/>
      </w:divBdr>
    </w:div>
    <w:div w:id="320471969">
      <w:bodyDiv w:val="1"/>
      <w:marLeft w:val="0"/>
      <w:marRight w:val="0"/>
      <w:marTop w:val="0"/>
      <w:marBottom w:val="0"/>
      <w:divBdr>
        <w:top w:val="none" w:sz="0" w:space="0" w:color="auto"/>
        <w:left w:val="none" w:sz="0" w:space="0" w:color="auto"/>
        <w:bottom w:val="none" w:sz="0" w:space="0" w:color="auto"/>
        <w:right w:val="none" w:sz="0" w:space="0" w:color="auto"/>
      </w:divBdr>
    </w:div>
    <w:div w:id="372775455">
      <w:bodyDiv w:val="1"/>
      <w:marLeft w:val="0"/>
      <w:marRight w:val="0"/>
      <w:marTop w:val="0"/>
      <w:marBottom w:val="0"/>
      <w:divBdr>
        <w:top w:val="none" w:sz="0" w:space="0" w:color="auto"/>
        <w:left w:val="none" w:sz="0" w:space="0" w:color="auto"/>
        <w:bottom w:val="none" w:sz="0" w:space="0" w:color="auto"/>
        <w:right w:val="none" w:sz="0" w:space="0" w:color="auto"/>
      </w:divBdr>
    </w:div>
    <w:div w:id="551580205">
      <w:bodyDiv w:val="1"/>
      <w:marLeft w:val="0"/>
      <w:marRight w:val="0"/>
      <w:marTop w:val="0"/>
      <w:marBottom w:val="0"/>
      <w:divBdr>
        <w:top w:val="none" w:sz="0" w:space="0" w:color="auto"/>
        <w:left w:val="none" w:sz="0" w:space="0" w:color="auto"/>
        <w:bottom w:val="none" w:sz="0" w:space="0" w:color="auto"/>
        <w:right w:val="none" w:sz="0" w:space="0" w:color="auto"/>
      </w:divBdr>
    </w:div>
    <w:div w:id="552697767">
      <w:bodyDiv w:val="1"/>
      <w:marLeft w:val="0"/>
      <w:marRight w:val="0"/>
      <w:marTop w:val="0"/>
      <w:marBottom w:val="0"/>
      <w:divBdr>
        <w:top w:val="none" w:sz="0" w:space="0" w:color="auto"/>
        <w:left w:val="none" w:sz="0" w:space="0" w:color="auto"/>
        <w:bottom w:val="none" w:sz="0" w:space="0" w:color="auto"/>
        <w:right w:val="none" w:sz="0" w:space="0" w:color="auto"/>
      </w:divBdr>
    </w:div>
    <w:div w:id="958803680">
      <w:bodyDiv w:val="1"/>
      <w:marLeft w:val="0"/>
      <w:marRight w:val="0"/>
      <w:marTop w:val="0"/>
      <w:marBottom w:val="0"/>
      <w:divBdr>
        <w:top w:val="none" w:sz="0" w:space="0" w:color="auto"/>
        <w:left w:val="none" w:sz="0" w:space="0" w:color="auto"/>
        <w:bottom w:val="none" w:sz="0" w:space="0" w:color="auto"/>
        <w:right w:val="none" w:sz="0" w:space="0" w:color="auto"/>
      </w:divBdr>
    </w:div>
    <w:div w:id="1096245006">
      <w:bodyDiv w:val="1"/>
      <w:marLeft w:val="0"/>
      <w:marRight w:val="0"/>
      <w:marTop w:val="0"/>
      <w:marBottom w:val="0"/>
      <w:divBdr>
        <w:top w:val="none" w:sz="0" w:space="0" w:color="auto"/>
        <w:left w:val="none" w:sz="0" w:space="0" w:color="auto"/>
        <w:bottom w:val="none" w:sz="0" w:space="0" w:color="auto"/>
        <w:right w:val="none" w:sz="0" w:space="0" w:color="auto"/>
      </w:divBdr>
    </w:div>
    <w:div w:id="1268538061">
      <w:bodyDiv w:val="1"/>
      <w:marLeft w:val="0"/>
      <w:marRight w:val="0"/>
      <w:marTop w:val="0"/>
      <w:marBottom w:val="0"/>
      <w:divBdr>
        <w:top w:val="none" w:sz="0" w:space="0" w:color="auto"/>
        <w:left w:val="none" w:sz="0" w:space="0" w:color="auto"/>
        <w:bottom w:val="none" w:sz="0" w:space="0" w:color="auto"/>
        <w:right w:val="none" w:sz="0" w:space="0" w:color="auto"/>
      </w:divBdr>
    </w:div>
    <w:div w:id="1287345673">
      <w:bodyDiv w:val="1"/>
      <w:marLeft w:val="0"/>
      <w:marRight w:val="0"/>
      <w:marTop w:val="0"/>
      <w:marBottom w:val="0"/>
      <w:divBdr>
        <w:top w:val="none" w:sz="0" w:space="0" w:color="auto"/>
        <w:left w:val="none" w:sz="0" w:space="0" w:color="auto"/>
        <w:bottom w:val="none" w:sz="0" w:space="0" w:color="auto"/>
        <w:right w:val="none" w:sz="0" w:space="0" w:color="auto"/>
      </w:divBdr>
    </w:div>
    <w:div w:id="1601378209">
      <w:bodyDiv w:val="1"/>
      <w:marLeft w:val="0"/>
      <w:marRight w:val="0"/>
      <w:marTop w:val="0"/>
      <w:marBottom w:val="0"/>
      <w:divBdr>
        <w:top w:val="none" w:sz="0" w:space="0" w:color="auto"/>
        <w:left w:val="none" w:sz="0" w:space="0" w:color="auto"/>
        <w:bottom w:val="none" w:sz="0" w:space="0" w:color="auto"/>
        <w:right w:val="none" w:sz="0" w:space="0" w:color="auto"/>
      </w:divBdr>
    </w:div>
    <w:div w:id="1727530608">
      <w:bodyDiv w:val="1"/>
      <w:marLeft w:val="0"/>
      <w:marRight w:val="0"/>
      <w:marTop w:val="0"/>
      <w:marBottom w:val="0"/>
      <w:divBdr>
        <w:top w:val="none" w:sz="0" w:space="0" w:color="auto"/>
        <w:left w:val="none" w:sz="0" w:space="0" w:color="auto"/>
        <w:bottom w:val="none" w:sz="0" w:space="0" w:color="auto"/>
        <w:right w:val="none" w:sz="0" w:space="0" w:color="auto"/>
      </w:divBdr>
      <w:divsChild>
        <w:div w:id="1930432372">
          <w:marLeft w:val="0"/>
          <w:marRight w:val="0"/>
          <w:marTop w:val="0"/>
          <w:marBottom w:val="0"/>
          <w:divBdr>
            <w:top w:val="none" w:sz="0" w:space="0" w:color="auto"/>
            <w:left w:val="none" w:sz="0" w:space="0" w:color="auto"/>
            <w:bottom w:val="none" w:sz="0" w:space="0" w:color="auto"/>
            <w:right w:val="none" w:sz="0" w:space="0" w:color="auto"/>
          </w:divBdr>
          <w:divsChild>
            <w:div w:id="8758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275915">
      <w:bodyDiv w:val="1"/>
      <w:marLeft w:val="0"/>
      <w:marRight w:val="0"/>
      <w:marTop w:val="0"/>
      <w:marBottom w:val="0"/>
      <w:divBdr>
        <w:top w:val="none" w:sz="0" w:space="0" w:color="auto"/>
        <w:left w:val="none" w:sz="0" w:space="0" w:color="auto"/>
        <w:bottom w:val="none" w:sz="0" w:space="0" w:color="auto"/>
        <w:right w:val="none" w:sz="0" w:space="0" w:color="auto"/>
      </w:divBdr>
    </w:div>
    <w:div w:id="1891845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github.com/faithkabanda/2025-SIDS5204-Big-Data-Science-Project.git"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171</TotalTime>
  <Pages>1</Pages>
  <Words>8996</Words>
  <Characters>51282</Characters>
  <Application>Microsoft Office Word</Application>
  <DocSecurity>0</DocSecurity>
  <Lines>427</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Faith Kabanda</dc:creator>
  <cp:keywords/>
  <dc:description/>
  <cp:lastModifiedBy>Kamau Kamau</cp:lastModifiedBy>
  <cp:revision>6</cp:revision>
  <cp:lastPrinted>2025-05-05T20:21:00Z</cp:lastPrinted>
  <dcterms:created xsi:type="dcterms:W3CDTF">2025-05-05T17:39:00Z</dcterms:created>
  <dcterms:modified xsi:type="dcterms:W3CDTF">2025-05-05T20:45:00Z</dcterms:modified>
</cp:coreProperties>
</file>