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A0A0A"/>
          <w:sz w:val="72"/>
          <w:szCs w:val="72"/>
        </w:rPr>
        <w:t xml:space="preserve">VUKA MUSIC</w:t>
      </w:r>
    </w:p>
    <w:p>
      <w:pPr>
        <w:spacing w:after="600"/>
        <w:jc w:val="center"/>
      </w:pPr>
      <w:r>
        <w:rPr>
          <w:i/>
          <w:iCs/>
          <w:color w:val="555555"/>
          <w:sz w:val="26"/>
          <w:szCs w:val="26"/>
        </w:rPr>
        <w:t xml:space="preserve">Release. Sell. Earn. Own.</w:t>
      </w:r>
    </w:p>
    <w:p>
      <w:pPr>
        <w:spacing w:after="200"/>
        <w:jc w:val="center"/>
      </w:pPr>
      <w:r>
        <w:rPr>
          <w:b/>
          <w:bCs/>
          <w:color w:val="4E7A2E"/>
          <w:sz w:val="36"/>
          <w:szCs w:val="36"/>
        </w:rPr>
        <w:t xml:space="preserve">Technical Documentation</w:t>
      </w:r>
    </w:p>
    <w:p>
      <w:pPr>
        <w:spacing w:after="1600"/>
        <w:jc w:val="center"/>
      </w:pPr>
      <w:r>
        <w:rPr>
          <w:color w:val="555555"/>
          <w:sz w:val="22"/>
          <w:szCs w:val="22"/>
        </w:rPr>
        <w:t xml:space="preserve">Requirements Specification · Use Case Model · System Architecture · Domain Model · Full Database Design &amp; Data Dictionary</w:t>
      </w:r>
    </w:p>
    <w:p>
      <w:pPr>
        <w:jc w:val="center"/>
      </w:pPr>
      <w:r>
        <w:rPr>
          <w:sz w:val="22"/>
          <w:szCs w:val="22"/>
        </w:rPr>
        <w:t xml:space="preserve">Companion to: Vuka Music Business Documentation</w:t>
      </w:r>
    </w:p>
    <w:p>
      <w:pPr>
        <w:jc w:val="center"/>
      </w:pPr>
      <w:r>
        <w:rPr>
          <w:sz w:val="22"/>
          <w:szCs w:val="22"/>
        </w:rPr>
        <w:t xml:space="preserve">Source: live Prisma schema (91 tables, parsed directly — not hand-transcribed)</w:t>
      </w:r>
    </w:p>
    <w:p>
      <w:pPr>
        <w:spacing w:after="1600"/>
        <w:jc w:val="center"/>
      </w:pPr>
      <w:r>
        <w:rPr>
          <w:sz w:val="22"/>
          <w:szCs w:val="22"/>
        </w:rPr>
        <w:t xml:space="preserve">Date: July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tabs>
          <w:tab w:val="right" w:leader="dot" w:pos="9350"/>
        </w:tabs>
        <w:spacing w:after="80"/>
      </w:pPr>
      <w:r>
        <w:rPr>
          <w:b/>
          <w:bCs/>
        </w:rPr>
        <w:t xml:space="preserve">1. Requirements Specification</w:t>
      </w:r>
      <w:r>
        <w:rPr>
          <w:b/>
          <w:bCs/>
        </w:rPr>
        <w:tab/>
        <w:t xml:space="preserve">4</w:t>
      </w:r>
    </w:p>
    <w:p>
      <w:pPr>
        <w:tabs>
          <w:tab w:val="right" w:leader="dot" w:pos="9350"/>
        </w:tabs>
        <w:spacing w:after="80"/>
        <w:ind w:left="360"/>
      </w:pPr>
      <w:r>
        <w:rPr/>
        <w:t xml:space="preserve">1.1 Functional Requirements</w:t>
      </w:r>
      <w:r>
        <w:rPr/>
        <w:tab/>
        <w:t xml:space="preserve">4</w:t>
      </w:r>
    </w:p>
    <w:p>
      <w:pPr>
        <w:tabs>
          <w:tab w:val="right" w:leader="dot" w:pos="9350"/>
        </w:tabs>
        <w:spacing w:after="80"/>
        <w:ind w:left="360"/>
      </w:pPr>
      <w:r>
        <w:rPr/>
        <w:t xml:space="preserve">1.2 Non-Functional Requirements</w:t>
      </w:r>
      <w:r>
        <w:rPr/>
        <w:tab/>
        <w:t xml:space="preserve">5</w:t>
      </w:r>
    </w:p>
    <w:p>
      <w:pPr>
        <w:tabs>
          <w:tab w:val="right" w:leader="dot" w:pos="9350"/>
        </w:tabs>
        <w:spacing w:after="80"/>
      </w:pPr>
      <w:r>
        <w:rPr>
          <w:b/>
          <w:bCs/>
        </w:rPr>
        <w:t xml:space="preserve">2. Use Case Model</w:t>
      </w:r>
      <w:r>
        <w:rPr>
          <w:b/>
          <w:bCs/>
        </w:rPr>
        <w:tab/>
        <w:t xml:space="preserve">7</w:t>
      </w:r>
    </w:p>
    <w:p>
      <w:pPr>
        <w:tabs>
          <w:tab w:val="right" w:leader="dot" w:pos="9350"/>
        </w:tabs>
        <w:spacing w:after="80"/>
        <w:ind w:left="360"/>
      </w:pPr>
      <w:r>
        <w:rPr/>
        <w:t xml:space="preserve">2.1 Use Case Descriptions</w:t>
      </w:r>
      <w:r>
        <w:rPr/>
        <w:tab/>
        <w:t xml:space="preserve">9</w:t>
      </w:r>
    </w:p>
    <w:p>
      <w:pPr>
        <w:tabs>
          <w:tab w:val="right" w:leader="dot" w:pos="9350"/>
        </w:tabs>
        <w:spacing w:after="80"/>
      </w:pPr>
      <w:r>
        <w:rPr>
          <w:b/>
          <w:bCs/>
        </w:rPr>
        <w:t xml:space="preserve">3. System Architecture</w:t>
      </w:r>
      <w:r>
        <w:rPr>
          <w:b/>
          <w:bCs/>
        </w:rPr>
        <w:tab/>
        <w:t xml:space="preserve">11</w:t>
      </w:r>
    </w:p>
    <w:p>
      <w:pPr>
        <w:tabs>
          <w:tab w:val="right" w:leader="dot" w:pos="9350"/>
        </w:tabs>
        <w:spacing w:after="80"/>
      </w:pPr>
      <w:r>
        <w:rPr>
          <w:b/>
          <w:bCs/>
        </w:rPr>
        <w:t xml:space="preserve">4. Domain Model (Class Diagram)</w:t>
      </w:r>
      <w:r>
        <w:rPr>
          <w:b/>
          <w:bCs/>
        </w:rPr>
        <w:tab/>
        <w:t xml:space="preserve">12</w:t>
      </w:r>
    </w:p>
    <w:p>
      <w:pPr>
        <w:tabs>
          <w:tab w:val="right" w:leader="dot" w:pos="9350"/>
        </w:tabs>
        <w:spacing w:after="80"/>
      </w:pPr>
      <w:r>
        <w:rPr>
          <w:b/>
          <w:bCs/>
        </w:rPr>
        <w:t xml:space="preserve">5. Full Database Design</w:t>
      </w:r>
      <w:r>
        <w:rPr>
          <w:b/>
          <w:bCs/>
        </w:rPr>
        <w:tab/>
        <w:t xml:space="preserve">15</w:t>
      </w:r>
    </w:p>
    <w:p>
      <w:pPr>
        <w:tabs>
          <w:tab w:val="right" w:leader="dot" w:pos="9350"/>
        </w:tabs>
        <w:spacing w:after="80"/>
        <w:ind w:left="360"/>
      </w:pPr>
      <w:r>
        <w:rPr/>
        <w:t xml:space="preserve">5.1 Identity &amp; Access</w:t>
      </w:r>
      <w:r>
        <w:rPr/>
        <w:tab/>
        <w:t xml:space="preserve">15</w:t>
      </w:r>
    </w:p>
    <w:p>
      <w:pPr>
        <w:tabs>
          <w:tab w:val="right" w:leader="dot" w:pos="9350"/>
        </w:tabs>
        <w:spacing w:after="80"/>
        <w:ind w:left="360"/>
      </w:pPr>
      <w:r>
        <w:rPr/>
        <w:t xml:space="preserve">5.2 Catalogue &amp; Distribution</w:t>
      </w:r>
      <w:r>
        <w:rPr/>
        <w:tab/>
        <w:t xml:space="preserve">16</w:t>
      </w:r>
    </w:p>
    <w:p>
      <w:pPr>
        <w:tabs>
          <w:tab w:val="right" w:leader="dot" w:pos="9350"/>
        </w:tabs>
        <w:spacing w:after="80"/>
        <w:ind w:left="360"/>
      </w:pPr>
      <w:r>
        <w:rPr/>
        <w:t xml:space="preserve">5.3 Commerce &amp; Payments</w:t>
      </w:r>
      <w:r>
        <w:rPr/>
        <w:tab/>
        <w:t xml:space="preserve">17</w:t>
      </w:r>
    </w:p>
    <w:p>
      <w:pPr>
        <w:tabs>
          <w:tab w:val="right" w:leader="dot" w:pos="9350"/>
        </w:tabs>
        <w:spacing w:after="80"/>
        <w:ind w:left="360"/>
      </w:pPr>
      <w:r>
        <w:rPr/>
        <w:t xml:space="preserve">5.4 Fan Engagement</w:t>
      </w:r>
      <w:r>
        <w:rPr/>
        <w:tab/>
        <w:t xml:space="preserve">18</w:t>
      </w:r>
    </w:p>
    <w:p>
      <w:pPr>
        <w:tabs>
          <w:tab w:val="right" w:leader="dot" w:pos="9350"/>
        </w:tabs>
        <w:spacing w:after="80"/>
        <w:ind w:left="360"/>
      </w:pPr>
      <w:r>
        <w:rPr/>
        <w:t xml:space="preserve">5.5 Marketplace &amp; Industry</w:t>
      </w:r>
      <w:r>
        <w:rPr/>
        <w:tab/>
        <w:t xml:space="preserve">19</w:t>
      </w:r>
    </w:p>
    <w:p>
      <w:pPr>
        <w:tabs>
          <w:tab w:val="right" w:leader="dot" w:pos="9350"/>
        </w:tabs>
        <w:spacing w:after="80"/>
        <w:ind w:left="360"/>
      </w:pPr>
      <w:r>
        <w:rPr/>
        <w:t xml:space="preserve">5.6 Rights &amp; Compliance</w:t>
      </w:r>
      <w:r>
        <w:rPr/>
        <w:tab/>
        <w:t xml:space="preserve">20</w:t>
      </w:r>
    </w:p>
    <w:p>
      <w:pPr>
        <w:tabs>
          <w:tab w:val="right" w:leader="dot" w:pos="9350"/>
        </w:tabs>
        <w:spacing w:after="80"/>
        <w:ind w:left="360"/>
      </w:pPr>
      <w:r>
        <w:rPr/>
        <w:t xml:space="preserve">5.7 Analytics</w:t>
      </w:r>
      <w:r>
        <w:rPr/>
        <w:tab/>
        <w:t xml:space="preserve">21</w:t>
      </w:r>
    </w:p>
    <w:p>
      <w:pPr>
        <w:tabs>
          <w:tab w:val="right" w:leader="dot" w:pos="9350"/>
        </w:tabs>
        <w:spacing w:after="80"/>
        <w:ind w:left="360"/>
      </w:pPr>
      <w:r>
        <w:rPr/>
        <w:t xml:space="preserve">5.8 CMS &amp; Communications</w:t>
      </w:r>
      <w:r>
        <w:rPr/>
        <w:tab/>
        <w:t xml:space="preserve">22</w:t>
      </w:r>
    </w:p>
    <w:p>
      <w:pPr>
        <w:tabs>
          <w:tab w:val="right" w:leader="dot" w:pos="9350"/>
        </w:tabs>
        <w:spacing w:after="80"/>
        <w:ind w:left="360"/>
      </w:pPr>
      <w:r>
        <w:rPr/>
        <w:t xml:space="preserve">5.9 Platform Administration</w:t>
      </w:r>
      <w:r>
        <w:rPr/>
        <w:tab/>
        <w:t xml:space="preserve">23</w:t>
      </w:r>
    </w:p>
    <w:p>
      <w:pPr>
        <w:tabs>
          <w:tab w:val="right" w:leader="dot" w:pos="9350"/>
        </w:tabs>
        <w:spacing w:after="80"/>
      </w:pPr>
      <w:r>
        <w:rPr>
          <w:b/>
          <w:bCs/>
        </w:rPr>
        <w:t xml:space="preserve">6. Complete Data Dictionary</w:t>
      </w:r>
      <w:r>
        <w:rPr>
          <w:b/>
          <w:bCs/>
        </w:rPr>
        <w:tab/>
        <w:t xml:space="preserve">24</w:t>
      </w:r>
    </w:p>
    <w:p>
      <w:pPr>
        <w:tabs>
          <w:tab w:val="right" w:leader="dot" w:pos="9350"/>
        </w:tabs>
        <w:spacing w:after="80"/>
        <w:ind w:left="360"/>
      </w:pPr>
      <w:r>
        <w:rPr/>
        <w:t xml:space="preserve">6.1 Identity &amp; Access</w:t>
      </w:r>
      <w:r>
        <w:rPr/>
        <w:tab/>
        <w:t xml:space="preserve">24</w:t>
      </w:r>
    </w:p>
    <w:p>
      <w:pPr>
        <w:tabs>
          <w:tab w:val="right" w:leader="dot" w:pos="9350"/>
        </w:tabs>
        <w:spacing w:after="80"/>
        <w:ind w:left="360"/>
      </w:pPr>
      <w:r>
        <w:rPr/>
        <w:t xml:space="preserve">6.2 Catalogue &amp; Distribution</w:t>
      </w:r>
      <w:r>
        <w:rPr/>
        <w:tab/>
        <w:t xml:space="preserve">29</w:t>
      </w:r>
    </w:p>
    <w:p>
      <w:pPr>
        <w:tabs>
          <w:tab w:val="right" w:leader="dot" w:pos="9350"/>
        </w:tabs>
        <w:spacing w:after="80"/>
        <w:ind w:left="360"/>
      </w:pPr>
      <w:r>
        <w:rPr/>
        <w:t xml:space="preserve">6.3 Commerce &amp; Payments</w:t>
      </w:r>
      <w:r>
        <w:rPr/>
        <w:tab/>
        <w:t xml:space="preserve">35</w:t>
      </w:r>
    </w:p>
    <w:p>
      <w:pPr>
        <w:tabs>
          <w:tab w:val="right" w:leader="dot" w:pos="9350"/>
        </w:tabs>
        <w:spacing w:after="80"/>
        <w:ind w:left="360"/>
      </w:pPr>
      <w:r>
        <w:rPr/>
        <w:t xml:space="preserve">6.4 Fan Engagement</w:t>
      </w:r>
      <w:r>
        <w:rPr/>
        <w:tab/>
        <w:t xml:space="preserve">41</w:t>
      </w:r>
    </w:p>
    <w:p>
      <w:pPr>
        <w:tabs>
          <w:tab w:val="right" w:leader="dot" w:pos="9350"/>
        </w:tabs>
        <w:spacing w:after="80"/>
        <w:ind w:left="360"/>
      </w:pPr>
      <w:r>
        <w:rPr/>
        <w:t xml:space="preserve">6.5 Marketplace &amp; Industry</w:t>
      </w:r>
      <w:r>
        <w:rPr/>
        <w:tab/>
        <w:t xml:space="preserve">50</w:t>
      </w:r>
    </w:p>
    <w:p>
      <w:pPr>
        <w:tabs>
          <w:tab w:val="right" w:leader="dot" w:pos="9350"/>
        </w:tabs>
        <w:spacing w:after="80"/>
        <w:ind w:left="360"/>
      </w:pPr>
      <w:r>
        <w:rPr/>
        <w:t xml:space="preserve">6.6 Rights &amp; Compliance</w:t>
      </w:r>
      <w:r>
        <w:rPr/>
        <w:tab/>
        <w:t xml:space="preserve">55</w:t>
      </w:r>
    </w:p>
    <w:p>
      <w:pPr>
        <w:tabs>
          <w:tab w:val="right" w:leader="dot" w:pos="9350"/>
        </w:tabs>
        <w:spacing w:after="80"/>
        <w:ind w:left="360"/>
      </w:pPr>
      <w:r>
        <w:rPr/>
        <w:t xml:space="preserve">6.7 Analytics</w:t>
      </w:r>
      <w:r>
        <w:rPr/>
        <w:tab/>
        <w:t xml:space="preserve">59</w:t>
      </w:r>
    </w:p>
    <w:p>
      <w:pPr>
        <w:tabs>
          <w:tab w:val="right" w:leader="dot" w:pos="9350"/>
        </w:tabs>
        <w:spacing w:after="80"/>
        <w:ind w:left="360"/>
      </w:pPr>
      <w:r>
        <w:rPr/>
        <w:t xml:space="preserve">6.8 CMS &amp; Communications</w:t>
      </w:r>
      <w:r>
        <w:rPr/>
        <w:tab/>
        <w:t xml:space="preserve">62</w:t>
      </w:r>
    </w:p>
    <w:p>
      <w:pPr>
        <w:tabs>
          <w:tab w:val="right" w:leader="dot" w:pos="9350"/>
        </w:tabs>
        <w:spacing w:after="80"/>
        <w:ind w:left="360"/>
      </w:pPr>
      <w:r>
        <w:rPr/>
        <w:t xml:space="preserve">6.9 Platform Administration</w:t>
      </w:r>
      <w:r>
        <w:rPr/>
        <w:tab/>
        <w:t xml:space="preserve">65</w:t>
      </w:r>
    </w:p>
    <w:p>
      <w:pPr>
        <w:tabs>
          <w:tab w:val="right" w:leader="dot" w:pos="9350"/>
        </w:tabs>
        <w:spacing w:after="80"/>
      </w:pPr>
      <w:r>
        <w:rPr>
          <w:b/>
          <w:bCs/>
        </w:rPr>
        <w:t xml:space="preserve">7. Known Gaps &amp; Proposed Fixes</w:t>
      </w:r>
      <w:r>
        <w:rPr>
          <w:b/>
          <w:bCs/>
        </w:rPr>
        <w:tab/>
        <w:t xml:space="preserve">66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Requirements Specification</w:t>
      </w:r>
    </w:p>
    <w:p>
      <w:pPr>
        <w:pStyle w:val="Heading2"/>
        <w:spacing w:after="150" w:before="300"/>
      </w:pPr>
      <w:r>
        <w:t xml:space="preserve">1.1 Functional Requirements</w:t>
      </w:r>
    </w:p>
    <w:p>
      <w:pPr>
        <w:pStyle w:val="Heading3"/>
        <w:spacing w:after="100" w:before="200"/>
      </w:pPr>
      <w:r>
        <w:t xml:space="preserve">Identity &amp; Access</w:t>
      </w:r>
    </w:p>
    <w:p>
      <w:pPr>
        <w:pStyle w:val="ListParagraph"/>
        <w:numPr>
          <w:ilvl w:val="0"/>
          <w:numId w:val="1"/>
        </w:numPr>
        <w:spacing w:after="80"/>
      </w:pPr>
      <w:r>
        <w:t xml:space="preserve">FR-1: Users shall register and log in as Fan, Artist, Industry User, or Admin.</w:t>
      </w:r>
    </w:p>
    <w:p>
      <w:pPr>
        <w:pStyle w:val="ListParagraph"/>
        <w:numPr>
          <w:ilvl w:val="0"/>
          <w:numId w:val="1"/>
        </w:numPr>
        <w:spacing w:after="80"/>
      </w:pPr>
      <w:r>
        <w:t xml:space="preserve">FR-2: Artists and Admins shall be able to enable two-factor authentication (2FA).</w:t>
      </w:r>
    </w:p>
    <w:p>
      <w:pPr>
        <w:pStyle w:val="ListParagraph"/>
        <w:numPr>
          <w:ilvl w:val="0"/>
          <w:numId w:val="1"/>
        </w:numPr>
        <w:spacing w:after="80"/>
      </w:pPr>
      <w:r>
        <w:t xml:space="preserve">FR-3: Users shall be able to reset a forgotten password via a time-limited token.</w:t>
      </w:r>
    </w:p>
    <w:p>
      <w:pPr>
        <w:pStyle w:val="ListParagraph"/>
        <w:numPr>
          <w:ilvl w:val="0"/>
          <w:numId w:val="1"/>
        </w:numPr>
        <w:spacing w:after="80"/>
      </w:pPr>
      <w:r>
        <w:t xml:space="preserve">FR-4: The system shall track active device sessions per user for security review.</w:t>
      </w:r>
    </w:p>
    <w:p>
      <w:pPr>
        <w:pStyle w:val="ListParagraph"/>
        <w:numPr>
          <w:ilvl w:val="0"/>
          <w:numId w:val="1"/>
        </w:numPr>
        <w:spacing w:after="80"/>
      </w:pPr>
      <w:r>
        <w:t xml:space="preserve">FR-5: Users shall be able to log in via a passwordless magic link sent to their registered email.</w:t>
      </w:r>
    </w:p>
    <w:p>
      <w:pPr>
        <w:pStyle w:val="ListParagraph"/>
        <w:numPr>
          <w:ilvl w:val="0"/>
          <w:numId w:val="1"/>
        </w:numPr>
        <w:spacing w:after="80"/>
      </w:pPr>
      <w:r>
        <w:t xml:space="preserve">FR-6: Users shall be able to view and edit their own account profile and notification/communication settings.</w:t>
      </w:r>
    </w:p>
    <w:p>
      <w:pPr>
        <w:pStyle w:val="ListParagraph"/>
        <w:numPr>
          <w:ilvl w:val="0"/>
          <w:numId w:val="1"/>
        </w:numPr>
        <w:spacing w:after="80"/>
      </w:pPr>
      <w:r>
        <w:t xml:space="preserve">FR-7: Admins shall be able to fix or repair an individual user account (e.g. role or auth-state corrections) via a dedicated admin tool.</w:t>
      </w:r>
    </w:p>
    <w:p>
      <w:pPr>
        <w:pStyle w:val="Heading3"/>
        <w:spacing w:after="100" w:before="200"/>
      </w:pPr>
      <w:r>
        <w:t xml:space="preserve">Catalogue Management</w:t>
      </w:r>
    </w:p>
    <w:p>
      <w:pPr>
        <w:pStyle w:val="ListParagraph"/>
        <w:numPr>
          <w:ilvl w:val="0"/>
          <w:numId w:val="1"/>
        </w:numPr>
        <w:spacing w:after="80"/>
      </w:pPr>
      <w:r>
        <w:t xml:space="preserve">FR-8: Artists shall create, edit, and publish releases containing one or more tracks.</w:t>
      </w:r>
    </w:p>
    <w:p>
      <w:pPr>
        <w:pStyle w:val="ListParagraph"/>
        <w:numPr>
          <w:ilvl w:val="0"/>
          <w:numId w:val="1"/>
        </w:numPr>
        <w:spacing w:after="80"/>
      </w:pPr>
      <w:r>
        <w:t xml:space="preserve">FR-9: Artists shall list beats with pricing tiers/licenses, videos, and samples for sale.</w:t>
      </w:r>
    </w:p>
    <w:p>
      <w:pPr>
        <w:pStyle w:val="ListParagraph"/>
        <w:numPr>
          <w:ilvl w:val="0"/>
          <w:numId w:val="1"/>
        </w:numPr>
        <w:spacing w:after="80"/>
      </w:pPr>
      <w:r>
        <w:t xml:space="preserve">FR-10: Artists shall list physical/digital merchandise with stock tracking.</w:t>
      </w:r>
    </w:p>
    <w:p>
      <w:pPr>
        <w:pStyle w:val="ListParagraph"/>
        <w:numPr>
          <w:ilvl w:val="0"/>
          <w:numId w:val="1"/>
        </w:numPr>
        <w:spacing w:after="80"/>
      </w:pPr>
      <w:r>
        <w:t xml:space="preserve">FR-11: Artists shall attach a split sheet (collaborator revenue shares) to a release or track; the sheet auto-locks on first sale.</w:t>
      </w:r>
    </w:p>
    <w:p>
      <w:pPr>
        <w:pStyle w:val="ListParagraph"/>
        <w:numPr>
          <w:ilvl w:val="0"/>
          <w:numId w:val="1"/>
        </w:numPr>
        <w:spacing w:after="80"/>
      </w:pPr>
      <w:r>
        <w:t xml:space="preserve">FR-12: The system shall track release status (draft, pending, live) and artwork approval per release; Vuka does not deliver releases to any streaming DSP.</w:t>
      </w:r>
    </w:p>
    <w:p>
      <w:pPr>
        <w:pStyle w:val="ListParagraph"/>
        <w:numPr>
          <w:ilvl w:val="0"/>
          <w:numId w:val="1"/>
        </w:numPr>
        <w:spacing w:after="80"/>
      </w:pPr>
      <w:r>
        <w:t xml:space="preserve">FR-13: The system shall generate and let fans/licensees verify a beat license (lease, exclusive, unlimited) and its terms.</w:t>
      </w:r>
    </w:p>
    <w:p>
      <w:pPr>
        <w:pStyle w:val="ListParagraph"/>
        <w:numPr>
          <w:ilvl w:val="0"/>
          <w:numId w:val="1"/>
        </w:numPr>
        <w:spacing w:after="80"/>
      </w:pPr>
      <w:r>
        <w:t xml:space="preserve">FR-14: Artists shall upload release/beat/video/sample assets directly to object storage (Cloudflare R2) with progress feedback.</w:t>
      </w:r>
    </w:p>
    <w:p>
      <w:pPr>
        <w:pStyle w:val="Heading3"/>
        <w:spacing w:after="100" w:before="200"/>
      </w:pPr>
      <w:r>
        <w:t xml:space="preserve">Commerce &amp; Payments</w:t>
      </w:r>
    </w:p>
    <w:p>
      <w:pPr>
        <w:pStyle w:val="ListParagraph"/>
        <w:numPr>
          <w:ilvl w:val="0"/>
          <w:numId w:val="1"/>
        </w:numPr>
        <w:spacing w:after="80"/>
      </w:pPr>
      <w:r>
        <w:t xml:space="preserve">FR-15: Fans shall purchase releases, beats, merch, samples, videos, memberships, and event tickets.</w:t>
      </w:r>
    </w:p>
    <w:p>
      <w:pPr>
        <w:pStyle w:val="ListParagraph"/>
        <w:numPr>
          <w:ilvl w:val="0"/>
          <w:numId w:val="1"/>
        </w:numPr>
        <w:spacing w:after="80"/>
      </w:pPr>
      <w:r>
        <w:t xml:space="preserve">FR-16: The system shall support Paystack (ZAR) and PayPal (international) at checkout.</w:t>
      </w:r>
    </w:p>
    <w:p>
      <w:pPr>
        <w:pStyle w:val="ListParagraph"/>
        <w:numPr>
          <w:ilvl w:val="0"/>
          <w:numId w:val="1"/>
        </w:numPr>
        <w:spacing w:after="80"/>
      </w:pPr>
      <w:r>
        <w:t xml:space="preserve">FR-17: The system shall generate an invoice for every completed purchase, retrievable by the buyer.</w:t>
      </w:r>
    </w:p>
    <w:p>
      <w:pPr>
        <w:pStyle w:val="ListParagraph"/>
        <w:numPr>
          <w:ilvl w:val="0"/>
          <w:numId w:val="1"/>
        </w:numPr>
        <w:spacing w:after="80"/>
      </w:pPr>
      <w:r>
        <w:t xml:space="preserve">FR-18: Fans shall support/tip an artist directly outside of a specific product purchase.</w:t>
      </w:r>
    </w:p>
    <w:p>
      <w:pPr>
        <w:pStyle w:val="ListParagraph"/>
        <w:numPr>
          <w:ilvl w:val="0"/>
          <w:numId w:val="1"/>
        </w:numPr>
        <w:spacing w:after="80"/>
      </w:pPr>
      <w:r>
        <w:t xml:space="preserve">FR-19: Fans shall add items to a wishlist and manage it independently of purchase history.</w:t>
      </w:r>
    </w:p>
    <w:p>
      <w:pPr>
        <w:pStyle w:val="ListParagraph"/>
        <w:numPr>
          <w:ilvl w:val="0"/>
          <w:numId w:val="1"/>
        </w:numPr>
        <w:spacing w:after="80"/>
      </w:pPr>
      <w:r>
        <w:t xml:space="preserve">FR-20: Artists shall set a flat per-item shipping fee at merch listing time; the fee is shown as a separate line item at checkout and is excluded from the platform commission calculation.</w:t>
      </w:r>
    </w:p>
    <w:p>
      <w:pPr>
        <w:pStyle w:val="ListParagraph"/>
        <w:numPr>
          <w:ilvl w:val="0"/>
          <w:numId w:val="1"/>
        </w:numPr>
        <w:spacing w:after="80"/>
      </w:pPr>
      <w:r>
        <w:t xml:space="preserve">FR-21: Purchasers of digital goods shall be able to securely re-download a previously purchased item via a signed, expiring link.</w:t>
      </w:r>
    </w:p>
    <w:p>
      <w:pPr>
        <w:pStyle w:val="ListParagraph"/>
        <w:numPr>
          <w:ilvl w:val="0"/>
          <w:numId w:val="1"/>
        </w:numPr>
        <w:spacing w:after="80"/>
      </w:pPr>
      <w:r>
        <w:t xml:space="preserve">FR-22: The system shall display an indicative ZAR/USD exchange rate to support cross-currency purchase decisions.</w:t>
      </w:r>
    </w:p>
    <w:p>
      <w:pPr>
        <w:pStyle w:val="ListParagraph"/>
        <w:numPr>
          <w:ilvl w:val="0"/>
          <w:numId w:val="1"/>
        </w:numPr>
        <w:spacing w:after="80"/>
      </w:pPr>
      <w:r>
        <w:t xml:space="preserve">FR-23: Artists shall request payouts on demand against their available balance, subject to manual admin approval, and view payout history.</w:t>
      </w:r>
    </w:p>
    <w:p>
      <w:pPr>
        <w:pStyle w:val="ListParagraph"/>
        <w:numPr>
          <w:ilvl w:val="0"/>
          <w:numId w:val="1"/>
        </w:numPr>
        <w:spacing w:after="80"/>
      </w:pPr>
      <w:r>
        <w:t xml:space="preserve">FR-24: The system shall disburse approved payouts via bank transfer (Paystack) or PayPal, per artist preference.</w:t>
      </w:r>
    </w:p>
    <w:p>
      <w:pPr>
        <w:pStyle w:val="ListParagraph"/>
        <w:numPr>
          <w:ilvl w:val="0"/>
          <w:numId w:val="1"/>
        </w:numPr>
        <w:spacing w:after="80"/>
      </w:pPr>
      <w:r>
        <w:t xml:space="preserve">FR-25: The system shall record revenue and tax-relevant records per artist per period.</w:t>
      </w:r>
    </w:p>
    <w:p>
      <w:pPr>
        <w:pStyle w:val="ListParagraph"/>
        <w:numPr>
          <w:ilvl w:val="0"/>
          <w:numId w:val="1"/>
        </w:numPr>
        <w:spacing w:after="80"/>
      </w:pPr>
      <w:r>
        <w:t xml:space="preserve">FR-26: Admins shall be able to run payout reconciliation against gateway records to catch mismatches.</w:t>
      </w:r>
    </w:p>
    <w:p>
      <w:pPr>
        <w:pStyle w:val="Heading3"/>
        <w:spacing w:after="100" w:before="200"/>
      </w:pPr>
      <w:r>
        <w:t xml:space="preserve">Fan Engagement</w:t>
      </w:r>
    </w:p>
    <w:p>
      <w:pPr>
        <w:pStyle w:val="ListParagraph"/>
        <w:numPr>
          <w:ilvl w:val="0"/>
          <w:numId w:val="1"/>
        </w:numPr>
        <w:spacing w:after="80"/>
      </w:pPr>
      <w:r>
        <w:t xml:space="preserve">FR-27: Fans shall follow artists and receive notifications about new releases/events.</w:t>
      </w:r>
    </w:p>
    <w:p>
      <w:pPr>
        <w:pStyle w:val="ListParagraph"/>
        <w:numPr>
          <w:ilvl w:val="0"/>
          <w:numId w:val="1"/>
        </w:numPr>
        <w:spacing w:after="80"/>
      </w:pPr>
      <w:r>
        <w:t xml:space="preserve">FR-28: Users shall message other users (fan↔artist, industry↔artist) through threaded conversations.</w:t>
      </w:r>
    </w:p>
    <w:p>
      <w:pPr>
        <w:pStyle w:val="ListParagraph"/>
        <w:numPr>
          <w:ilvl w:val="0"/>
          <w:numId w:val="1"/>
        </w:numPr>
        <w:spacing w:after="80"/>
      </w:pPr>
      <w:r>
        <w:t xml:space="preserve">FR-29: Artists shall run crowdfunding campaigns with tiered backer rewards and a deadline.</w:t>
      </w:r>
    </w:p>
    <w:p>
      <w:pPr>
        <w:pStyle w:val="ListParagraph"/>
        <w:numPr>
          <w:ilvl w:val="0"/>
          <w:numId w:val="1"/>
        </w:numPr>
        <w:spacing w:after="80"/>
      </w:pPr>
      <w:r>
        <w:t xml:space="preserve">FR-30: Artists shall offer paid membership tiers with exclusive content; cancellation ends access immediately.</w:t>
      </w:r>
    </w:p>
    <w:p>
      <w:pPr>
        <w:pStyle w:val="ListParagraph"/>
        <w:numPr>
          <w:ilvl w:val="0"/>
          <w:numId w:val="1"/>
        </w:numPr>
        <w:spacing w:after="80"/>
      </w:pPr>
      <w:r>
        <w:t xml:space="preserve">FR-31: Fans shall post, like, comment on, repost, and save content in a social feed.</w:t>
      </w:r>
    </w:p>
    <w:p>
      <w:pPr>
        <w:pStyle w:val="ListParagraph"/>
        <w:numPr>
          <w:ilvl w:val="0"/>
          <w:numId w:val="1"/>
        </w:numPr>
        <w:spacing w:after="80"/>
      </w:pPr>
      <w:r>
        <w:t xml:space="preserve">FR-32: Fans shall browse, search, and discover music/beats/merch, including trending and recommended items.</w:t>
      </w:r>
    </w:p>
    <w:p>
      <w:pPr>
        <w:pStyle w:val="ListParagraph"/>
        <w:numPr>
          <w:ilvl w:val="0"/>
          <w:numId w:val="1"/>
        </w:numPr>
        <w:spacing w:after="80"/>
      </w:pPr>
      <w:r>
        <w:t xml:space="preserve">FR-33: Fans shall vote in artist awards; the system shall auto-generate a shareable award/achievement plaque image per milestone.</w:t>
      </w:r>
    </w:p>
    <w:p>
      <w:pPr>
        <w:pStyle w:val="ListParagraph"/>
        <w:numPr>
          <w:ilvl w:val="0"/>
          <w:numId w:val="1"/>
        </w:numPr>
        <w:spacing w:after="80"/>
      </w:pPr>
      <w:r>
        <w:t xml:space="preserve">FR-34: Artists shall generate referral links; the system shall track referred sign-ups and issue referral rewards automatically.</w:t>
      </w:r>
    </w:p>
    <w:p>
      <w:pPr>
        <w:pStyle w:val="Heading3"/>
        <w:spacing w:after="100" w:before="200"/>
      </w:pPr>
      <w:r>
        <w:t xml:space="preserve">Marketplace &amp; Industry</w:t>
      </w:r>
    </w:p>
    <w:p>
      <w:pPr>
        <w:pStyle w:val="ListParagraph"/>
        <w:numPr>
          <w:ilvl w:val="0"/>
          <w:numId w:val="1"/>
        </w:numPr>
        <w:spacing w:after="80"/>
      </w:pPr>
      <w:r>
        <w:t xml:space="preserve">FR-35: Industry users (labels/managers) shall list and manage services in the marketplace.</w:t>
      </w:r>
    </w:p>
    <w:p>
      <w:pPr>
        <w:pStyle w:val="ListParagraph"/>
        <w:numPr>
          <w:ilvl w:val="0"/>
          <w:numId w:val="1"/>
        </w:numPr>
        <w:spacing w:after="80"/>
      </w:pPr>
      <w:r>
        <w:t xml:space="preserve">FR-36: Fans/artists shall order a marketplace service, track order status, and leave a review.</w:t>
      </w:r>
    </w:p>
    <w:p>
      <w:pPr>
        <w:pStyle w:val="ListParagraph"/>
        <w:numPr>
          <w:ilvl w:val="0"/>
          <w:numId w:val="1"/>
        </w:numPr>
        <w:spacing w:after="80"/>
      </w:pPr>
      <w:r>
        <w:t xml:space="preserve">FR-37: Labels shall manage a roster of artists and team members, including invite-and-accept onboarding.</w:t>
      </w:r>
    </w:p>
    <w:p>
      <w:pPr>
        <w:pStyle w:val="ListParagraph"/>
        <w:numPr>
          <w:ilvl w:val="0"/>
          <w:numId w:val="1"/>
        </w:numPr>
        <w:spacing w:after="80"/>
      </w:pPr>
      <w:r>
        <w:t xml:space="preserve">FR-38: Industry users shall track and manage deals with artists.</w:t>
      </w:r>
    </w:p>
    <w:p>
      <w:pPr>
        <w:pStyle w:val="ListParagraph"/>
        <w:numPr>
          <w:ilvl w:val="0"/>
          <w:numId w:val="1"/>
        </w:numPr>
        <w:spacing w:after="80"/>
      </w:pPr>
      <w:r>
        <w:t xml:space="preserve">FR-39: Industry users shall maintain a public profile and browse other industry listings.</w:t>
      </w:r>
    </w:p>
    <w:p>
      <w:pPr>
        <w:pStyle w:val="Heading3"/>
        <w:spacing w:after="100" w:before="200"/>
      </w:pPr>
      <w:r>
        <w:t xml:space="preserve">Rights &amp; Compliance</w:t>
      </w:r>
    </w:p>
    <w:p>
      <w:pPr>
        <w:pStyle w:val="ListParagraph"/>
        <w:numPr>
          <w:ilvl w:val="0"/>
          <w:numId w:val="1"/>
        </w:numPr>
        <w:spacing w:after="80"/>
      </w:pPr>
      <w:r>
        <w:t xml:space="preserve">FR-40: Rights holders shall file a DMCA report against allegedly infringing content.</w:t>
      </w:r>
    </w:p>
    <w:p>
      <w:pPr>
        <w:pStyle w:val="ListParagraph"/>
        <w:numPr>
          <w:ilvl w:val="0"/>
          <w:numId w:val="1"/>
        </w:numPr>
        <w:spacing w:after="80"/>
      </w:pPr>
      <w:r>
        <w:t xml:space="preserve">FR-41: Admins shall review and action abuse reports, content flags, and DMCA reports on a per-case basis (no automatic strike system).</w:t>
      </w:r>
    </w:p>
    <w:p>
      <w:pPr>
        <w:pStyle w:val="ListParagraph"/>
        <w:numPr>
          <w:ilvl w:val="0"/>
          <w:numId w:val="1"/>
        </w:numPr>
        <w:spacing w:after="80"/>
      </w:pPr>
      <w:r>
        <w:t xml:space="preserve">FR-42: Admins shall verify artist identity/ownership claims as part of moderation review.</w:t>
      </w:r>
    </w:p>
    <w:p>
      <w:pPr>
        <w:pStyle w:val="Heading3"/>
        <w:spacing w:after="100" w:before="200"/>
      </w:pPr>
      <w:r>
        <w:t xml:space="preserve">Events &amp; Ticketing</w:t>
      </w:r>
    </w:p>
    <w:p>
      <w:pPr>
        <w:pStyle w:val="ListParagraph"/>
        <w:numPr>
          <w:ilvl w:val="0"/>
          <w:numId w:val="1"/>
        </w:numPr>
        <w:spacing w:after="80"/>
      </w:pPr>
      <w:r>
        <w:t xml:space="preserve">FR-43: Artists shall create and manage events with ticket types and capacity.</w:t>
      </w:r>
    </w:p>
    <w:p>
      <w:pPr>
        <w:pStyle w:val="ListParagraph"/>
        <w:numPr>
          <w:ilvl w:val="0"/>
          <w:numId w:val="1"/>
        </w:numPr>
        <w:spacing w:after="80"/>
      </w:pPr>
      <w:r>
        <w:t xml:space="preserve">FR-44: Fans shall purchase event tickets through the standard checkout flow.</w:t>
      </w:r>
    </w:p>
    <w:p>
      <w:pPr>
        <w:pStyle w:val="ListParagraph"/>
        <w:numPr>
          <w:ilvl w:val="0"/>
          <w:numId w:val="1"/>
        </w:numPr>
        <w:spacing w:after="80"/>
      </w:pPr>
      <w:r>
        <w:t xml:space="preserve">FR-45: Event staff shall check fans in at the door by scanning a QR code tied to their ticket.</w:t>
      </w:r>
    </w:p>
    <w:p>
      <w:pPr>
        <w:pStyle w:val="Heading3"/>
        <w:spacing w:after="100" w:before="200"/>
      </w:pPr>
      <w:r>
        <w:t xml:space="preserve">Analytics</w:t>
      </w:r>
    </w:p>
    <w:p>
      <w:pPr>
        <w:pStyle w:val="ListParagraph"/>
        <w:numPr>
          <w:ilvl w:val="0"/>
          <w:numId w:val="1"/>
        </w:numPr>
        <w:spacing w:after="80"/>
      </w:pPr>
      <w:r>
        <w:t xml:space="preserve">FR-46: Artists shall view creator analytics covering audience, engagement, plays/streams, and revenue.</w:t>
      </w:r>
    </w:p>
    <w:p>
      <w:pPr>
        <w:pStyle w:val="ListParagraph"/>
        <w:numPr>
          <w:ilvl w:val="0"/>
          <w:numId w:val="1"/>
        </w:numPr>
        <w:spacing w:after="80"/>
      </w:pPr>
      <w:r>
        <w:t xml:space="preserve">FR-47: Admins shall view platform-wide analytics and conversion funnel reporting.</w:t>
      </w:r>
    </w:p>
    <w:p>
      <w:pPr>
        <w:pStyle w:val="Heading3"/>
        <w:spacing w:after="100" w:before="200"/>
      </w:pPr>
      <w:r>
        <w:t xml:space="preserve">CMS &amp; Communications</w:t>
      </w:r>
    </w:p>
    <w:p>
      <w:pPr>
        <w:pStyle w:val="ListParagraph"/>
        <w:numPr>
          <w:ilvl w:val="0"/>
          <w:numId w:val="1"/>
        </w:numPr>
        <w:spacing w:after="80"/>
      </w:pPr>
      <w:r>
        <w:t xml:space="preserve">FR-48: Admins shall manage CMS pages, content blocks, and media assets on the public site.</w:t>
      </w:r>
    </w:p>
    <w:p>
      <w:pPr>
        <w:pStyle w:val="ListParagraph"/>
        <w:numPr>
          <w:ilvl w:val="0"/>
          <w:numId w:val="1"/>
        </w:numPr>
        <w:spacing w:after="80"/>
      </w:pPr>
      <w:r>
        <w:t xml:space="preserve">FR-49: Admins shall curate featured artists shown on the public site.</w:t>
      </w:r>
    </w:p>
    <w:p>
      <w:pPr>
        <w:pStyle w:val="ListParagraph"/>
        <w:numPr>
          <w:ilvl w:val="0"/>
          <w:numId w:val="1"/>
        </w:numPr>
        <w:spacing w:after="80"/>
      </w:pPr>
      <w:r>
        <w:t xml:space="preserve">FR-50: The system shall send transactional email (via Resend) for key lifecycle events (welcome, purchase, payout, etc.).</w:t>
      </w:r>
    </w:p>
    <w:p>
      <w:pPr>
        <w:pStyle w:val="ListParagraph"/>
        <w:numPr>
          <w:ilvl w:val="0"/>
          <w:numId w:val="1"/>
        </w:numPr>
        <w:spacing w:after="80"/>
      </w:pPr>
      <w:r>
        <w:t xml:space="preserve">FR-51: Admins shall broadcast a message/notification to a segment of users.</w:t>
      </w:r>
    </w:p>
    <w:p>
      <w:pPr>
        <w:pStyle w:val="ListParagraph"/>
        <w:numPr>
          <w:ilvl w:val="0"/>
          <w:numId w:val="1"/>
        </w:numPr>
        <w:spacing w:after="80"/>
      </w:pPr>
      <w:r>
        <w:t xml:space="preserve">FR-52: Users shall receive in-app notifications for relevant account and platform events.</w:t>
      </w:r>
    </w:p>
    <w:p>
      <w:pPr>
        <w:pStyle w:val="Heading3"/>
        <w:spacing w:after="100" w:before="200"/>
      </w:pPr>
      <w:r>
        <w:t xml:space="preserve">Platform Administration</w:t>
      </w:r>
    </w:p>
    <w:p>
      <w:pPr>
        <w:pStyle w:val="ListParagraph"/>
        <w:numPr>
          <w:ilvl w:val="0"/>
          <w:numId w:val="1"/>
        </w:numPr>
        <w:spacing w:after="80"/>
      </w:pPr>
      <w:r>
        <w:t xml:space="preserve">FR-53: Admins shall manage user, artist, and plan-tier records.</w:t>
      </w:r>
    </w:p>
    <w:p>
      <w:pPr>
        <w:pStyle w:val="ListParagraph"/>
        <w:numPr>
          <w:ilvl w:val="0"/>
          <w:numId w:val="1"/>
        </w:numPr>
        <w:spacing w:after="80"/>
      </w:pPr>
      <w:r>
        <w:t xml:space="preserve">FR-54: Admins shall approve or reject artist payout requests and view platform-wide finance.</w:t>
      </w:r>
    </w:p>
    <w:p>
      <w:pPr>
        <w:pStyle w:val="ListParagraph"/>
        <w:numPr>
          <w:ilvl w:val="0"/>
          <w:numId w:val="1"/>
        </w:numPr>
        <w:spacing w:after="80"/>
      </w:pPr>
      <w:r>
        <w:t xml:space="preserve">FR-55: Admins shall configure platform-wide security settings.</w:t>
      </w:r>
    </w:p>
    <w:p>
      <w:pPr>
        <w:pStyle w:val="ListParagraph"/>
        <w:numPr>
          <w:ilvl w:val="0"/>
          <w:numId w:val="1"/>
        </w:numPr>
        <w:spacing w:after="80"/>
      </w:pPr>
      <w:r>
        <w:t xml:space="preserve">FR-56: Admins shall run database repair/consistency tooling for data-integrity issues.</w:t>
      </w:r>
    </w:p>
    <w:p>
      <w:pPr>
        <w:pStyle w:val="ListParagraph"/>
        <w:numPr>
          <w:ilvl w:val="0"/>
          <w:numId w:val="1"/>
        </w:numPr>
        <w:spacing w:after="80"/>
      </w:pPr>
      <w:r>
        <w:t xml:space="preserve">FR-57: The system shall maintain an audit log of sensitive admin actions.</w:t>
      </w:r>
    </w:p>
    <w:p>
      <w:pPr>
        <w:pStyle w:val="ListParagraph"/>
        <w:numPr>
          <w:ilvl w:val="0"/>
          <w:numId w:val="1"/>
        </w:numPr>
        <w:spacing w:after="80"/>
      </w:pPr>
      <w:r>
        <w:t xml:space="preserve">FR-58: The system shall run scheduled jobs for campaign-deadline enforcement, plan-tier expiry, and referral-reward payout.</w:t>
      </w:r>
    </w:p>
    <w:p>
      <w:pPr>
        <w:pStyle w:val="ListParagraph"/>
        <w:numPr>
          <w:ilvl w:val="0"/>
          <w:numId w:val="1"/>
        </w:numPr>
        <w:spacing w:after="80"/>
      </w:pPr>
      <w:r>
        <w:t xml:space="preserve">FR-59: The system shall expose a health-check endpoint for uptime monitoring.</w:t>
      </w:r>
    </w:p>
    <w:p>
      <w:pPr>
        <w:pStyle w:val="Heading2"/>
        <w:spacing w:after="150" w:before="300"/>
      </w:pPr>
      <w:r>
        <w:t xml:space="preserve">1.2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0A0A0A" w:val="clear"/>
            <w:tcMar>
              <w:top w:type="dxa" w:w="60"/>
              <w:left w:type="dxa" w:w="90"/>
              <w:bottom w:type="dxa" w:w="60"/>
              <w:right w:type="dxa" w:w="90"/>
            </w:tcMar>
            <w:vAlign w:val="center"/>
          </w:tcPr>
          <w:p>
            <w:r>
              <w:rPr>
                <w:b/>
                <w:bCs/>
                <w:color w:val="FFFFFF"/>
                <w:sz w:val="20"/>
                <w:szCs w:val="20"/>
              </w:rPr>
              <w:t xml:space="preserve">Category</w:t>
            </w:r>
          </w:p>
        </w:tc>
        <w:tc>
          <w:tcPr>
            <w:tcW w:type="dxa" w:w="7800"/>
            <w:shd w:fill="0A0A0A" w:val="clear"/>
            <w:tcMar>
              <w:top w:type="dxa" w:w="60"/>
              <w:left w:type="dxa" w:w="90"/>
              <w:bottom w:type="dxa" w:w="60"/>
              <w:right w:type="dxa" w:w="90"/>
            </w:tcMar>
            <w:vAlign w:val="center"/>
          </w:tcPr>
          <w:p>
            <w:r>
              <w:rPr>
                <w:b/>
                <w:bCs/>
                <w:color w:val="FFFFFF"/>
                <w:sz w:val="20"/>
                <w:szCs w:val="20"/>
              </w:rPr>
              <w:t xml:space="preserve">Requirement</w:t>
            </w:r>
          </w:p>
        </w:tc>
      </w:tr>
      <w:tr>
        <w:tc>
          <w:tcPr>
            <w:tcW w:type="dxa" w:w="2200"/>
            <w:tcMar>
              <w:top w:type="dxa" w:w="60"/>
              <w:left w:type="dxa" w:w="90"/>
              <w:bottom w:type="dxa" w:w="60"/>
              <w:right w:type="dxa" w:w="90"/>
            </w:tcMar>
            <w:vAlign w:val="center"/>
          </w:tcPr>
          <w:p>
            <w:r>
              <w:rPr>
                <w:b w:val="false"/>
                <w:bCs w:val="false"/>
                <w:sz w:val="20"/>
                <w:szCs w:val="20"/>
              </w:rPr>
              <w:t xml:space="preserve">Performance</w:t>
            </w:r>
          </w:p>
        </w:tc>
        <w:tc>
          <w:tcPr>
            <w:tcW w:type="dxa" w:w="7800"/>
            <w:tcMar>
              <w:top w:type="dxa" w:w="60"/>
              <w:left w:type="dxa" w:w="90"/>
              <w:bottom w:type="dxa" w:w="60"/>
              <w:right w:type="dxa" w:w="90"/>
            </w:tcMar>
            <w:vAlign w:val="center"/>
          </w:tcPr>
          <w:p>
            <w:r>
              <w:rPr>
                <w:b w:val="false"/>
                <w:bCs w:val="false"/>
                <w:sz w:val="20"/>
                <w:szCs w:val="20"/>
              </w:rPr>
              <w:t xml:space="preserve">Public storefront pages should render via SSR with CDN caching for static assets; audio delivery via signed, edge-cached R2 URLs.</w:t>
            </w:r>
          </w:p>
        </w:tc>
      </w:tr>
      <w:tr>
        <w:tc>
          <w:tcPr>
            <w:tcW w:type="dxa" w:w="2200"/>
            <w:shd w:fill="F2F2F2" w:val="clear"/>
            <w:tcMar>
              <w:top w:type="dxa" w:w="60"/>
              <w:left w:type="dxa" w:w="90"/>
              <w:bottom w:type="dxa" w:w="60"/>
              <w:right w:type="dxa" w:w="90"/>
            </w:tcMar>
            <w:vAlign w:val="center"/>
          </w:tcPr>
          <w:p>
            <w:r>
              <w:rPr>
                <w:b w:val="false"/>
                <w:bCs w:val="false"/>
                <w:sz w:val="20"/>
                <w:szCs w:val="20"/>
              </w:rPr>
              <w:t xml:space="preserve">Security</w:t>
            </w:r>
          </w:p>
        </w:tc>
        <w:tc>
          <w:tcPr>
            <w:tcW w:type="dxa" w:w="7800"/>
            <w:shd w:fill="F2F2F2" w:val="clear"/>
            <w:tcMar>
              <w:top w:type="dxa" w:w="60"/>
              <w:left w:type="dxa" w:w="90"/>
              <w:bottom w:type="dxa" w:w="60"/>
              <w:right w:type="dxa" w:w="90"/>
            </w:tcMar>
            <w:vAlign w:val="center"/>
          </w:tcPr>
          <w:p>
            <w:r>
              <w:rPr>
                <w:b w:val="false"/>
                <w:bCs w:val="false"/>
                <w:sz w:val="20"/>
                <w:szCs w:val="20"/>
              </w:rPr>
              <w:t xml:space="preserve">Passwords hashed; 2FA available; rate limiting on auth and payment endpoints via Upstash Redis; POPIA-aware handling of personal data.</w:t>
            </w:r>
          </w:p>
        </w:tc>
      </w:tr>
      <w:tr>
        <w:tc>
          <w:tcPr>
            <w:tcW w:type="dxa" w:w="2200"/>
            <w:tcMar>
              <w:top w:type="dxa" w:w="60"/>
              <w:left w:type="dxa" w:w="90"/>
              <w:bottom w:type="dxa" w:w="60"/>
              <w:right w:type="dxa" w:w="90"/>
            </w:tcMar>
            <w:vAlign w:val="center"/>
          </w:tcPr>
          <w:p>
            <w:r>
              <w:rPr>
                <w:b w:val="false"/>
                <w:bCs w:val="false"/>
                <w:sz w:val="20"/>
                <w:szCs w:val="20"/>
              </w:rPr>
              <w:t xml:space="preserve">Availability</w:t>
            </w:r>
          </w:p>
        </w:tc>
        <w:tc>
          <w:tcPr>
            <w:tcW w:type="dxa" w:w="7800"/>
            <w:tcMar>
              <w:top w:type="dxa" w:w="60"/>
              <w:left w:type="dxa" w:w="90"/>
              <w:bottom w:type="dxa" w:w="60"/>
              <w:right w:type="dxa" w:w="90"/>
            </w:tcMar>
            <w:vAlign w:val="center"/>
          </w:tcPr>
          <w:p>
            <w:r>
              <w:rPr>
                <w:b w:val="false"/>
                <w:bCs w:val="false"/>
                <w:sz w:val="20"/>
                <w:szCs w:val="20"/>
              </w:rPr>
              <w:t xml:space="preserve">Platform monitored via Sentry (errors), PostHog (usage), and Better Uptime (uptime alerting).</w:t>
            </w:r>
          </w:p>
        </w:tc>
      </w:tr>
      <w:tr>
        <w:tc>
          <w:tcPr>
            <w:tcW w:type="dxa" w:w="2200"/>
            <w:shd w:fill="F2F2F2" w:val="clear"/>
            <w:tcMar>
              <w:top w:type="dxa" w:w="60"/>
              <w:left w:type="dxa" w:w="90"/>
              <w:bottom w:type="dxa" w:w="60"/>
              <w:right w:type="dxa" w:w="90"/>
            </w:tcMar>
            <w:vAlign w:val="center"/>
          </w:tcPr>
          <w:p>
            <w:r>
              <w:rPr>
                <w:b w:val="false"/>
                <w:bCs w:val="false"/>
                <w:sz w:val="20"/>
                <w:szCs w:val="20"/>
              </w:rPr>
              <w:t xml:space="preserve">Scalability</w:t>
            </w:r>
          </w:p>
        </w:tc>
        <w:tc>
          <w:tcPr>
            <w:tcW w:type="dxa" w:w="7800"/>
            <w:shd w:fill="F2F2F2" w:val="clear"/>
            <w:tcMar>
              <w:top w:type="dxa" w:w="60"/>
              <w:left w:type="dxa" w:w="90"/>
              <w:bottom w:type="dxa" w:w="60"/>
              <w:right w:type="dxa" w:w="90"/>
            </w:tcMar>
            <w:vAlign w:val="center"/>
          </w:tcPr>
          <w:p>
            <w:r>
              <w:rPr>
                <w:b w:val="false"/>
                <w:bCs w:val="false"/>
                <w:sz w:val="20"/>
                <w:szCs w:val="20"/>
              </w:rPr>
              <w:t xml:space="preserve">Serverless deployment (Vercel) and pooled Postgres connections (PgBouncer) to handle bursty traffic without dedicated servers.</w:t>
            </w:r>
          </w:p>
        </w:tc>
      </w:tr>
      <w:tr>
        <w:tc>
          <w:tcPr>
            <w:tcW w:type="dxa" w:w="2200"/>
            <w:tcMar>
              <w:top w:type="dxa" w:w="60"/>
              <w:left w:type="dxa" w:w="90"/>
              <w:bottom w:type="dxa" w:w="60"/>
              <w:right w:type="dxa" w:w="90"/>
            </w:tcMar>
            <w:vAlign w:val="center"/>
          </w:tcPr>
          <w:p>
            <w:r>
              <w:rPr>
                <w:b w:val="false"/>
                <w:bCs w:val="false"/>
                <w:sz w:val="20"/>
                <w:szCs w:val="20"/>
              </w:rPr>
              <w:t xml:space="preserve">Portability</w:t>
            </w:r>
          </w:p>
        </w:tc>
        <w:tc>
          <w:tcPr>
            <w:tcW w:type="dxa" w:w="7800"/>
            <w:tcMar>
              <w:top w:type="dxa" w:w="60"/>
              <w:left w:type="dxa" w:w="90"/>
              <w:bottom w:type="dxa" w:w="60"/>
              <w:right w:type="dxa" w:w="90"/>
            </w:tcMar>
            <w:vAlign w:val="center"/>
          </w:tcPr>
          <w:p>
            <w:r>
              <w:rPr>
                <w:b w:val="false"/>
                <w:bCs w:val="false"/>
                <w:sz w:val="20"/>
                <w:szCs w:val="20"/>
              </w:rPr>
              <w:t xml:space="preserve">Core business logic lives in the web app so it can be wrapped by Tauri (desktop) without a rewrite; native mobile apps consume the same API.</w:t>
            </w:r>
          </w:p>
        </w:tc>
      </w:tr>
      <w:tr>
        <w:tc>
          <w:tcPr>
            <w:tcW w:type="dxa" w:w="2200"/>
            <w:shd w:fill="F2F2F2" w:val="clear"/>
            <w:tcMar>
              <w:top w:type="dxa" w:w="60"/>
              <w:left w:type="dxa" w:w="90"/>
              <w:bottom w:type="dxa" w:w="60"/>
              <w:right w:type="dxa" w:w="90"/>
            </w:tcMar>
            <w:vAlign w:val="center"/>
          </w:tcPr>
          <w:p>
            <w:r>
              <w:rPr>
                <w:b w:val="false"/>
                <w:bCs w:val="false"/>
                <w:sz w:val="20"/>
                <w:szCs w:val="20"/>
              </w:rPr>
              <w:t xml:space="preserve">Maintainability</w:t>
            </w:r>
          </w:p>
        </w:tc>
        <w:tc>
          <w:tcPr>
            <w:tcW w:type="dxa" w:w="7800"/>
            <w:shd w:fill="F2F2F2" w:val="clear"/>
            <w:tcMar>
              <w:top w:type="dxa" w:w="60"/>
              <w:left w:type="dxa" w:w="90"/>
              <w:bottom w:type="dxa" w:w="60"/>
              <w:right w:type="dxa" w:w="90"/>
            </w:tcMar>
            <w:vAlign w:val="center"/>
          </w:tcPr>
          <w:p>
            <w:r>
              <w:rPr>
                <w:b w:val="false"/>
                <w:bCs w:val="false"/>
                <w:sz w:val="20"/>
                <w:szCs w:val="20"/>
              </w:rPr>
              <w:t xml:space="preserve">Prisma schema is the single source of truth for data structure; every schema change is paired with a migration file.</w:t>
            </w:r>
          </w:p>
        </w:tc>
      </w:tr>
      <w:tr>
        <w:tc>
          <w:tcPr>
            <w:tcW w:type="dxa" w:w="2200"/>
            <w:tcMar>
              <w:top w:type="dxa" w:w="60"/>
              <w:left w:type="dxa" w:w="90"/>
              <w:bottom w:type="dxa" w:w="60"/>
              <w:right w:type="dxa" w:w="90"/>
            </w:tcMar>
            <w:vAlign w:val="center"/>
          </w:tcPr>
          <w:p>
            <w:r>
              <w:rPr>
                <w:b w:val="false"/>
                <w:bCs w:val="false"/>
                <w:sz w:val="20"/>
                <w:szCs w:val="20"/>
              </w:rPr>
              <w:t xml:space="preserve">Usability</w:t>
            </w:r>
          </w:p>
        </w:tc>
        <w:tc>
          <w:tcPr>
            <w:tcW w:type="dxa" w:w="7800"/>
            <w:tcMar>
              <w:top w:type="dxa" w:w="60"/>
              <w:left w:type="dxa" w:w="90"/>
              <w:bottom w:type="dxa" w:w="60"/>
              <w:right w:type="dxa" w:w="90"/>
            </w:tcMar>
            <w:vAlign w:val="center"/>
          </w:tcPr>
          <w:p>
            <w:r>
              <w:rPr>
                <w:b w:val="false"/>
                <w:bCs w:val="false"/>
                <w:sz w:val="20"/>
                <w:szCs w:val="20"/>
              </w:rPr>
              <w:t xml:space="preserve">Consistent brand system (VukaMark/VukaLogo/VukaLoader, dark theme with green/gold accents) applied across all dashboards.</w:t>
            </w:r>
          </w:p>
        </w:tc>
      </w:tr>
      <w:tr>
        <w:tc>
          <w:tcPr>
            <w:tcW w:type="dxa" w:w="2200"/>
            <w:shd w:fill="F2F2F2" w:val="clear"/>
            <w:tcMar>
              <w:top w:type="dxa" w:w="60"/>
              <w:left w:type="dxa" w:w="90"/>
              <w:bottom w:type="dxa" w:w="60"/>
              <w:right w:type="dxa" w:w="90"/>
            </w:tcMar>
            <w:vAlign w:val="center"/>
          </w:tcPr>
          <w:p>
            <w:r>
              <w:rPr>
                <w:b w:val="false"/>
                <w:bCs w:val="false"/>
                <w:sz w:val="20"/>
                <w:szCs w:val="20"/>
              </w:rPr>
              <w:t xml:space="preserve">Compliance</w:t>
            </w:r>
          </w:p>
        </w:tc>
        <w:tc>
          <w:tcPr>
            <w:tcW w:type="dxa" w:w="7800"/>
            <w:shd w:fill="F2F2F2" w:val="clear"/>
            <w:tcMar>
              <w:top w:type="dxa" w:w="60"/>
              <w:left w:type="dxa" w:w="90"/>
              <w:bottom w:type="dxa" w:w="60"/>
              <w:right w:type="dxa" w:w="90"/>
            </w:tcMar>
            <w:vAlign w:val="center"/>
          </w:tcPr>
          <w:p>
            <w:r>
              <w:rPr>
                <w:b w:val="false"/>
                <w:bCs w:val="false"/>
                <w:sz w:val="20"/>
                <w:szCs w:val="20"/>
              </w:rPr>
              <w:t xml:space="preserve">DMCA takedown workflow; artist agreement, privacy policy, refund, and terms pages published in-app.</w:t>
            </w:r>
          </w:p>
        </w:tc>
      </w:tr>
      <w:tr>
        <w:tc>
          <w:tcPr>
            <w:tcW w:type="dxa" w:w="2200"/>
            <w:tcMar>
              <w:top w:type="dxa" w:w="60"/>
              <w:left w:type="dxa" w:w="90"/>
              <w:bottom w:type="dxa" w:w="60"/>
              <w:right w:type="dxa" w:w="90"/>
            </w:tcMar>
            <w:vAlign w:val="center"/>
          </w:tcPr>
          <w:p>
            <w:r>
              <w:rPr>
                <w:b w:val="false"/>
                <w:bCs w:val="false"/>
                <w:sz w:val="20"/>
                <w:szCs w:val="20"/>
              </w:rPr>
              <w:t xml:space="preserve">Localization</w:t>
            </w:r>
          </w:p>
        </w:tc>
        <w:tc>
          <w:tcPr>
            <w:tcW w:type="dxa" w:w="7800"/>
            <w:tcMar>
              <w:top w:type="dxa" w:w="60"/>
              <w:left w:type="dxa" w:w="90"/>
              <w:bottom w:type="dxa" w:w="60"/>
              <w:right w:type="dxa" w:w="90"/>
            </w:tcMar>
            <w:vAlign w:val="center"/>
          </w:tcPr>
          <w:p>
            <w:r>
              <w:rPr>
                <w:b w:val="false"/>
                <w:bCs w:val="false"/>
                <w:sz w:val="20"/>
                <w:szCs w:val="20"/>
              </w:rPr>
              <w:t xml:space="preserve">All fan-facing pricing is denominated in ZAR by default with a live indicative USD conversion; UI copy is English-first with room for local language expansion.</w:t>
            </w:r>
          </w:p>
        </w:tc>
      </w:tr>
      <w:tr>
        <w:tc>
          <w:tcPr>
            <w:tcW w:type="dxa" w:w="2200"/>
            <w:shd w:fill="F2F2F2" w:val="clear"/>
            <w:tcMar>
              <w:top w:type="dxa" w:w="60"/>
              <w:left w:type="dxa" w:w="90"/>
              <w:bottom w:type="dxa" w:w="60"/>
              <w:right w:type="dxa" w:w="90"/>
            </w:tcMar>
            <w:vAlign w:val="center"/>
          </w:tcPr>
          <w:p>
            <w:r>
              <w:rPr>
                <w:b w:val="false"/>
                <w:bCs w:val="false"/>
                <w:sz w:val="20"/>
                <w:szCs w:val="20"/>
              </w:rPr>
              <w:t xml:space="preserve">Data Retention &amp; Backup</w:t>
            </w:r>
          </w:p>
        </w:tc>
        <w:tc>
          <w:tcPr>
            <w:tcW w:type="dxa" w:w="7800"/>
            <w:shd w:fill="F2F2F2" w:val="clear"/>
            <w:tcMar>
              <w:top w:type="dxa" w:w="60"/>
              <w:left w:type="dxa" w:w="90"/>
              <w:bottom w:type="dxa" w:w="60"/>
              <w:right w:type="dxa" w:w="90"/>
            </w:tcMar>
            <w:vAlign w:val="center"/>
          </w:tcPr>
          <w:p>
            <w:r>
              <w:rPr>
                <w:b w:val="false"/>
                <w:bCs w:val="false"/>
                <w:sz w:val="20"/>
                <w:szCs w:val="20"/>
              </w:rPr>
              <w:t xml:space="preserve">Supabase Postgres automated daily backups with point-in-time recovery; uploaded media in Cloudflare R2 is retained until the owning artist deletes the item.</w:t>
            </w:r>
          </w:p>
        </w:tc>
      </w:tr>
      <w:tr>
        <w:tc>
          <w:tcPr>
            <w:tcW w:type="dxa" w:w="2200"/>
            <w:tcMar>
              <w:top w:type="dxa" w:w="60"/>
              <w:left w:type="dxa" w:w="90"/>
              <w:bottom w:type="dxa" w:w="60"/>
              <w:right w:type="dxa" w:w="90"/>
            </w:tcMar>
            <w:vAlign w:val="center"/>
          </w:tcPr>
          <w:p>
            <w:r>
              <w:rPr>
                <w:b w:val="false"/>
                <w:bCs w:val="false"/>
                <w:sz w:val="20"/>
                <w:szCs w:val="20"/>
              </w:rPr>
              <w:t xml:space="preserve">Observability</w:t>
            </w:r>
          </w:p>
        </w:tc>
        <w:tc>
          <w:tcPr>
            <w:tcW w:type="dxa" w:w="7800"/>
            <w:tcMar>
              <w:top w:type="dxa" w:w="60"/>
              <w:left w:type="dxa" w:w="90"/>
              <w:bottom w:type="dxa" w:w="60"/>
              <w:right w:type="dxa" w:w="90"/>
            </w:tcMar>
            <w:vAlign w:val="center"/>
          </w:tcPr>
          <w:p>
            <w:r>
              <w:rPr>
                <w:b w:val="false"/>
                <w:bCs w:val="false"/>
                <w:sz w:val="20"/>
                <w:szCs w:val="20"/>
              </w:rPr>
              <w:t xml:space="preserve">Structured application logs and an internal audit trail back admin actions and payout decisions for after-the-fact review.</w:t>
            </w:r>
          </w:p>
        </w:tc>
      </w:tr>
      <w:tr>
        <w:tc>
          <w:tcPr>
            <w:tcW w:type="dxa" w:w="2200"/>
            <w:shd w:fill="F2F2F2" w:val="clear"/>
            <w:tcMar>
              <w:top w:type="dxa" w:w="60"/>
              <w:left w:type="dxa" w:w="90"/>
              <w:bottom w:type="dxa" w:w="60"/>
              <w:right w:type="dxa" w:w="90"/>
            </w:tcMar>
            <w:vAlign w:val="center"/>
          </w:tcPr>
          <w:p>
            <w:r>
              <w:rPr>
                <w:b w:val="false"/>
                <w:bCs w:val="false"/>
                <w:sz w:val="20"/>
                <w:szCs w:val="20"/>
              </w:rPr>
              <w:t xml:space="preserve">Accessibility</w:t>
            </w:r>
          </w:p>
        </w:tc>
        <w:tc>
          <w:tcPr>
            <w:tcW w:type="dxa" w:w="7800"/>
            <w:shd w:fill="F2F2F2" w:val="clear"/>
            <w:tcMar>
              <w:top w:type="dxa" w:w="60"/>
              <w:left w:type="dxa" w:w="90"/>
              <w:bottom w:type="dxa" w:w="60"/>
              <w:right w:type="dxa" w:w="90"/>
            </w:tcMar>
            <w:vAlign w:val="center"/>
          </w:tcPr>
          <w:p>
            <w:r>
              <w:rPr>
                <w:b w:val="false"/>
                <w:bCs w:val="false"/>
                <w:sz w:val="20"/>
                <w:szCs w:val="20"/>
              </w:rPr>
              <w:t xml:space="preserve">Public storefront pages target readable contrast ratios and semantic HTML so screen readers can navigate core purchase flows.</w:t>
            </w:r>
          </w:p>
        </w:tc>
      </w:tr>
      <w:tr>
        <w:tc>
          <w:tcPr>
            <w:tcW w:type="dxa" w:w="2200"/>
            <w:tcMar>
              <w:top w:type="dxa" w:w="60"/>
              <w:left w:type="dxa" w:w="90"/>
              <w:bottom w:type="dxa" w:w="60"/>
              <w:right w:type="dxa" w:w="90"/>
            </w:tcMar>
            <w:vAlign w:val="center"/>
          </w:tcPr>
          <w:p>
            <w:r>
              <w:rPr>
                <w:b w:val="false"/>
                <w:bCs w:val="false"/>
                <w:sz w:val="20"/>
                <w:szCs w:val="20"/>
              </w:rPr>
              <w:t xml:space="preserve">Disaster Recovery</w:t>
            </w:r>
          </w:p>
        </w:tc>
        <w:tc>
          <w:tcPr>
            <w:tcW w:type="dxa" w:w="7800"/>
            <w:tcMar>
              <w:top w:type="dxa" w:w="60"/>
              <w:left w:type="dxa" w:w="90"/>
              <w:bottom w:type="dxa" w:w="60"/>
              <w:right w:type="dxa" w:w="90"/>
            </w:tcMar>
            <w:vAlign w:val="center"/>
          </w:tcPr>
          <w:p>
            <w:r>
              <w:rPr>
                <w:b w:val="false"/>
                <w:bCs w:val="false"/>
                <w:sz w:val="20"/>
                <w:szCs w:val="20"/>
              </w:rPr>
              <w:t xml:space="preserve">Infrastructure is defined so the platform can be redeployed from source and environment config alone; no server holds state that isn't also in Postgres or R2.</w:t>
            </w:r>
          </w:p>
        </w:tc>
      </w:tr>
    </w:tbl>
    <w:p>
      <w:r>
        <w:br w:type="page"/>
      </w:r>
    </w:p>
    <w:p>
      <w:pPr>
        <w:pStyle w:val="Heading1"/>
        <w:spacing w:after="200" w:before="400"/>
      </w:pPr>
      <w:r>
        <w:t xml:space="preserve">2. Use Case Model</w:t>
      </w:r>
    </w:p>
    <w:p>
      <w:pPr>
        <w:spacing w:after="160"/>
      </w:pPr>
      <w:r>
        <w:t xml:space="preserve">Four actor types interact with Vuka Music: the Fan (buyer/supporter), the Artist (seller/creator), the Industry User (label/manager), and the Admin (platform operator).</w:t>
      </w:r>
    </w:p>
    <w:p>
      <w:pPr>
        <w:spacing w:after="100" w:before="150"/>
        <w:jc w:val="center"/>
      </w:pPr>
      <w:r>
        <w:drawing>
          <wp:inline distT="0" distB="0" distL="0" distR="0">
            <wp:extent cx="5334000" cy="1757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573625"/>
                    </a:xfrm>
                    <a:prstGeom prst="rect">
                      <a:avLst/>
                    </a:prstGeom>
                  </pic:spPr>
                </pic:pic>
              </a:graphicData>
            </a:graphic>
          </wp:inline>
        </w:drawing>
      </w:r>
    </w:p>
    <w:p>
      <w:pPr>
        <w:spacing w:after="300"/>
        <w:jc w:val="center"/>
      </w:pPr>
      <w:r>
        <w:rPr>
          <w:i/>
          <w:iCs/>
          <w:color w:val="555555"/>
          <w:sz w:val="18"/>
          <w:szCs w:val="18"/>
        </w:rPr>
        <w:t xml:space="preserve">Figure 1. Use case diagram — actors and primary use cases.</w:t>
      </w:r>
    </w:p>
    <w:p>
      <w:pPr>
        <w:pStyle w:val="Heading2"/>
        <w:spacing w:after="150" w:before="300"/>
      </w:pPr>
      <w:r>
        <w:t xml:space="preserve">2.1 Use Case Descriptions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4600"/>
        <w:gridCol w:w="1500"/>
      </w:tblGrid>
      <w:tr>
        <w:trPr>
          <w:tblHeader/>
        </w:trPr>
        <w:tc>
          <w:tcPr>
            <w:tcW w:type="dxa" w:w="2400"/>
            <w:shd w:fill="0A0A0A" w:val="clear"/>
            <w:tcMar>
              <w:top w:type="dxa" w:w="60"/>
              <w:left w:type="dxa" w:w="90"/>
              <w:bottom w:type="dxa" w:w="60"/>
              <w:right w:type="dxa" w:w="90"/>
            </w:tcMar>
            <w:vAlign w:val="center"/>
          </w:tcPr>
          <w:p>
            <w:r>
              <w:rPr>
                <w:b/>
                <w:bCs/>
                <w:color w:val="FFFFFF"/>
                <w:sz w:val="20"/>
                <w:szCs w:val="20"/>
              </w:rPr>
              <w:t xml:space="preserve">Use Case</w:t>
            </w:r>
          </w:p>
        </w:tc>
        <w:tc>
          <w:tcPr>
            <w:tcW w:type="dxa" w:w="1500"/>
            <w:shd w:fill="0A0A0A" w:val="clear"/>
            <w:tcMar>
              <w:top w:type="dxa" w:w="60"/>
              <w:left w:type="dxa" w:w="90"/>
              <w:bottom w:type="dxa" w:w="60"/>
              <w:right w:type="dxa" w:w="90"/>
            </w:tcMar>
            <w:vAlign w:val="center"/>
          </w:tcPr>
          <w:p>
            <w:r>
              <w:rPr>
                <w:b/>
                <w:bCs/>
                <w:color w:val="FFFFFF"/>
                <w:sz w:val="20"/>
                <w:szCs w:val="20"/>
              </w:rPr>
              <w:t xml:space="preserve">Primary Actor</w:t>
            </w:r>
          </w:p>
        </w:tc>
        <w:tc>
          <w:tcPr>
            <w:tcW w:type="dxa" w:w="4600"/>
            <w:shd w:fill="0A0A0A" w:val="clear"/>
            <w:tcMar>
              <w:top w:type="dxa" w:w="60"/>
              <w:left w:type="dxa" w:w="90"/>
              <w:bottom w:type="dxa" w:w="60"/>
              <w:right w:type="dxa" w:w="90"/>
            </w:tcMar>
            <w:vAlign w:val="center"/>
          </w:tcPr>
          <w:p>
            <w:r>
              <w:rPr>
                <w:b/>
                <w:bCs/>
                <w:color w:val="FFFFFF"/>
                <w:sz w:val="20"/>
                <w:szCs w:val="20"/>
              </w:rPr>
              <w:t xml:space="preserve">Description</w:t>
            </w:r>
          </w:p>
        </w:tc>
        <w:tc>
          <w:tcPr>
            <w:tcW w:type="dxa" w:w="1500"/>
            <w:shd w:fill="0A0A0A" w:val="clear"/>
            <w:tcMar>
              <w:top w:type="dxa" w:w="60"/>
              <w:left w:type="dxa" w:w="90"/>
              <w:bottom w:type="dxa" w:w="60"/>
              <w:right w:type="dxa" w:w="90"/>
            </w:tcMar>
            <w:vAlign w:val="center"/>
          </w:tcPr>
          <w:p>
            <w:r>
              <w:rPr>
                <w:b/>
                <w:bCs/>
                <w:color w:val="FFFFFF"/>
                <w:sz w:val="20"/>
                <w:szCs w:val="20"/>
              </w:rPr>
              <w:t xml:space="preserve">Pre-condition</w:t>
            </w:r>
          </w:p>
        </w:tc>
      </w:tr>
      <w:tr>
        <w:tc>
          <w:tcPr>
            <w:tcW w:type="dxa" w:w="2400"/>
            <w:tcMar>
              <w:top w:type="dxa" w:w="60"/>
              <w:left w:type="dxa" w:w="90"/>
              <w:bottom w:type="dxa" w:w="60"/>
              <w:right w:type="dxa" w:w="90"/>
            </w:tcMar>
            <w:vAlign w:val="center"/>
          </w:tcPr>
          <w:p>
            <w:r>
              <w:rPr>
                <w:b w:val="false"/>
                <w:bCs w:val="false"/>
                <w:sz w:val="20"/>
                <w:szCs w:val="20"/>
              </w:rPr>
              <w:t xml:space="preserve">Purchase Release/Beat/Merch</w:t>
            </w:r>
          </w:p>
        </w:tc>
        <w:tc>
          <w:tcPr>
            <w:tcW w:type="dxa" w:w="1500"/>
            <w:tcMar>
              <w:top w:type="dxa" w:w="60"/>
              <w:left w:type="dxa" w:w="90"/>
              <w:bottom w:type="dxa" w:w="60"/>
              <w:right w:type="dxa" w:w="90"/>
            </w:tcMar>
            <w:vAlign w:val="center"/>
          </w:tcPr>
          <w:p>
            <w:r>
              <w:rPr>
                <w:b w:val="false"/>
                <w:bCs w:val="false"/>
                <w:sz w:val="20"/>
                <w:szCs w:val="20"/>
              </w:rPr>
              <w:t xml:space="preserve">Fan</w:t>
            </w:r>
          </w:p>
        </w:tc>
        <w:tc>
          <w:tcPr>
            <w:tcW w:type="dxa" w:w="4600"/>
            <w:tcMar>
              <w:top w:type="dxa" w:w="60"/>
              <w:left w:type="dxa" w:w="90"/>
              <w:bottom w:type="dxa" w:w="60"/>
              <w:right w:type="dxa" w:w="90"/>
            </w:tcMar>
            <w:vAlign w:val="center"/>
          </w:tcPr>
          <w:p>
            <w:r>
              <w:rPr>
                <w:b w:val="false"/>
                <w:bCs w:val="false"/>
                <w:sz w:val="20"/>
                <w:szCs w:val="20"/>
              </w:rPr>
              <w:t xml:space="preserve">Fan selects an item, checks out via Paystack or PayPal, receives invoice and download/access.</w:t>
            </w:r>
          </w:p>
        </w:tc>
        <w:tc>
          <w:tcPr>
            <w:tcW w:type="dxa" w:w="1500"/>
            <w:tcMar>
              <w:top w:type="dxa" w:w="60"/>
              <w:left w:type="dxa" w:w="90"/>
              <w:bottom w:type="dxa" w:w="60"/>
              <w:right w:type="dxa" w:w="90"/>
            </w:tcMar>
            <w:vAlign w:val="center"/>
          </w:tcPr>
          <w:p>
            <w:r>
              <w:rPr>
                <w:b w:val="false"/>
                <w:bCs w:val="false"/>
                <w:sz w:val="20"/>
                <w:szCs w:val="20"/>
              </w:rPr>
              <w:t xml:space="preserve">Item is published; fan has a valid payment method.</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Publish Release to Storefront</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Artist</w:t>
            </w:r>
          </w:p>
        </w:tc>
        <w:tc>
          <w:tcPr>
            <w:tcW w:type="dxa" w:w="4600"/>
            <w:shd w:fill="F2F2F2" w:val="clear"/>
            <w:tcMar>
              <w:top w:type="dxa" w:w="60"/>
              <w:left w:type="dxa" w:w="90"/>
              <w:bottom w:type="dxa" w:w="60"/>
              <w:right w:type="dxa" w:w="90"/>
            </w:tcMar>
            <w:vAlign w:val="center"/>
          </w:tcPr>
          <w:p>
            <w:r>
              <w:rPr>
                <w:b w:val="false"/>
                <w:bCs w:val="false"/>
                <w:sz w:val="20"/>
                <w:szCs w:val="20"/>
              </w:rPr>
              <w:t xml:space="preserve">Artist selects a completed release and publishes it to their Vuka storefront for fans to buy; Vuka does not deliver it to any streaming DSP.</w:t>
            </w:r>
          </w:p>
        </w:tc>
        <w:tc>
          <w:tcPr>
            <w:tcW w:type="dxa" w:w="1500"/>
            <w:shd w:fill="F2F2F2" w:val="clear"/>
            <w:tcMar>
              <w:top w:type="dxa" w:w="60"/>
              <w:left w:type="dxa" w:w="90"/>
              <w:bottom w:type="dxa" w:w="60"/>
              <w:right w:type="dxa" w:w="90"/>
            </w:tcMar>
            <w:vAlign w:val="center"/>
          </w:tcPr>
          <w:p>
            <w:r>
              <w:rPr>
                <w:b w:val="false"/>
                <w:bCs w:val="false"/>
                <w:sz w:val="20"/>
                <w:szCs w:val="20"/>
              </w:rPr>
              <w:t xml:space="preserve">Release has all required metadata and audio files.</w:t>
            </w:r>
          </w:p>
        </w:tc>
      </w:tr>
      <w:tr>
        <w:tc>
          <w:tcPr>
            <w:tcW w:type="dxa" w:w="2400"/>
            <w:tcMar>
              <w:top w:type="dxa" w:w="60"/>
              <w:left w:type="dxa" w:w="90"/>
              <w:bottom w:type="dxa" w:w="60"/>
              <w:right w:type="dxa" w:w="90"/>
            </w:tcMar>
            <w:vAlign w:val="center"/>
          </w:tcPr>
          <w:p>
            <w:r>
              <w:rPr>
                <w:b w:val="false"/>
                <w:bCs w:val="false"/>
                <w:sz w:val="20"/>
                <w:szCs w:val="20"/>
              </w:rPr>
              <w:t xml:space="preserve">Request Payout</w:t>
            </w:r>
          </w:p>
        </w:tc>
        <w:tc>
          <w:tcPr>
            <w:tcW w:type="dxa" w:w="1500"/>
            <w:tcMar>
              <w:top w:type="dxa" w:w="60"/>
              <w:left w:type="dxa" w:w="90"/>
              <w:bottom w:type="dxa" w:w="60"/>
              <w:right w:type="dxa" w:w="90"/>
            </w:tcMar>
            <w:vAlign w:val="center"/>
          </w:tcPr>
          <w:p>
            <w:r>
              <w:rPr>
                <w:b w:val="false"/>
                <w:bCs w:val="false"/>
                <w:sz w:val="20"/>
                <w:szCs w:val="20"/>
              </w:rPr>
              <w:t xml:space="preserve">Artist</w:t>
            </w:r>
          </w:p>
        </w:tc>
        <w:tc>
          <w:tcPr>
            <w:tcW w:type="dxa" w:w="4600"/>
            <w:tcMar>
              <w:top w:type="dxa" w:w="60"/>
              <w:left w:type="dxa" w:w="90"/>
              <w:bottom w:type="dxa" w:w="60"/>
              <w:right w:type="dxa" w:w="90"/>
            </w:tcMar>
            <w:vAlign w:val="center"/>
          </w:tcPr>
          <w:p>
            <w:r>
              <w:rPr>
                <w:b w:val="false"/>
                <w:bCs w:val="false"/>
                <w:sz w:val="20"/>
                <w:szCs w:val="20"/>
              </w:rPr>
              <w:t xml:space="preserve">Artist requests withdrawal of available balance; requires manual admin approval before payment.</w:t>
            </w:r>
          </w:p>
        </w:tc>
        <w:tc>
          <w:tcPr>
            <w:tcW w:type="dxa" w:w="1500"/>
            <w:tcMar>
              <w:top w:type="dxa" w:w="60"/>
              <w:left w:type="dxa" w:w="90"/>
              <w:bottom w:type="dxa" w:w="60"/>
              <w:right w:type="dxa" w:w="90"/>
            </w:tcMar>
            <w:vAlign w:val="center"/>
          </w:tcPr>
          <w:p>
            <w:r>
              <w:rPr>
                <w:b w:val="false"/>
                <w:bCs w:val="false"/>
                <w:sz w:val="20"/>
                <w:szCs w:val="20"/>
              </w:rPr>
              <w:t xml:space="preserve">Artist has a positive available balance and a verified bank account.</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Run Crowdfunding Campaign</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Artist</w:t>
            </w:r>
          </w:p>
        </w:tc>
        <w:tc>
          <w:tcPr>
            <w:tcW w:type="dxa" w:w="4600"/>
            <w:shd w:fill="F2F2F2" w:val="clear"/>
            <w:tcMar>
              <w:top w:type="dxa" w:w="60"/>
              <w:left w:type="dxa" w:w="90"/>
              <w:bottom w:type="dxa" w:w="60"/>
              <w:right w:type="dxa" w:w="90"/>
            </w:tcMar>
            <w:vAlign w:val="center"/>
          </w:tcPr>
          <w:p>
            <w:r>
              <w:rPr>
                <w:b w:val="false"/>
                <w:bCs w:val="false"/>
                <w:sz w:val="20"/>
                <w:szCs w:val="20"/>
              </w:rPr>
              <w:t xml:space="preserve">Artist creates a crowdfunding campaign with tiers; fans back tiers; system tracks progress toward goal.</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Artist account is in good standing.</w:t>
            </w:r>
          </w:p>
        </w:tc>
      </w:tr>
      <w:tr>
        <w:tc>
          <w:tcPr>
            <w:tcW w:type="dxa" w:w="2400"/>
            <w:tcMar>
              <w:top w:type="dxa" w:w="60"/>
              <w:left w:type="dxa" w:w="90"/>
              <w:bottom w:type="dxa" w:w="60"/>
              <w:right w:type="dxa" w:w="90"/>
            </w:tcMar>
            <w:vAlign w:val="center"/>
          </w:tcPr>
          <w:p>
            <w:r>
              <w:rPr>
                <w:b w:val="false"/>
                <w:bCs w:val="false"/>
                <w:sz w:val="20"/>
                <w:szCs w:val="20"/>
              </w:rPr>
              <w:t xml:space="preserve">Back a Crowdfunding Campaign</w:t>
            </w:r>
          </w:p>
        </w:tc>
        <w:tc>
          <w:tcPr>
            <w:tcW w:type="dxa" w:w="1500"/>
            <w:tcMar>
              <w:top w:type="dxa" w:w="60"/>
              <w:left w:type="dxa" w:w="90"/>
              <w:bottom w:type="dxa" w:w="60"/>
              <w:right w:type="dxa" w:w="90"/>
            </w:tcMar>
            <w:vAlign w:val="center"/>
          </w:tcPr>
          <w:p>
            <w:r>
              <w:rPr>
                <w:b w:val="false"/>
                <w:bCs w:val="false"/>
                <w:sz w:val="20"/>
                <w:szCs w:val="20"/>
              </w:rPr>
              <w:t xml:space="preserve">Fan</w:t>
            </w:r>
          </w:p>
        </w:tc>
        <w:tc>
          <w:tcPr>
            <w:tcW w:type="dxa" w:w="4600"/>
            <w:tcMar>
              <w:top w:type="dxa" w:w="60"/>
              <w:left w:type="dxa" w:w="90"/>
              <w:bottom w:type="dxa" w:w="60"/>
              <w:right w:type="dxa" w:w="90"/>
            </w:tcMar>
            <w:vAlign w:val="center"/>
          </w:tcPr>
          <w:p>
            <w:r>
              <w:rPr>
                <w:b w:val="false"/>
                <w:bCs w:val="false"/>
                <w:sz w:val="20"/>
                <w:szCs w:val="20"/>
              </w:rPr>
              <w:t xml:space="preserve">Fan pledges to an active campaign at a reward tier; payment is captured and the campaign total updates.</w:t>
            </w:r>
          </w:p>
        </w:tc>
        <w:tc>
          <w:tcPr>
            <w:tcW w:type="dxa" w:w="1500"/>
            <w:tcMar>
              <w:top w:type="dxa" w:w="60"/>
              <w:left w:type="dxa" w:w="90"/>
              <w:bottom w:type="dxa" w:w="60"/>
              <w:right w:type="dxa" w:w="90"/>
            </w:tcMar>
            <w:vAlign w:val="center"/>
          </w:tcPr>
          <w:p>
            <w:r>
              <w:rPr>
                <w:b w:val="false"/>
                <w:bCs w:val="false"/>
                <w:sz w:val="20"/>
                <w:szCs w:val="20"/>
              </w:rPr>
              <w:t xml:space="preserve">Campaign is live and accepting backers.</w:t>
            </w:r>
          </w:p>
        </w:tc>
      </w:tr>
      <w:tr>
        <w:tc>
          <w:tcPr>
            <w:tcW w:type="dxa" w:w="2400"/>
            <w:tcMar>
              <w:top w:type="dxa" w:w="60"/>
              <w:left w:type="dxa" w:w="90"/>
              <w:bottom w:type="dxa" w:w="60"/>
              <w:right w:type="dxa" w:w="90"/>
            </w:tcMar>
            <w:vAlign w:val="center"/>
          </w:tcPr>
          <w:p>
            <w:r>
              <w:rPr>
                <w:b w:val="false"/>
                <w:bCs w:val="false"/>
                <w:sz w:val="20"/>
                <w:szCs w:val="20"/>
              </w:rPr>
              <w:t xml:space="preserve">Book Marketplace Service</w:t>
            </w:r>
          </w:p>
        </w:tc>
        <w:tc>
          <w:tcPr>
            <w:tcW w:type="dxa" w:w="1500"/>
            <w:tcMar>
              <w:top w:type="dxa" w:w="60"/>
              <w:left w:type="dxa" w:w="90"/>
              <w:bottom w:type="dxa" w:w="60"/>
              <w:right w:type="dxa" w:w="90"/>
            </w:tcMar>
            <w:vAlign w:val="center"/>
          </w:tcPr>
          <w:p>
            <w:r>
              <w:rPr>
                <w:b w:val="false"/>
                <w:bCs w:val="false"/>
                <w:sz w:val="20"/>
                <w:szCs w:val="20"/>
              </w:rPr>
              <w:t xml:space="preserve">Fan / Artist</w:t>
            </w:r>
          </w:p>
        </w:tc>
        <w:tc>
          <w:tcPr>
            <w:tcW w:type="dxa" w:w="4600"/>
            <w:tcMar>
              <w:top w:type="dxa" w:w="60"/>
              <w:left w:type="dxa" w:w="90"/>
              <w:bottom w:type="dxa" w:w="60"/>
              <w:right w:type="dxa" w:w="90"/>
            </w:tcMar>
            <w:vAlign w:val="center"/>
          </w:tcPr>
          <w:p>
            <w:r>
              <w:rPr>
                <w:b w:val="false"/>
                <w:bCs w:val="false"/>
                <w:sz w:val="20"/>
                <w:szCs w:val="20"/>
              </w:rPr>
              <w:t xml:space="preserve">Buyer orders a listed industry service (e.g. mixing, mastering); order and dispute lifecycle tracked.</w:t>
            </w:r>
          </w:p>
        </w:tc>
        <w:tc>
          <w:tcPr>
            <w:tcW w:type="dxa" w:w="1500"/>
            <w:tcMar>
              <w:top w:type="dxa" w:w="60"/>
              <w:left w:type="dxa" w:w="90"/>
              <w:bottom w:type="dxa" w:w="60"/>
              <w:right w:type="dxa" w:w="90"/>
            </w:tcMar>
            <w:vAlign w:val="center"/>
          </w:tcPr>
          <w:p>
            <w:r>
              <w:rPr>
                <w:b w:val="false"/>
                <w:bCs w:val="false"/>
                <w:sz w:val="20"/>
                <w:szCs w:val="20"/>
              </w:rPr>
              <w:t xml:space="preserve">Service is published by an Industry User.</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Moderate Content</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Admin</w:t>
            </w:r>
          </w:p>
        </w:tc>
        <w:tc>
          <w:tcPr>
            <w:tcW w:type="dxa" w:w="4600"/>
            <w:shd w:fill="F2F2F2" w:val="clear"/>
            <w:tcMar>
              <w:top w:type="dxa" w:w="60"/>
              <w:left w:type="dxa" w:w="90"/>
              <w:bottom w:type="dxa" w:w="60"/>
              <w:right w:type="dxa" w:w="90"/>
            </w:tcMar>
            <w:vAlign w:val="center"/>
          </w:tcPr>
          <w:p>
            <w:r>
              <w:rPr>
                <w:b w:val="false"/>
                <w:bCs w:val="false"/>
                <w:sz w:val="20"/>
                <w:szCs w:val="20"/>
              </w:rPr>
              <w:t xml:space="preserve">Admin reviews an abuse report/content flag and takes one case-by-case action: dismiss, warn, remove, or suspend.</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 report or automated spam signal exists.</w:t>
            </w:r>
          </w:p>
        </w:tc>
      </w:tr>
      <w:tr>
        <w:tc>
          <w:tcPr>
            <w:tcW w:type="dxa" w:w="2400"/>
            <w:tcMar>
              <w:top w:type="dxa" w:w="60"/>
              <w:left w:type="dxa" w:w="90"/>
              <w:bottom w:type="dxa" w:w="60"/>
              <w:right w:type="dxa" w:w="90"/>
            </w:tcMar>
            <w:vAlign w:val="center"/>
          </w:tcPr>
          <w:p>
            <w:r>
              <w:rPr>
                <w:b w:val="false"/>
                <w:bCs w:val="false"/>
                <w:sz w:val="20"/>
                <w:szCs w:val="20"/>
              </w:rPr>
              <w:t xml:space="preserve">File DMCA Report</w:t>
            </w:r>
          </w:p>
        </w:tc>
        <w:tc>
          <w:tcPr>
            <w:tcW w:type="dxa" w:w="1500"/>
            <w:tcMar>
              <w:top w:type="dxa" w:w="60"/>
              <w:left w:type="dxa" w:w="90"/>
              <w:bottom w:type="dxa" w:w="60"/>
              <w:right w:type="dxa" w:w="90"/>
            </w:tcMar>
            <w:vAlign w:val="center"/>
          </w:tcPr>
          <w:p>
            <w:r>
              <w:rPr>
                <w:b w:val="false"/>
                <w:bCs w:val="false"/>
                <w:sz w:val="20"/>
                <w:szCs w:val="20"/>
              </w:rPr>
              <w:t xml:space="preserve">Fan / Artist / Admin</w:t>
            </w:r>
          </w:p>
        </w:tc>
        <w:tc>
          <w:tcPr>
            <w:tcW w:type="dxa" w:w="4600"/>
            <w:tcMar>
              <w:top w:type="dxa" w:w="60"/>
              <w:left w:type="dxa" w:w="90"/>
              <w:bottom w:type="dxa" w:w="60"/>
              <w:right w:type="dxa" w:w="90"/>
            </w:tcMar>
            <w:vAlign w:val="center"/>
          </w:tcPr>
          <w:p>
            <w:r>
              <w:rPr>
                <w:b w:val="false"/>
                <w:bCs w:val="false"/>
                <w:sz w:val="20"/>
                <w:szCs w:val="20"/>
              </w:rPr>
              <w:t xml:space="preserve">A rights holder files a takedown report against an infringing item; Admin actions it individually.</w:t>
            </w:r>
          </w:p>
        </w:tc>
        <w:tc>
          <w:tcPr>
            <w:tcW w:type="dxa" w:w="1500"/>
            <w:tcMar>
              <w:top w:type="dxa" w:w="60"/>
              <w:left w:type="dxa" w:w="90"/>
              <w:bottom w:type="dxa" w:w="60"/>
              <w:right w:type="dxa" w:w="90"/>
            </w:tcMar>
            <w:vAlign w:val="center"/>
          </w:tcPr>
          <w:p>
            <w:r>
              <w:rPr>
                <w:b w:val="false"/>
                <w:bCs w:val="false"/>
                <w:sz w:val="20"/>
                <w:szCs w:val="20"/>
              </w:rPr>
              <w:t xml:space="preserve">Allegedly infringing content is live on the platform.</w:t>
            </w:r>
          </w:p>
        </w:tc>
      </w:tr>
      <w:tr>
        <w:tc>
          <w:tcPr>
            <w:tcW w:type="dxa" w:w="2400"/>
            <w:tcMar>
              <w:top w:type="dxa" w:w="60"/>
              <w:left w:type="dxa" w:w="90"/>
              <w:bottom w:type="dxa" w:w="60"/>
              <w:right w:type="dxa" w:w="90"/>
            </w:tcMar>
            <w:vAlign w:val="center"/>
          </w:tcPr>
          <w:p>
            <w:r>
              <w:rPr>
                <w:b w:val="false"/>
                <w:bCs w:val="false"/>
                <w:sz w:val="20"/>
                <w:szCs w:val="20"/>
              </w:rPr>
              <w:t xml:space="preserve">Follow Artist &amp; Get Notified</w:t>
            </w:r>
          </w:p>
        </w:tc>
        <w:tc>
          <w:tcPr>
            <w:tcW w:type="dxa" w:w="1500"/>
            <w:tcMar>
              <w:top w:type="dxa" w:w="60"/>
              <w:left w:type="dxa" w:w="90"/>
              <w:bottom w:type="dxa" w:w="60"/>
              <w:right w:type="dxa" w:w="90"/>
            </w:tcMar>
            <w:vAlign w:val="center"/>
          </w:tcPr>
          <w:p>
            <w:r>
              <w:rPr>
                <w:b w:val="false"/>
                <w:bCs w:val="false"/>
                <w:sz w:val="20"/>
                <w:szCs w:val="20"/>
              </w:rPr>
              <w:t xml:space="preserve">Fan</w:t>
            </w:r>
          </w:p>
        </w:tc>
        <w:tc>
          <w:tcPr>
            <w:tcW w:type="dxa" w:w="4600"/>
            <w:tcMar>
              <w:top w:type="dxa" w:w="60"/>
              <w:left w:type="dxa" w:w="90"/>
              <w:bottom w:type="dxa" w:w="60"/>
              <w:right w:type="dxa" w:w="90"/>
            </w:tcMar>
            <w:vAlign w:val="center"/>
          </w:tcPr>
          <w:p>
            <w:r>
              <w:rPr>
                <w:b w:val="false"/>
                <w:bCs w:val="false"/>
                <w:sz w:val="20"/>
                <w:szCs w:val="20"/>
              </w:rPr>
              <w:t xml:space="preserve">Fan follows an artist and receives notifications when they publish a new release, event, or campaign.</w:t>
            </w:r>
          </w:p>
        </w:tc>
        <w:tc>
          <w:tcPr>
            <w:tcW w:type="dxa" w:w="1500"/>
            <w:tcMar>
              <w:top w:type="dxa" w:w="60"/>
              <w:left w:type="dxa" w:w="90"/>
              <w:bottom w:type="dxa" w:w="60"/>
              <w:right w:type="dxa" w:w="90"/>
            </w:tcMar>
            <w:vAlign w:val="center"/>
          </w:tcPr>
          <w:p>
            <w:r>
              <w:rPr>
                <w:b w:val="false"/>
                <w:bCs w:val="false"/>
                <w:sz w:val="20"/>
                <w:szCs w:val="20"/>
              </w:rPr>
              <w:t xml:space="preserve">Artist profile exists.</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Subscribe to Fan Membership</w:t>
            </w:r>
          </w:p>
        </w:tc>
        <w:tc>
          <w:tcPr>
            <w:tcW w:type="dxa" w:w="1500"/>
            <w:shd w:fill="F2F2F2" w:val="clear"/>
            <w:tcMar>
              <w:top w:type="dxa" w:w="60"/>
              <w:left w:type="dxa" w:w="90"/>
              <w:bottom w:type="dxa" w:w="60"/>
              <w:right w:type="dxa" w:w="90"/>
            </w:tcMar>
            <w:vAlign w:val="center"/>
          </w:tcPr>
          <w:p>
            <w:r>
              <w:rPr>
                <w:b w:val="false"/>
                <w:bCs w:val="false"/>
                <w:sz w:val="20"/>
                <w:szCs w:val="20"/>
              </w:rPr>
              <w:t xml:space="preserve">Fan</w:t>
            </w:r>
          </w:p>
        </w:tc>
        <w:tc>
          <w:tcPr>
            <w:tcW w:type="dxa" w:w="4600"/>
            <w:shd w:fill="F2F2F2" w:val="clear"/>
            <w:tcMar>
              <w:top w:type="dxa" w:w="60"/>
              <w:left w:type="dxa" w:w="90"/>
              <w:bottom w:type="dxa" w:w="60"/>
              <w:right w:type="dxa" w:w="90"/>
            </w:tcMar>
            <w:vAlign w:val="center"/>
          </w:tcPr>
          <w:p>
            <w:r>
              <w:rPr>
                <w:b w:val="false"/>
                <w:bCs w:val="false"/>
                <w:sz w:val="20"/>
                <w:szCs w:val="20"/>
              </w:rPr>
              <w:t xml:space="preserve">Fan joins a paid membership tier and gains access to exclusive content; access ends immediately on cancellation.</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Artist has a published tier.</w:t>
            </w:r>
          </w:p>
        </w:tc>
      </w:tr>
      <w:tr>
        <w:tc>
          <w:tcPr>
            <w:tcW w:type="dxa" w:w="2400"/>
            <w:tcMar>
              <w:top w:type="dxa" w:w="60"/>
              <w:left w:type="dxa" w:w="90"/>
              <w:bottom w:type="dxa" w:w="60"/>
              <w:right w:type="dxa" w:w="90"/>
            </w:tcMar>
            <w:vAlign w:val="center"/>
          </w:tcPr>
          <w:p>
            <w:r>
              <w:rPr>
                <w:b w:val="false"/>
                <w:bCs w:val="false"/>
                <w:sz w:val="20"/>
                <w:szCs w:val="20"/>
              </w:rPr>
              <w:t xml:space="preserve">Manage Wishlist</w:t>
            </w:r>
          </w:p>
        </w:tc>
        <w:tc>
          <w:tcPr>
            <w:tcW w:type="dxa" w:w="1500"/>
            <w:tcMar>
              <w:top w:type="dxa" w:w="60"/>
              <w:left w:type="dxa" w:w="90"/>
              <w:bottom w:type="dxa" w:w="60"/>
              <w:right w:type="dxa" w:w="90"/>
            </w:tcMar>
            <w:vAlign w:val="center"/>
          </w:tcPr>
          <w:p>
            <w:r>
              <w:rPr>
                <w:b w:val="false"/>
                <w:bCs w:val="false"/>
                <w:sz w:val="20"/>
                <w:szCs w:val="20"/>
              </w:rPr>
              <w:t xml:space="preserve">Fan</w:t>
            </w:r>
          </w:p>
        </w:tc>
        <w:tc>
          <w:tcPr>
            <w:tcW w:type="dxa" w:w="4600"/>
            <w:tcMar>
              <w:top w:type="dxa" w:w="60"/>
              <w:left w:type="dxa" w:w="90"/>
              <w:bottom w:type="dxa" w:w="60"/>
              <w:right w:type="dxa" w:w="90"/>
            </w:tcMar>
            <w:vAlign w:val="center"/>
          </w:tcPr>
          <w:p>
            <w:r>
              <w:rPr>
                <w:b w:val="false"/>
                <w:bCs w:val="false"/>
                <w:sz w:val="20"/>
                <w:szCs w:val="20"/>
              </w:rPr>
              <w:t xml:space="preserve">Fan saves items for later and reviews them from a dedicated wishlist page.</w:t>
            </w:r>
          </w:p>
        </w:tc>
        <w:tc>
          <w:tcPr>
            <w:tcW w:type="dxa" w:w="1500"/>
            <w:tcMar>
              <w:top w:type="dxa" w:w="60"/>
              <w:left w:type="dxa" w:w="90"/>
              <w:bottom w:type="dxa" w:w="60"/>
              <w:right w:type="dxa" w:w="90"/>
            </w:tcMar>
            <w:vAlign w:val="center"/>
          </w:tcPr>
          <w:p>
            <w:r>
              <w:rPr>
                <w:b w:val="false"/>
                <w:bCs w:val="false"/>
                <w:sz w:val="20"/>
                <w:szCs w:val="20"/>
              </w:rPr>
              <w:t xml:space="preserve">Fan account exists.</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Refer a New Artist</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Artist</w:t>
            </w:r>
          </w:p>
        </w:tc>
        <w:tc>
          <w:tcPr>
            <w:tcW w:type="dxa" w:w="4600"/>
            <w:shd w:fill="F2F2F2" w:val="clear"/>
            <w:tcMar>
              <w:top w:type="dxa" w:w="60"/>
              <w:left w:type="dxa" w:w="90"/>
              <w:bottom w:type="dxa" w:w="60"/>
              <w:right w:type="dxa" w:w="90"/>
            </w:tcMar>
            <w:vAlign w:val="center"/>
          </w:tcPr>
          <w:p>
            <w:r>
              <w:rPr>
                <w:b w:val="false"/>
                <w:bCs w:val="false"/>
                <w:sz w:val="20"/>
                <w:szCs w:val="20"/>
              </w:rPr>
              <w:t xml:space="preserve">Artist shares a referral link; the system tracks the resulting sign-up and issues the referral reward automatically once earned.</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Artist has a referral link.</w:t>
            </w:r>
          </w:p>
        </w:tc>
      </w:tr>
      <w:tr>
        <w:tc>
          <w:tcPr>
            <w:tcW w:type="dxa" w:w="2400"/>
            <w:tcMar>
              <w:top w:type="dxa" w:w="60"/>
              <w:left w:type="dxa" w:w="90"/>
              <w:bottom w:type="dxa" w:w="60"/>
              <w:right w:type="dxa" w:w="90"/>
            </w:tcMar>
            <w:vAlign w:val="center"/>
          </w:tcPr>
          <w:p>
            <w:r>
              <w:rPr>
                <w:b w:val="false"/>
                <w:bCs w:val="false"/>
                <w:sz w:val="20"/>
                <w:szCs w:val="20"/>
              </w:rPr>
              <w:t xml:space="preserve">Vote in Artist Awards</w:t>
            </w:r>
          </w:p>
        </w:tc>
        <w:tc>
          <w:tcPr>
            <w:tcW w:type="dxa" w:w="1500"/>
            <w:tcMar>
              <w:top w:type="dxa" w:w="60"/>
              <w:left w:type="dxa" w:w="90"/>
              <w:bottom w:type="dxa" w:w="60"/>
              <w:right w:type="dxa" w:w="90"/>
            </w:tcMar>
            <w:vAlign w:val="center"/>
          </w:tcPr>
          <w:p>
            <w:r>
              <w:rPr>
                <w:b w:val="false"/>
                <w:bCs w:val="false"/>
                <w:sz w:val="20"/>
                <w:szCs w:val="20"/>
              </w:rPr>
              <w:t xml:space="preserve">Fan</w:t>
            </w:r>
          </w:p>
        </w:tc>
        <w:tc>
          <w:tcPr>
            <w:tcW w:type="dxa" w:w="4600"/>
            <w:tcMar>
              <w:top w:type="dxa" w:w="60"/>
              <w:left w:type="dxa" w:w="90"/>
              <w:bottom w:type="dxa" w:w="60"/>
              <w:right w:type="dxa" w:w="90"/>
            </w:tcMar>
            <w:vAlign w:val="center"/>
          </w:tcPr>
          <w:p>
            <w:r>
              <w:rPr>
                <w:b w:val="false"/>
                <w:bCs w:val="false"/>
                <w:sz w:val="20"/>
                <w:szCs w:val="20"/>
              </w:rPr>
              <w:t xml:space="preserve">Fan casts a vote for an artist in an awards category; system tallies votes and generates a shareable plaque on milestones.</w:t>
            </w:r>
          </w:p>
        </w:tc>
        <w:tc>
          <w:tcPr>
            <w:tcW w:type="dxa" w:w="1500"/>
            <w:tcMar>
              <w:top w:type="dxa" w:w="60"/>
              <w:left w:type="dxa" w:w="90"/>
              <w:bottom w:type="dxa" w:w="60"/>
              <w:right w:type="dxa" w:w="90"/>
            </w:tcMar>
            <w:vAlign w:val="center"/>
          </w:tcPr>
          <w:p>
            <w:r>
              <w:rPr>
                <w:b w:val="false"/>
                <w:bCs w:val="false"/>
                <w:sz w:val="20"/>
                <w:szCs w:val="20"/>
              </w:rPr>
              <w:t xml:space="preserve">Voting round is open.</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Check In at Event</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Admin / Artist</w:t>
            </w:r>
          </w:p>
        </w:tc>
        <w:tc>
          <w:tcPr>
            <w:tcW w:type="dxa" w:w="4600"/>
            <w:shd w:fill="F2F2F2" w:val="clear"/>
            <w:tcMar>
              <w:top w:type="dxa" w:w="60"/>
              <w:left w:type="dxa" w:w="90"/>
              <w:bottom w:type="dxa" w:w="60"/>
              <w:right w:type="dxa" w:w="90"/>
            </w:tcMar>
            <w:vAlign w:val="center"/>
          </w:tcPr>
          <w:p>
            <w:r>
              <w:rPr>
                <w:b w:val="false"/>
                <w:bCs w:val="false"/>
                <w:sz w:val="20"/>
                <w:szCs w:val="20"/>
              </w:rPr>
              <w:t xml:space="preserve">Event staff scan a fan's ticket QR code at the door to check them in and prevent duplicate entry.</w:t>
            </w:r>
          </w:p>
        </w:tc>
        <w:tc>
          <w:tcPr>
            <w:tcW w:type="dxa" w:w="1500"/>
            <w:shd w:fill="F2F2F2" w:val="clear"/>
            <w:tcMar>
              <w:top w:type="dxa" w:w="60"/>
              <w:left w:type="dxa" w:w="90"/>
              <w:bottom w:type="dxa" w:w="60"/>
              <w:right w:type="dxa" w:w="90"/>
            </w:tcMar>
            <w:vAlign w:val="center"/>
          </w:tcPr>
          <w:p>
            <w:r>
              <w:rPr>
                <w:b w:val="false"/>
                <w:bCs w:val="false"/>
                <w:sz w:val="20"/>
                <w:szCs w:val="20"/>
              </w:rPr>
              <w:t xml:space="preserve">Fan holds a valid ticket.</w:t>
            </w:r>
          </w:p>
        </w:tc>
      </w:tr>
      <w:tr>
        <w:tc>
          <w:tcPr>
            <w:tcW w:type="dxa" w:w="2400"/>
            <w:tcMar>
              <w:top w:type="dxa" w:w="60"/>
              <w:left w:type="dxa" w:w="90"/>
              <w:bottom w:type="dxa" w:w="60"/>
              <w:right w:type="dxa" w:w="90"/>
            </w:tcMar>
            <w:vAlign w:val="center"/>
          </w:tcPr>
          <w:p>
            <w:r>
              <w:rPr>
                <w:b w:val="false"/>
                <w:bCs w:val="false"/>
                <w:sz w:val="20"/>
                <w:szCs w:val="20"/>
              </w:rPr>
              <w:t xml:space="preserve">Manage Label Roster</w:t>
            </w:r>
          </w:p>
        </w:tc>
        <w:tc>
          <w:tcPr>
            <w:tcW w:type="dxa" w:w="1500"/>
            <w:tcMar>
              <w:top w:type="dxa" w:w="60"/>
              <w:left w:type="dxa" w:w="90"/>
              <w:bottom w:type="dxa" w:w="60"/>
              <w:right w:type="dxa" w:w="90"/>
            </w:tcMar>
            <w:vAlign w:val="center"/>
          </w:tcPr>
          <w:p>
            <w:r>
              <w:rPr>
                <w:b w:val="false"/>
                <w:bCs w:val="false"/>
                <w:sz w:val="20"/>
                <w:szCs w:val="20"/>
              </w:rPr>
              <w:t xml:space="preserve">Industry User</w:t>
            </w:r>
          </w:p>
        </w:tc>
        <w:tc>
          <w:tcPr>
            <w:tcW w:type="dxa" w:w="4600"/>
            <w:tcMar>
              <w:top w:type="dxa" w:w="60"/>
              <w:left w:type="dxa" w:w="90"/>
              <w:bottom w:type="dxa" w:w="60"/>
              <w:right w:type="dxa" w:w="90"/>
            </w:tcMar>
            <w:vAlign w:val="center"/>
          </w:tcPr>
          <w:p>
            <w:r>
              <w:rPr>
                <w:b w:val="false"/>
                <w:bCs w:val="false"/>
                <w:sz w:val="20"/>
                <w:szCs w:val="20"/>
              </w:rPr>
              <w:t xml:space="preserve">Label invites an artist to join its roster; artist accepts and appears under the label's managed roster.</w:t>
            </w:r>
          </w:p>
        </w:tc>
        <w:tc>
          <w:tcPr>
            <w:tcW w:type="dxa" w:w="1500"/>
            <w:tcMar>
              <w:top w:type="dxa" w:w="60"/>
              <w:left w:type="dxa" w:w="90"/>
              <w:bottom w:type="dxa" w:w="60"/>
              <w:right w:type="dxa" w:w="90"/>
            </w:tcMar>
            <w:vAlign w:val="center"/>
          </w:tcPr>
          <w:p>
            <w:r>
              <w:rPr>
                <w:b w:val="false"/>
                <w:bCs w:val="false"/>
                <w:sz w:val="20"/>
                <w:szCs w:val="20"/>
              </w:rPr>
              <w:t xml:space="preserve">Label account exists.</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Accept/Reject Split Sheet</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Artist</w:t>
            </w:r>
          </w:p>
        </w:tc>
        <w:tc>
          <w:tcPr>
            <w:tcW w:type="dxa" w:w="4600"/>
            <w:shd w:fill="F2F2F2" w:val="clear"/>
            <w:tcMar>
              <w:top w:type="dxa" w:w="60"/>
              <w:left w:type="dxa" w:w="90"/>
              <w:bottom w:type="dxa" w:w="60"/>
              <w:right w:type="dxa" w:w="90"/>
            </w:tcMar>
            <w:vAlign w:val="center"/>
          </w:tcPr>
          <w:p>
            <w:r>
              <w:rPr>
                <w:b w:val="false"/>
                <w:bCs w:val="false"/>
                <w:sz w:val="20"/>
                <w:szCs w:val="20"/>
              </w:rPr>
              <w:t xml:space="preserve">A declared collaborator reviews a proposed revenue split percentage and accepts or rejects it before it locks permanently on first sale.</w:t>
            </w:r>
          </w:p>
        </w:tc>
        <w:tc>
          <w:tcPr>
            <w:tcW w:type="dxa" w:w="1500"/>
            <w:shd w:fill="F2F2F2" w:val="clear"/>
            <w:tcMar>
              <w:top w:type="dxa" w:w="60"/>
              <w:left w:type="dxa" w:w="90"/>
              <w:bottom w:type="dxa" w:w="60"/>
              <w:right w:type="dxa" w:w="90"/>
            </w:tcMar>
            <w:vAlign w:val="center"/>
          </w:tcPr>
          <w:p>
            <w:r>
              <w:rPr>
                <w:b w:val="false"/>
                <w:bCs w:val="false"/>
                <w:sz w:val="20"/>
                <w:szCs w:val="20"/>
              </w:rPr>
              <w:t xml:space="preserve">Release/track has a declared split sheet awaiting confirmation.</w:t>
            </w:r>
          </w:p>
        </w:tc>
      </w:tr>
      <w:tr>
        <w:tc>
          <w:tcPr>
            <w:tcW w:type="dxa" w:w="2400"/>
            <w:tcMar>
              <w:top w:type="dxa" w:w="60"/>
              <w:left w:type="dxa" w:w="90"/>
              <w:bottom w:type="dxa" w:w="60"/>
              <w:right w:type="dxa" w:w="90"/>
            </w:tcMar>
            <w:vAlign w:val="center"/>
          </w:tcPr>
          <w:p>
            <w:r>
              <w:rPr>
                <w:b w:val="false"/>
                <w:bCs w:val="false"/>
                <w:sz w:val="20"/>
                <w:szCs w:val="20"/>
              </w:rPr>
              <w:t xml:space="preserve">Manage CMS Content</w:t>
            </w:r>
          </w:p>
        </w:tc>
        <w:tc>
          <w:tcPr>
            <w:tcW w:type="dxa" w:w="1500"/>
            <w:tcMar>
              <w:top w:type="dxa" w:w="60"/>
              <w:left w:type="dxa" w:w="90"/>
              <w:bottom w:type="dxa" w:w="60"/>
              <w:right w:type="dxa" w:w="90"/>
            </w:tcMar>
            <w:vAlign w:val="center"/>
          </w:tcPr>
          <w:p>
            <w:r>
              <w:rPr>
                <w:b w:val="false"/>
                <w:bCs w:val="false"/>
                <w:sz w:val="20"/>
                <w:szCs w:val="20"/>
              </w:rPr>
              <w:t xml:space="preserve">Admin</w:t>
            </w:r>
          </w:p>
        </w:tc>
        <w:tc>
          <w:tcPr>
            <w:tcW w:type="dxa" w:w="4600"/>
            <w:tcMar>
              <w:top w:type="dxa" w:w="60"/>
              <w:left w:type="dxa" w:w="90"/>
              <w:bottom w:type="dxa" w:w="60"/>
              <w:right w:type="dxa" w:w="90"/>
            </w:tcMar>
            <w:vAlign w:val="center"/>
          </w:tcPr>
          <w:p>
            <w:r>
              <w:rPr>
                <w:b w:val="false"/>
                <w:bCs w:val="false"/>
                <w:sz w:val="20"/>
                <w:szCs w:val="20"/>
              </w:rPr>
              <w:t xml:space="preserve">Admin edits public site pages, content blocks, and featured-artist placements without a code deploy.</w:t>
            </w:r>
          </w:p>
        </w:tc>
        <w:tc>
          <w:tcPr>
            <w:tcW w:type="dxa" w:w="1500"/>
            <w:tcMar>
              <w:top w:type="dxa" w:w="60"/>
              <w:left w:type="dxa" w:w="90"/>
              <w:bottom w:type="dxa" w:w="60"/>
              <w:right w:type="dxa" w:w="90"/>
            </w:tcMar>
            <w:vAlign w:val="center"/>
          </w:tcPr>
          <w:p>
            <w:r>
              <w:rPr>
                <w:b w:val="false"/>
                <w:bCs w:val="false"/>
                <w:sz w:val="20"/>
                <w:szCs w:val="20"/>
              </w:rPr>
              <w:t xml:space="preserve">Admin is authenticated.</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Broadcast Platform Notice</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Admin</w:t>
            </w:r>
          </w:p>
        </w:tc>
        <w:tc>
          <w:tcPr>
            <w:tcW w:type="dxa" w:w="4600"/>
            <w:shd w:fill="F2F2F2" w:val="clear"/>
            <w:tcMar>
              <w:top w:type="dxa" w:w="60"/>
              <w:left w:type="dxa" w:w="90"/>
              <w:bottom w:type="dxa" w:w="60"/>
              <w:right w:type="dxa" w:w="90"/>
            </w:tcMar>
            <w:vAlign w:val="center"/>
          </w:tcPr>
          <w:p>
            <w:r>
              <w:rPr>
                <w:b w:val="false"/>
                <w:bCs w:val="false"/>
                <w:sz w:val="20"/>
                <w:szCs w:val="20"/>
              </w:rPr>
              <w:t xml:space="preserve">Admin sends a broadcast message or notification to a targeted segment of users.</w:t>
            </w:r>
          </w:p>
        </w:tc>
        <w:tc>
          <w:tcPr>
            <w:tcW w:type="dxa" w:w="1500"/>
            <w:shd w:fill="F2F2F2" w:val="clear"/>
            <w:tcMar>
              <w:top w:type="dxa" w:w="60"/>
              <w:left w:type="dxa" w:w="90"/>
              <w:bottom w:type="dxa" w:w="60"/>
              <w:right w:type="dxa" w:w="90"/>
            </w:tcMar>
            <w:vAlign w:val="center"/>
          </w:tcPr>
          <w:p>
            <w:r>
              <w:rPr>
                <w:b w:val="false"/>
                <w:bCs w:val="false"/>
                <w:sz w:val="20"/>
                <w:szCs w:val="20"/>
              </w:rPr>
              <w:t xml:space="preserve">Recipient segment is defined.</w:t>
            </w:r>
          </w:p>
        </w:tc>
      </w:tr>
    </w:tbl>
    <w:p>
      <w:r>
        <w:br w:type="page"/>
      </w:r>
    </w:p>
    <w:p>
      <w:pPr>
        <w:pStyle w:val="Heading1"/>
        <w:spacing w:after="200" w:before="400"/>
      </w:pPr>
      <w:r>
        <w:t xml:space="preserve">3. System Architecture</w:t>
      </w:r>
    </w:p>
    <w:p>
      <w:pPr>
        <w:spacing w:after="160"/>
      </w:pPr>
      <w:r>
        <w:t xml:space="preserve">The platform follows a serverless, edge-cached architecture. The Next.js application handles both server-rendered pages and API routes; Cloudflare sits in front for CDN and signed audio delivery; Supabase provides the managed Postgres database, authentication, and realtime features.</w:t>
      </w:r>
    </w:p>
    <w:p>
      <w:pPr>
        <w:spacing w:after="100" w:before="150"/>
        <w:jc w:val="center"/>
      </w:pPr>
      <w:r>
        <w:drawing>
          <wp:inline distT="0" distB="0" distL="0" distR="0">
            <wp:extent cx="5334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38300"/>
                    </a:xfrm>
                    <a:prstGeom prst="rect">
                      <a:avLst/>
                    </a:prstGeom>
                  </pic:spPr>
                </pic:pic>
              </a:graphicData>
            </a:graphic>
          </wp:inline>
        </w:drawing>
      </w:r>
    </w:p>
    <w:p>
      <w:pPr>
        <w:spacing w:after="300"/>
        <w:jc w:val="center"/>
      </w:pPr>
      <w:r>
        <w:rPr>
          <w:i/>
          <w:iCs/>
          <w:color w:val="555555"/>
          <w:sz w:val="18"/>
          <w:szCs w:val="18"/>
        </w:rPr>
        <w:t xml:space="preserve">Figure 2. High-level system architecture.</w:t>
      </w:r>
    </w:p>
    <w:p>
      <w:r>
        <w:br w:type="page"/>
      </w:r>
    </w:p>
    <w:p>
      <w:pPr>
        <w:pStyle w:val="Heading1"/>
        <w:spacing w:after="200" w:before="400"/>
      </w:pPr>
      <w:r>
        <w:t xml:space="preserve">4. Domain Model (Class Diagram)</w:t>
      </w:r>
    </w:p>
    <w:p>
      <w:pPr>
        <w:spacing w:after="160"/>
      </w:pPr>
      <w:r>
        <w:t xml:space="preserve">The simplified class diagram below shows the core classes that drive the platform's central flow: a User becomes an Artist, an Artist publishes Releases, a User makes a Purchase against catalogue items, and completed purchases fund an ArtistPayout.</w:t>
      </w:r>
    </w:p>
    <w:p>
      <w:pPr>
        <w:spacing w:after="100" w:before="150"/>
        <w:jc w:val="center"/>
      </w:pPr>
      <w:r>
        <w:drawing>
          <wp:inline distT="0" distB="0" distL="0" distR="0">
            <wp:extent cx="5334000" cy="10170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0170568"/>
                    </a:xfrm>
                    <a:prstGeom prst="rect">
                      <a:avLst/>
                    </a:prstGeom>
                  </pic:spPr>
                </pic:pic>
              </a:graphicData>
            </a:graphic>
          </wp:inline>
        </w:drawing>
      </w:r>
    </w:p>
    <w:p>
      <w:pPr>
        <w:spacing w:after="300"/>
        <w:jc w:val="center"/>
      </w:pPr>
      <w:r>
        <w:rPr>
          <w:i/>
          <w:iCs/>
          <w:color w:val="555555"/>
          <w:sz w:val="18"/>
          <w:szCs w:val="18"/>
        </w:rPr>
        <w:t xml:space="preserve">Figure 3. Core domain classes, attributes, and operations.</w:t>
      </w:r>
    </w:p>
    <w:p>
      <w:r>
        <w:br w:type="page"/>
      </w:r>
    </w:p>
    <w:p>
      <w:pPr>
        <w:pStyle w:val="Heading1"/>
        <w:spacing w:after="200" w:before="400"/>
      </w:pPr>
      <w:r>
        <w:t xml:space="preserve">5. Full Database Design</w:t>
      </w:r>
    </w:p>
    <w:p>
      <w:pPr>
        <w:spacing w:after="160"/>
      </w:pPr>
      <w:r>
        <w:t xml:space="preserve">The production Prisma schema contains 91 tables and 108 foreign-key relationships. Rather than one unreadable diagram, the schema is grouped into 9 subsystems below. Every diagram and every field in the data dictionary that follows was generated directly from the live prisma/schema.prisma file — not retyped by hand — so it reflects exactly what's deployed.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0A0A0A" w:val="clear"/>
            <w:tcMar>
              <w:top w:type="dxa" w:w="60"/>
              <w:left w:type="dxa" w:w="90"/>
              <w:bottom w:type="dxa" w:w="60"/>
              <w:right w:type="dxa" w:w="90"/>
            </w:tcMar>
            <w:vAlign w:val="center"/>
          </w:tcPr>
          <w:p>
            <w:r>
              <w:rPr>
                <w:b/>
                <w:bCs/>
                <w:color w:val="FFFFFF"/>
                <w:sz w:val="20"/>
                <w:szCs w:val="20"/>
              </w:rPr>
              <w:t xml:space="preserve">Subsystem</w:t>
            </w:r>
          </w:p>
        </w:tc>
        <w:tc>
          <w:tcPr>
            <w:tcW w:type="dxa" w:w="3000"/>
            <w:shd w:fill="0A0A0A" w:val="clear"/>
            <w:tcMar>
              <w:top w:type="dxa" w:w="60"/>
              <w:left w:type="dxa" w:w="90"/>
              <w:bottom w:type="dxa" w:w="60"/>
              <w:right w:type="dxa" w:w="90"/>
            </w:tcMar>
            <w:vAlign w:val="center"/>
          </w:tcPr>
          <w:p>
            <w:r>
              <w:rPr>
                <w:b/>
                <w:bCs/>
                <w:color w:val="FFFFFF"/>
                <w:sz w:val="20"/>
                <w:szCs w:val="20"/>
              </w:rPr>
              <w:t xml:space="preserve">Table Count</w:t>
            </w:r>
          </w:p>
        </w:tc>
      </w:tr>
      <w:tr>
        <w:tc>
          <w:tcPr>
            <w:tcW w:type="dxa" w:w="7000"/>
            <w:tcMar>
              <w:top w:type="dxa" w:w="60"/>
              <w:left w:type="dxa" w:w="90"/>
              <w:bottom w:type="dxa" w:w="60"/>
              <w:right w:type="dxa" w:w="90"/>
            </w:tcMar>
            <w:vAlign w:val="center"/>
          </w:tcPr>
          <w:p>
            <w:r>
              <w:rPr>
                <w:b w:val="false"/>
                <w:bCs w:val="false"/>
                <w:sz w:val="20"/>
                <w:szCs w:val="20"/>
              </w:rPr>
              <w:t xml:space="preserve">Identity &amp; Access</w:t>
            </w:r>
          </w:p>
        </w:tc>
        <w:tc>
          <w:tcPr>
            <w:tcW w:type="dxa" w:w="3000"/>
            <w:tcMar>
              <w:top w:type="dxa" w:w="60"/>
              <w:left w:type="dxa" w:w="90"/>
              <w:bottom w:type="dxa" w:w="60"/>
              <w:right w:type="dxa" w:w="90"/>
            </w:tcMar>
            <w:vAlign w:val="center"/>
          </w:tcPr>
          <w:p>
            <w:r>
              <w:rPr>
                <w:b w:val="false"/>
                <w:bCs w:val="false"/>
                <w:sz w:val="20"/>
                <w:szCs w:val="20"/>
              </w:rPr>
              <w:t xml:space="preserve">8</w:t>
            </w:r>
          </w:p>
        </w:tc>
      </w:tr>
      <w:tr>
        <w:tc>
          <w:tcPr>
            <w:tcW w:type="dxa" w:w="7000"/>
            <w:shd w:fill="F2F2F2" w:val="clear"/>
            <w:tcMar>
              <w:top w:type="dxa" w:w="60"/>
              <w:left w:type="dxa" w:w="90"/>
              <w:bottom w:type="dxa" w:w="60"/>
              <w:right w:type="dxa" w:w="90"/>
            </w:tcMar>
            <w:vAlign w:val="center"/>
          </w:tcPr>
          <w:p>
            <w:r>
              <w:rPr>
                <w:b w:val="false"/>
                <w:bCs w:val="false"/>
                <w:sz w:val="20"/>
                <w:szCs w:val="20"/>
              </w:rPr>
              <w:t xml:space="preserve">Catalogue &amp; Distribution</w:t>
            </w:r>
          </w:p>
        </w:tc>
        <w:tc>
          <w:tcPr>
            <w:tcW w:type="dxa" w:w="3000"/>
            <w:shd w:fill="F2F2F2" w:val="clear"/>
            <w:tcMar>
              <w:top w:type="dxa" w:w="60"/>
              <w:left w:type="dxa" w:w="90"/>
              <w:bottom w:type="dxa" w:w="60"/>
              <w:right w:type="dxa" w:w="90"/>
            </w:tcMar>
            <w:vAlign w:val="center"/>
          </w:tcPr>
          <w:p>
            <w:r>
              <w:rPr>
                <w:b w:val="false"/>
                <w:bCs w:val="false"/>
                <w:sz w:val="20"/>
                <w:szCs w:val="20"/>
              </w:rPr>
              <w:t xml:space="preserve">10</w:t>
            </w:r>
          </w:p>
        </w:tc>
      </w:tr>
      <w:tr>
        <w:tc>
          <w:tcPr>
            <w:tcW w:type="dxa" w:w="7000"/>
            <w:tcMar>
              <w:top w:type="dxa" w:w="60"/>
              <w:left w:type="dxa" w:w="90"/>
              <w:bottom w:type="dxa" w:w="60"/>
              <w:right w:type="dxa" w:w="90"/>
            </w:tcMar>
            <w:vAlign w:val="center"/>
          </w:tcPr>
          <w:p>
            <w:r>
              <w:rPr>
                <w:b w:val="false"/>
                <w:bCs w:val="false"/>
                <w:sz w:val="20"/>
                <w:szCs w:val="20"/>
              </w:rPr>
              <w:t xml:space="preserve">Commerce &amp; Payments</w:t>
            </w:r>
          </w:p>
        </w:tc>
        <w:tc>
          <w:tcPr>
            <w:tcW w:type="dxa" w:w="3000"/>
            <w:tcMar>
              <w:top w:type="dxa" w:w="60"/>
              <w:left w:type="dxa" w:w="90"/>
              <w:bottom w:type="dxa" w:w="60"/>
              <w:right w:type="dxa" w:w="90"/>
            </w:tcMar>
            <w:vAlign w:val="center"/>
          </w:tcPr>
          <w:p>
            <w:r>
              <w:rPr>
                <w:b w:val="false"/>
                <w:bCs w:val="false"/>
                <w:sz w:val="20"/>
                <w:szCs w:val="20"/>
              </w:rPr>
              <w:t xml:space="preserve">12</w:t>
            </w:r>
          </w:p>
        </w:tc>
      </w:tr>
      <w:tr>
        <w:tc>
          <w:tcPr>
            <w:tcW w:type="dxa" w:w="7000"/>
            <w:shd w:fill="F2F2F2" w:val="clear"/>
            <w:tcMar>
              <w:top w:type="dxa" w:w="60"/>
              <w:left w:type="dxa" w:w="90"/>
              <w:bottom w:type="dxa" w:w="60"/>
              <w:right w:type="dxa" w:w="90"/>
            </w:tcMar>
            <w:vAlign w:val="center"/>
          </w:tcPr>
          <w:p>
            <w:r>
              <w:rPr>
                <w:b w:val="false"/>
                <w:bCs w:val="false"/>
                <w:sz w:val="20"/>
                <w:szCs w:val="20"/>
              </w:rPr>
              <w:t xml:space="preserve">Fan Engagement</w:t>
            </w:r>
          </w:p>
        </w:tc>
        <w:tc>
          <w:tcPr>
            <w:tcW w:type="dxa" w:w="3000"/>
            <w:shd w:fill="F2F2F2" w:val="clear"/>
            <w:tcMar>
              <w:top w:type="dxa" w:w="60"/>
              <w:left w:type="dxa" w:w="90"/>
              <w:bottom w:type="dxa" w:w="60"/>
              <w:right w:type="dxa" w:w="90"/>
            </w:tcMar>
            <w:vAlign w:val="center"/>
          </w:tcPr>
          <w:p>
            <w:r>
              <w:rPr>
                <w:b w:val="false"/>
                <w:bCs w:val="false"/>
                <w:sz w:val="20"/>
                <w:szCs w:val="20"/>
              </w:rPr>
              <w:t xml:space="preserve">24</w:t>
            </w:r>
          </w:p>
        </w:tc>
      </w:tr>
      <w:tr>
        <w:tc>
          <w:tcPr>
            <w:tcW w:type="dxa" w:w="7000"/>
            <w:tcMar>
              <w:top w:type="dxa" w:w="60"/>
              <w:left w:type="dxa" w:w="90"/>
              <w:bottom w:type="dxa" w:w="60"/>
              <w:right w:type="dxa" w:w="90"/>
            </w:tcMar>
            <w:vAlign w:val="center"/>
          </w:tcPr>
          <w:p>
            <w:r>
              <w:rPr>
                <w:b w:val="false"/>
                <w:bCs w:val="false"/>
                <w:sz w:val="20"/>
                <w:szCs w:val="20"/>
              </w:rPr>
              <w:t xml:space="preserve">Marketplace &amp; Industry</w:t>
            </w:r>
          </w:p>
        </w:tc>
        <w:tc>
          <w:tcPr>
            <w:tcW w:type="dxa" w:w="3000"/>
            <w:tcMar>
              <w:top w:type="dxa" w:w="60"/>
              <w:left w:type="dxa" w:w="90"/>
              <w:bottom w:type="dxa" w:w="60"/>
              <w:right w:type="dxa" w:w="90"/>
            </w:tcMar>
            <w:vAlign w:val="center"/>
          </w:tcPr>
          <w:p>
            <w:r>
              <w:rPr>
                <w:b w:val="false"/>
                <w:bCs w:val="false"/>
                <w:sz w:val="20"/>
                <w:szCs w:val="20"/>
              </w:rPr>
              <w:t xml:space="preserve">11</w:t>
            </w:r>
          </w:p>
        </w:tc>
      </w:tr>
      <w:tr>
        <w:tc>
          <w:tcPr>
            <w:tcW w:type="dxa" w:w="7000"/>
            <w:shd w:fill="F2F2F2" w:val="clear"/>
            <w:tcMar>
              <w:top w:type="dxa" w:w="60"/>
              <w:left w:type="dxa" w:w="90"/>
              <w:bottom w:type="dxa" w:w="60"/>
              <w:right w:type="dxa" w:w="90"/>
            </w:tcMar>
            <w:vAlign w:val="center"/>
          </w:tcPr>
          <w:p>
            <w:r>
              <w:rPr>
                <w:b w:val="false"/>
                <w:bCs w:val="false"/>
                <w:sz w:val="20"/>
                <w:szCs w:val="20"/>
              </w:rPr>
              <w:t xml:space="preserve">Rights &amp; Compliance</w:t>
            </w:r>
          </w:p>
        </w:tc>
        <w:tc>
          <w:tcPr>
            <w:tcW w:type="dxa" w:w="3000"/>
            <w:shd w:fill="F2F2F2" w:val="clear"/>
            <w:tcMar>
              <w:top w:type="dxa" w:w="60"/>
              <w:left w:type="dxa" w:w="90"/>
              <w:bottom w:type="dxa" w:w="60"/>
              <w:right w:type="dxa" w:w="90"/>
            </w:tcMar>
            <w:vAlign w:val="center"/>
          </w:tcPr>
          <w:p>
            <w:r>
              <w:rPr>
                <w:b w:val="false"/>
                <w:bCs w:val="false"/>
                <w:sz w:val="20"/>
                <w:szCs w:val="20"/>
              </w:rPr>
              <w:t xml:space="preserve">9</w:t>
            </w:r>
          </w:p>
        </w:tc>
      </w:tr>
      <w:tr>
        <w:tc>
          <w:tcPr>
            <w:tcW w:type="dxa" w:w="7000"/>
            <w:tcMar>
              <w:top w:type="dxa" w:w="60"/>
              <w:left w:type="dxa" w:w="90"/>
              <w:bottom w:type="dxa" w:w="60"/>
              <w:right w:type="dxa" w:w="90"/>
            </w:tcMar>
            <w:vAlign w:val="center"/>
          </w:tcPr>
          <w:p>
            <w:r>
              <w:rPr>
                <w:b w:val="false"/>
                <w:bCs w:val="false"/>
                <w:sz w:val="20"/>
                <w:szCs w:val="20"/>
              </w:rPr>
              <w:t xml:space="preserve">Analytics</w:t>
            </w:r>
          </w:p>
        </w:tc>
        <w:tc>
          <w:tcPr>
            <w:tcW w:type="dxa" w:w="3000"/>
            <w:tcMar>
              <w:top w:type="dxa" w:w="60"/>
              <w:left w:type="dxa" w:w="90"/>
              <w:bottom w:type="dxa" w:w="60"/>
              <w:right w:type="dxa" w:w="90"/>
            </w:tcMar>
            <w:vAlign w:val="center"/>
          </w:tcPr>
          <w:p>
            <w:r>
              <w:rPr>
                <w:b w:val="false"/>
                <w:bCs w:val="false"/>
                <w:sz w:val="20"/>
                <w:szCs w:val="20"/>
              </w:rPr>
              <w:t xml:space="preserve">6</w:t>
            </w:r>
          </w:p>
        </w:tc>
      </w:tr>
      <w:tr>
        <w:tc>
          <w:tcPr>
            <w:tcW w:type="dxa" w:w="7000"/>
            <w:shd w:fill="F2F2F2" w:val="clear"/>
            <w:tcMar>
              <w:top w:type="dxa" w:w="60"/>
              <w:left w:type="dxa" w:w="90"/>
              <w:bottom w:type="dxa" w:w="60"/>
              <w:right w:type="dxa" w:w="90"/>
            </w:tcMar>
            <w:vAlign w:val="center"/>
          </w:tcPr>
          <w:p>
            <w:r>
              <w:rPr>
                <w:b w:val="false"/>
                <w:bCs w:val="false"/>
                <w:sz w:val="20"/>
                <w:szCs w:val="20"/>
              </w:rPr>
              <w:t xml:space="preserve">CMS &amp; Communications</w:t>
            </w:r>
          </w:p>
        </w:tc>
        <w:tc>
          <w:tcPr>
            <w:tcW w:type="dxa" w:w="3000"/>
            <w:shd w:fill="F2F2F2" w:val="clear"/>
            <w:tcMar>
              <w:top w:type="dxa" w:w="60"/>
              <w:left w:type="dxa" w:w="90"/>
              <w:bottom w:type="dxa" w:w="60"/>
              <w:right w:type="dxa" w:w="90"/>
            </w:tcMar>
            <w:vAlign w:val="center"/>
          </w:tcPr>
          <w:p>
            <w:r>
              <w:rPr>
                <w:b w:val="false"/>
                <w:bCs w:val="false"/>
                <w:sz w:val="20"/>
                <w:szCs w:val="20"/>
              </w:rPr>
              <w:t xml:space="preserve">9</w:t>
            </w:r>
          </w:p>
        </w:tc>
      </w:tr>
      <w:tr>
        <w:tc>
          <w:tcPr>
            <w:tcW w:type="dxa" w:w="7000"/>
            <w:tcMar>
              <w:top w:type="dxa" w:w="60"/>
              <w:left w:type="dxa" w:w="90"/>
              <w:bottom w:type="dxa" w:w="60"/>
              <w:right w:type="dxa" w:w="90"/>
            </w:tcMar>
            <w:vAlign w:val="center"/>
          </w:tcPr>
          <w:p>
            <w:r>
              <w:rPr>
                <w:b w:val="false"/>
                <w:bCs w:val="false"/>
                <w:sz w:val="20"/>
                <w:szCs w:val="20"/>
              </w:rPr>
              <w:t xml:space="preserve">Platform Administration</w:t>
            </w:r>
          </w:p>
        </w:tc>
        <w:tc>
          <w:tcPr>
            <w:tcW w:type="dxa" w:w="3000"/>
            <w:tcMar>
              <w:top w:type="dxa" w:w="60"/>
              <w:left w:type="dxa" w:w="90"/>
              <w:bottom w:type="dxa" w:w="60"/>
              <w:right w:type="dxa" w:w="90"/>
            </w:tcMar>
            <w:vAlign w:val="center"/>
          </w:tcPr>
          <w:p>
            <w:r>
              <w:rPr>
                <w:b w:val="false"/>
                <w:bCs w:val="false"/>
                <w:sz w:val="20"/>
                <w:szCs w:val="20"/>
              </w:rPr>
              <w:t xml:space="preserve">2</w:t>
            </w:r>
          </w:p>
        </w:tc>
      </w:tr>
    </w:tbl>
    <w:p>
      <w:pPr>
        <w:shd w:fill="FFF8E8" w:val="clear"/>
        <w:spacing w:after="160"/>
      </w:pPr>
      <w:r>
        <w:rPr>
          <w:i/>
          <w:iCs/>
          <w:color w:val="9C7A1E"/>
          <w:sz w:val="19"/>
          <w:szCs w:val="19"/>
        </w:rPr>
        <w:t xml:space="preserve">Diagram notation: solid boxes are tables in this subsystem (PK = primary key, FK = foreign key). Dashed grey boxes are tables that live in a different subsystem, shown only to indicate a cross-subsystem relationship — see that table's own subsystem section for its full field list.</w:t>
      </w:r>
    </w:p>
    <w:p>
      <w:pPr>
        <w:pStyle w:val="Heading2"/>
        <w:spacing w:after="150" w:before="300"/>
      </w:pPr>
      <w:r>
        <w:t xml:space="preserve">5.1 Identity &amp; Access</w:t>
      </w:r>
    </w:p>
    <w:p>
      <w:pPr>
        <w:spacing w:after="100" w:before="150"/>
        <w:jc w:val="center"/>
      </w:pPr>
      <w:r>
        <w:drawing>
          <wp:inline distT="0" distB="0" distL="0" distR="0">
            <wp:extent cx="5905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343400"/>
                    </a:xfrm>
                    <a:prstGeom prst="rect">
                      <a:avLst/>
                    </a:prstGeom>
                  </pic:spPr>
                </pic:pic>
              </a:graphicData>
            </a:graphic>
          </wp:inline>
        </w:drawing>
      </w:r>
    </w:p>
    <w:p>
      <w:pPr>
        <w:spacing w:after="300"/>
        <w:jc w:val="center"/>
      </w:pPr>
      <w:r>
        <w:rPr>
          <w:i/>
          <w:iCs/>
          <w:color w:val="555555"/>
          <w:sz w:val="18"/>
          <w:szCs w:val="18"/>
        </w:rPr>
        <w:t xml:space="preserve">Figure 4. Identity &amp; Access — entity relationships (8 tables).</w:t>
      </w:r>
    </w:p>
    <w:p>
      <w:r>
        <w:br w:type="page"/>
      </w:r>
    </w:p>
    <w:p>
      <w:pPr>
        <w:pStyle w:val="Heading2"/>
        <w:spacing w:after="150" w:before="300"/>
      </w:pPr>
      <w:r>
        <w:t xml:space="preserve">5.2 Catalogue &amp; Distribution</w:t>
      </w:r>
    </w:p>
    <w:p>
      <w:pPr>
        <w:spacing w:after="100" w:before="15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76500"/>
                    </a:xfrm>
                    <a:prstGeom prst="rect">
                      <a:avLst/>
                    </a:prstGeom>
                  </pic:spPr>
                </pic:pic>
              </a:graphicData>
            </a:graphic>
          </wp:inline>
        </w:drawing>
      </w:r>
    </w:p>
    <w:p>
      <w:pPr>
        <w:spacing w:after="300"/>
        <w:jc w:val="center"/>
      </w:pPr>
      <w:r>
        <w:rPr>
          <w:i/>
          <w:iCs/>
          <w:color w:val="555555"/>
          <w:sz w:val="18"/>
          <w:szCs w:val="18"/>
        </w:rPr>
        <w:t xml:space="preserve">Figure 5. Catalogue &amp; Distribution — entity relationships (10 tables).</w:t>
      </w:r>
    </w:p>
    <w:p>
      <w:pPr>
        <w:spacing w:after="150" w:before="80"/>
      </w:pPr>
      <w:r>
        <w:rPr>
          <w:i w:val="true"/>
          <w:iCs w:val="true"/>
          <w:sz w:val="20"/>
          <w:szCs w:val="20"/>
        </w:rPr>
        <w:t xml:space="preserve">Note: DistributionRelease, DistributionTrack, and DSPDelivery are legacy schema tables from an earlier build phase. Vuka Music is a direct-to-fan sales platform, not a distributor — these tables are not wired into any live, user-facing feature and no release is delivered to a streaming DSP.</w:t>
      </w:r>
    </w:p>
    <w:p>
      <w:r>
        <w:br w:type="page"/>
      </w:r>
    </w:p>
    <w:p>
      <w:pPr>
        <w:pStyle w:val="Heading2"/>
        <w:spacing w:after="150" w:before="300"/>
      </w:pPr>
      <w:r>
        <w:t xml:space="preserve">5.3 Commerce &amp; Payments</w:t>
      </w:r>
    </w:p>
    <w:p>
      <w:pPr>
        <w:spacing w:after="100" w:before="150"/>
        <w:jc w:val="center"/>
      </w:pPr>
      <w:r>
        <w:drawing>
          <wp:inline distT="0" distB="0" distL="0" distR="0">
            <wp:extent cx="5905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28775"/>
                    </a:xfrm>
                    <a:prstGeom prst="rect">
                      <a:avLst/>
                    </a:prstGeom>
                  </pic:spPr>
                </pic:pic>
              </a:graphicData>
            </a:graphic>
          </wp:inline>
        </w:drawing>
      </w:r>
    </w:p>
    <w:p>
      <w:pPr>
        <w:spacing w:after="300"/>
        <w:jc w:val="center"/>
      </w:pPr>
      <w:r>
        <w:rPr>
          <w:i/>
          <w:iCs/>
          <w:color w:val="555555"/>
          <w:sz w:val="18"/>
          <w:szCs w:val="18"/>
        </w:rPr>
        <w:t xml:space="preserve">Figure 6. Commerce &amp; Payments — entity relationships (12 tables).</w:t>
      </w:r>
    </w:p>
    <w:p>
      <w:r>
        <w:br w:type="page"/>
      </w:r>
    </w:p>
    <w:p>
      <w:pPr>
        <w:pStyle w:val="Heading2"/>
        <w:spacing w:after="150" w:before="300"/>
      </w:pPr>
      <w:r>
        <w:t xml:space="preserve">5.4 Fan Engagement</w:t>
      </w:r>
    </w:p>
    <w:p>
      <w:pPr>
        <w:spacing w:after="100" w:before="15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09875"/>
                    </a:xfrm>
                    <a:prstGeom prst="rect">
                      <a:avLst/>
                    </a:prstGeom>
                  </pic:spPr>
                </pic:pic>
              </a:graphicData>
            </a:graphic>
          </wp:inline>
        </w:drawing>
      </w:r>
    </w:p>
    <w:p>
      <w:pPr>
        <w:spacing w:after="300"/>
        <w:jc w:val="center"/>
      </w:pPr>
      <w:r>
        <w:rPr>
          <w:i/>
          <w:iCs/>
          <w:color w:val="555555"/>
          <w:sz w:val="18"/>
          <w:szCs w:val="18"/>
        </w:rPr>
        <w:t xml:space="preserve">Figure 7. Fan Engagement — entity relationships (24 tables).</w:t>
      </w:r>
    </w:p>
    <w:p>
      <w:r>
        <w:br w:type="page"/>
      </w:r>
    </w:p>
    <w:p>
      <w:pPr>
        <w:pStyle w:val="Heading2"/>
        <w:spacing w:after="150" w:before="300"/>
      </w:pPr>
      <w:r>
        <w:t xml:space="preserve">5.5 Marketplace &amp; Industry</w:t>
      </w:r>
    </w:p>
    <w:p>
      <w:pPr>
        <w:spacing w:after="100" w:before="150"/>
        <w:jc w:val="center"/>
      </w:pPr>
      <w:r>
        <w:drawing>
          <wp:inline distT="0" distB="0" distL="0" distR="0">
            <wp:extent cx="59055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105400"/>
                    </a:xfrm>
                    <a:prstGeom prst="rect">
                      <a:avLst/>
                    </a:prstGeom>
                  </pic:spPr>
                </pic:pic>
              </a:graphicData>
            </a:graphic>
          </wp:inline>
        </w:drawing>
      </w:r>
    </w:p>
    <w:p>
      <w:pPr>
        <w:spacing w:after="300"/>
        <w:jc w:val="center"/>
      </w:pPr>
      <w:r>
        <w:rPr>
          <w:i/>
          <w:iCs/>
          <w:color w:val="555555"/>
          <w:sz w:val="18"/>
          <w:szCs w:val="18"/>
        </w:rPr>
        <w:t xml:space="preserve">Figure 8. Marketplace &amp; Industry — entity relationships (11 tables).</w:t>
      </w:r>
    </w:p>
    <w:p>
      <w:r>
        <w:br w:type="page"/>
      </w:r>
    </w:p>
    <w:p>
      <w:pPr>
        <w:pStyle w:val="Heading2"/>
        <w:spacing w:after="150" w:before="300"/>
      </w:pPr>
      <w:r>
        <w:t xml:space="preserve">5.6 Rights &amp; Compliance</w:t>
      </w:r>
    </w:p>
    <w:p>
      <w:pPr>
        <w:spacing w:after="100" w:before="150"/>
        <w:jc w:val="center"/>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381250"/>
                    </a:xfrm>
                    <a:prstGeom prst="rect">
                      <a:avLst/>
                    </a:prstGeom>
                  </pic:spPr>
                </pic:pic>
              </a:graphicData>
            </a:graphic>
          </wp:inline>
        </w:drawing>
      </w:r>
    </w:p>
    <w:p>
      <w:pPr>
        <w:spacing w:after="300"/>
        <w:jc w:val="center"/>
      </w:pPr>
      <w:r>
        <w:rPr>
          <w:i/>
          <w:iCs/>
          <w:color w:val="555555"/>
          <w:sz w:val="18"/>
          <w:szCs w:val="18"/>
        </w:rPr>
        <w:t xml:space="preserve">Figure 9. Rights &amp; Compliance — entity relationships (9 tables).</w:t>
      </w:r>
    </w:p>
    <w:p>
      <w:r>
        <w:br w:type="page"/>
      </w:r>
    </w:p>
    <w:p>
      <w:pPr>
        <w:pStyle w:val="Heading2"/>
        <w:spacing w:after="150" w:before="300"/>
      </w:pPr>
      <w:r>
        <w:t xml:space="preserve">5.7 Analytics</w:t>
      </w:r>
    </w:p>
    <w:p>
      <w:pPr>
        <w:spacing w:after="100" w:before="15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828800"/>
                    </a:xfrm>
                    <a:prstGeom prst="rect">
                      <a:avLst/>
                    </a:prstGeom>
                  </pic:spPr>
                </pic:pic>
              </a:graphicData>
            </a:graphic>
          </wp:inline>
        </w:drawing>
      </w:r>
    </w:p>
    <w:p>
      <w:pPr>
        <w:spacing w:after="300"/>
        <w:jc w:val="center"/>
      </w:pPr>
      <w:r>
        <w:rPr>
          <w:i/>
          <w:iCs/>
          <w:color w:val="555555"/>
          <w:sz w:val="18"/>
          <w:szCs w:val="18"/>
        </w:rPr>
        <w:t xml:space="preserve">Figure 10. Analytics — entity relationships (6 tables).</w:t>
      </w:r>
    </w:p>
    <w:p>
      <w:r>
        <w:br w:type="page"/>
      </w:r>
    </w:p>
    <w:p>
      <w:pPr>
        <w:pStyle w:val="Heading2"/>
        <w:spacing w:after="150" w:before="300"/>
      </w:pPr>
      <w:r>
        <w:t xml:space="preserve">5.8 CMS &amp; Communications</w:t>
      </w:r>
    </w:p>
    <w:p>
      <w:pPr>
        <w:spacing w:after="100" w:before="150"/>
        <w:jc w:val="center"/>
      </w:pPr>
      <w:r>
        <w:drawing>
          <wp:inline distT="0" distB="0" distL="0" distR="0">
            <wp:extent cx="5905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00250"/>
                    </a:xfrm>
                    <a:prstGeom prst="rect">
                      <a:avLst/>
                    </a:prstGeom>
                  </pic:spPr>
                </pic:pic>
              </a:graphicData>
            </a:graphic>
          </wp:inline>
        </w:drawing>
      </w:r>
    </w:p>
    <w:p>
      <w:pPr>
        <w:spacing w:after="300"/>
        <w:jc w:val="center"/>
      </w:pPr>
      <w:r>
        <w:rPr>
          <w:i/>
          <w:iCs/>
          <w:color w:val="555555"/>
          <w:sz w:val="18"/>
          <w:szCs w:val="18"/>
        </w:rPr>
        <w:t xml:space="preserve">Figure 11. CMS &amp; Communications — entity relationships (9 tables).</w:t>
      </w:r>
    </w:p>
    <w:p>
      <w:r>
        <w:br w:type="page"/>
      </w:r>
    </w:p>
    <w:p>
      <w:pPr>
        <w:pStyle w:val="Heading2"/>
        <w:spacing w:after="150" w:before="300"/>
      </w:pPr>
      <w:r>
        <w:t xml:space="preserve">5.9 Platform Administration</w:t>
      </w:r>
    </w:p>
    <w:p>
      <w:pPr>
        <w:spacing w:after="100" w:before="150"/>
        <w:jc w:val="center"/>
      </w:pPr>
      <w:r>
        <w:drawing>
          <wp:inline distT="0" distB="0" distL="0" distR="0">
            <wp:extent cx="5905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943350"/>
                    </a:xfrm>
                    <a:prstGeom prst="rect">
                      <a:avLst/>
                    </a:prstGeom>
                  </pic:spPr>
                </pic:pic>
              </a:graphicData>
            </a:graphic>
          </wp:inline>
        </w:drawing>
      </w:r>
    </w:p>
    <w:p>
      <w:pPr>
        <w:spacing w:after="300"/>
        <w:jc w:val="center"/>
      </w:pPr>
      <w:r>
        <w:rPr>
          <w:i/>
          <w:iCs/>
          <w:color w:val="555555"/>
          <w:sz w:val="18"/>
          <w:szCs w:val="18"/>
        </w:rPr>
        <w:t xml:space="preserve">Figure 12. Platform Administration — entity relationships (2 tables).</w:t>
      </w:r>
    </w:p>
    <w:p>
      <w:r>
        <w:br w:type="page"/>
      </w:r>
    </w:p>
    <w:p>
      <w:pPr>
        <w:pStyle w:val="Heading1"/>
        <w:spacing w:after="200" w:before="400"/>
      </w:pPr>
      <w:r>
        <w:t xml:space="preserve">6. Complete Data Dictionary</w:t>
      </w:r>
    </w:p>
    <w:p>
      <w:pPr>
        <w:spacing w:after="160"/>
      </w:pPr>
      <w:r>
        <w:t xml:space="preserve">Every table and every field in the production schema, grouped by subsystem. PK = primary key, FK = foreign key, UNIQUE = unique constraint, (relation) = a Prisma relation field (not a physical column, but shown for completeness of the model).</w:t>
      </w:r>
    </w:p>
    <w:p>
      <w:pPr>
        <w:pStyle w:val="Heading2"/>
        <w:spacing w:after="150" w:before="300"/>
      </w:pPr>
      <w:r>
        <w:t xml:space="preserve">6.1 Identity &amp; Access</w:t>
      </w:r>
    </w:p>
    <w:p>
      <w:pPr>
        <w:pStyle w:val="Heading3"/>
        <w:spacing w:after="100" w:before="200"/>
      </w:pPr>
      <w:r>
        <w:t xml:space="preserve">User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role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fan, artist, industry, admin, moderator, owner, super_admin</w:t>
            </w:r>
          </w:p>
        </w:tc>
      </w:tr>
      <w:tr>
        <w:tc>
          <w:tcPr>
            <w:tcW w:type="dxa" w:w="2200"/>
            <w:tcMar>
              <w:top w:type="dxa" w:w="60"/>
              <w:left w:type="dxa" w:w="90"/>
              <w:bottom w:type="dxa" w:w="60"/>
              <w:right w:type="dxa" w:w="90"/>
            </w:tcMar>
            <w:vAlign w:val="center"/>
          </w:tcPr>
          <w:p>
            <w:r>
              <w:rPr>
                <w:b w:val="false"/>
                <w:bCs w:val="false"/>
                <w:sz w:val="16"/>
                <w:szCs w:val="16"/>
              </w:rPr>
              <w:t xml:space="preserve">isSuspended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suspendedAt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suspendedReason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referralCode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this user's shareable code (auto-generated on first access)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referredBy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the code used when this user signed up</w:t>
            </w:r>
          </w:p>
        </w:tc>
      </w:tr>
      <w:tr>
        <w:tc>
          <w:tcPr>
            <w:tcW w:type="dxa" w:w="2200"/>
            <w:tcMar>
              <w:top w:type="dxa" w:w="60"/>
              <w:left w:type="dxa" w:w="90"/>
              <w:bottom w:type="dxa" w:w="60"/>
              <w:right w:type="dxa" w:w="90"/>
            </w:tcMar>
            <w:vAlign w:val="center"/>
          </w:tcPr>
          <w:p>
            <w:r>
              <w:rPr>
                <w:b w:val="false"/>
                <w:bCs w:val="false"/>
                <w:sz w:val="16"/>
                <w:szCs w:val="16"/>
              </w:rPr>
              <w:t xml:space="preserve">referralRewards</w:t>
            </w:r>
          </w:p>
        </w:tc>
        <w:tc>
          <w:tcPr>
            <w:tcW w:type="dxa" w:w="2600"/>
            <w:tcMar>
              <w:top w:type="dxa" w:w="60"/>
              <w:left w:type="dxa" w:w="90"/>
              <w:bottom w:type="dxa" w:w="60"/>
              <w:right w:type="dxa" w:w="90"/>
            </w:tcMar>
            <w:vAlign w:val="center"/>
          </w:tcPr>
          <w:p>
            <w:r>
              <w:rPr>
                <w:b w:val="false"/>
                <w:bCs w:val="false"/>
                <w:sz w:val="16"/>
                <w:szCs w:val="16"/>
              </w:rPr>
              <w:t xml:space="preserve">ReferralReward[]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Artist?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industryUser</w:t>
            </w:r>
          </w:p>
        </w:tc>
        <w:tc>
          <w:tcPr>
            <w:tcW w:type="dxa" w:w="2600"/>
            <w:tcMar>
              <w:top w:type="dxa" w:w="60"/>
              <w:left w:type="dxa" w:w="90"/>
              <w:bottom w:type="dxa" w:w="60"/>
              <w:right w:type="dxa" w:w="90"/>
            </w:tcMar>
            <w:vAlign w:val="center"/>
          </w:tcPr>
          <w:p>
            <w:r>
              <w:rPr>
                <w:b w:val="false"/>
                <w:bCs w:val="false"/>
                <w:sz w:val="16"/>
                <w:szCs w:val="16"/>
              </w:rPr>
              <w:t xml:space="preserve">IndustryUser?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supportsSent</w:t>
            </w:r>
          </w:p>
        </w:tc>
        <w:tc>
          <w:tcPr>
            <w:tcW w:type="dxa" w:w="2600"/>
            <w:tcMar>
              <w:top w:type="dxa" w:w="60"/>
              <w:left w:type="dxa" w:w="90"/>
              <w:bottom w:type="dxa" w:w="60"/>
              <w:right w:type="dxa" w:w="90"/>
            </w:tcMar>
            <w:vAlign w:val="center"/>
          </w:tcPr>
          <w:p>
            <w:r>
              <w:rPr>
                <w:b w:val="false"/>
                <w:bCs w:val="false"/>
                <w:sz w:val="16"/>
                <w:szCs w:val="16"/>
              </w:rPr>
              <w:t xml:space="preserve">SupportTxn[]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wishlist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WishlistItem[]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follows</w:t>
            </w:r>
          </w:p>
        </w:tc>
        <w:tc>
          <w:tcPr>
            <w:tcW w:type="dxa" w:w="2600"/>
            <w:tcMar>
              <w:top w:type="dxa" w:w="60"/>
              <w:left w:type="dxa" w:w="90"/>
              <w:bottom w:type="dxa" w:w="60"/>
              <w:right w:type="dxa" w:w="90"/>
            </w:tcMar>
            <w:vAlign w:val="center"/>
          </w:tcPr>
          <w:p>
            <w:r>
              <w:rPr>
                <w:b w:val="false"/>
                <w:bCs w:val="false"/>
                <w:sz w:val="16"/>
                <w:szCs w:val="16"/>
              </w:rPr>
              <w:t xml:space="preserve">Follow[]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memberships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CreatorMembership[]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marketplaceOrders</w:t>
            </w:r>
          </w:p>
        </w:tc>
        <w:tc>
          <w:tcPr>
            <w:tcW w:type="dxa" w:w="2600"/>
            <w:tcMar>
              <w:top w:type="dxa" w:w="60"/>
              <w:left w:type="dxa" w:w="90"/>
              <w:bottom w:type="dxa" w:w="60"/>
              <w:right w:type="dxa" w:w="90"/>
            </w:tcMar>
            <w:vAlign w:val="center"/>
          </w:tcPr>
          <w:p>
            <w:r>
              <w:rPr>
                <w:b w:val="false"/>
                <w:bCs w:val="false"/>
                <w:sz w:val="16"/>
                <w:szCs w:val="16"/>
              </w:rPr>
              <w:t xml:space="preserve">MarketplaceOrder[]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disputesRaised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MarketplaceDispute[]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reviewsWritten</w:t>
            </w:r>
          </w:p>
        </w:tc>
        <w:tc>
          <w:tcPr>
            <w:tcW w:type="dxa" w:w="2600"/>
            <w:tcMar>
              <w:top w:type="dxa" w:w="60"/>
              <w:left w:type="dxa" w:w="90"/>
              <w:bottom w:type="dxa" w:w="60"/>
              <w:right w:type="dxa" w:w="90"/>
            </w:tcMar>
            <w:vAlign w:val="center"/>
          </w:tcPr>
          <w:p>
            <w:r>
              <w:rPr>
                <w:b w:val="false"/>
                <w:bCs w:val="false"/>
                <w:sz w:val="16"/>
                <w:szCs w:val="16"/>
              </w:rPr>
              <w:t xml:space="preserve">ServiceReview[]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sentMessages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Message[]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notifications</w:t>
            </w:r>
          </w:p>
        </w:tc>
        <w:tc>
          <w:tcPr>
            <w:tcW w:type="dxa" w:w="2600"/>
            <w:tcMar>
              <w:top w:type="dxa" w:w="60"/>
              <w:left w:type="dxa" w:w="90"/>
              <w:bottom w:type="dxa" w:w="60"/>
              <w:right w:type="dxa" w:w="90"/>
            </w:tcMar>
            <w:vAlign w:val="center"/>
          </w:tcPr>
          <w:p>
            <w:r>
              <w:rPr>
                <w:b w:val="false"/>
                <w:bCs w:val="false"/>
                <w:sz w:val="16"/>
                <w:szCs w:val="16"/>
              </w:rPr>
              <w:t xml:space="preserve">Notification[]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notificationPrefs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NotificationPreference?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engagementEvents</w:t>
            </w:r>
          </w:p>
        </w:tc>
        <w:tc>
          <w:tcPr>
            <w:tcW w:type="dxa" w:w="2600"/>
            <w:tcMar>
              <w:top w:type="dxa" w:w="60"/>
              <w:left w:type="dxa" w:w="90"/>
              <w:bottom w:type="dxa" w:w="60"/>
              <w:right w:type="dxa" w:w="90"/>
            </w:tcMar>
            <w:vAlign w:val="center"/>
          </w:tcPr>
          <w:p>
            <w:r>
              <w:rPr>
                <w:b w:val="false"/>
                <w:bCs w:val="false"/>
                <w:sz w:val="16"/>
                <w:szCs w:val="16"/>
              </w:rPr>
              <w:t xml:space="preserve">EngagementEvent[]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postComments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PostComment[]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pageViews</w:t>
            </w:r>
          </w:p>
        </w:tc>
        <w:tc>
          <w:tcPr>
            <w:tcW w:type="dxa" w:w="2600"/>
            <w:tcMar>
              <w:top w:type="dxa" w:w="60"/>
              <w:left w:type="dxa" w:w="90"/>
              <w:bottom w:type="dxa" w:w="60"/>
              <w:right w:type="dxa" w:w="90"/>
            </w:tcMar>
            <w:vAlign w:val="center"/>
          </w:tcPr>
          <w:p>
            <w:r>
              <w:rPr>
                <w:b w:val="false"/>
                <w:bCs w:val="false"/>
                <w:sz w:val="16"/>
                <w:szCs w:val="16"/>
              </w:rPr>
              <w:t xml:space="preserve">PageView[]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cmsCollaborations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CmsCollaboration[]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label</w:t>
            </w:r>
          </w:p>
        </w:tc>
        <w:tc>
          <w:tcPr>
            <w:tcW w:type="dxa" w:w="2600"/>
            <w:tcMar>
              <w:top w:type="dxa" w:w="60"/>
              <w:left w:type="dxa" w:w="90"/>
              <w:bottom w:type="dxa" w:w="60"/>
              <w:right w:type="dxa" w:w="90"/>
            </w:tcMar>
            <w:vAlign w:val="center"/>
          </w:tcPr>
          <w:p>
            <w:r>
              <w:rPr>
                <w:b w:val="false"/>
                <w:bCs w:val="false"/>
                <w:sz w:val="16"/>
                <w:szCs w:val="16"/>
              </w:rPr>
              <w:t xml:space="preserve">Label?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labelTeam</w:t>
            </w:r>
          </w:p>
        </w:tc>
        <w:tc>
          <w:tcPr>
            <w:tcW w:type="dxa" w:w="2600"/>
            <w:shd w:fill="F2F2F2" w:val="clear"/>
            <w:tcMar>
              <w:top w:type="dxa" w:w="60"/>
              <w:left w:type="dxa" w:w="90"/>
              <w:bottom w:type="dxa" w:w="60"/>
              <w:right w:type="dxa" w:w="90"/>
            </w:tcMar>
            <w:vAlign w:val="center"/>
          </w:tcPr>
          <w:p>
            <w:r>
              <w:rPr>
                <w:b w:val="false"/>
                <w:bCs w:val="false"/>
                <w:sz w:val="16"/>
                <w:szCs w:val="16"/>
              </w:rPr>
              <w:t xml:space="preserve">LabelTeamMember[]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fanReferralsMade</w:t>
            </w:r>
          </w:p>
        </w:tc>
        <w:tc>
          <w:tcPr>
            <w:tcW w:type="dxa" w:w="2600"/>
            <w:tcMar>
              <w:top w:type="dxa" w:w="60"/>
              <w:left w:type="dxa" w:w="90"/>
              <w:bottom w:type="dxa" w:w="60"/>
              <w:right w:type="dxa" w:w="90"/>
            </w:tcMar>
            <w:vAlign w:val="center"/>
          </w:tcPr>
          <w:p>
            <w:r>
              <w:rPr>
                <w:b w:val="false"/>
                <w:bCs w:val="false"/>
                <w:sz w:val="16"/>
                <w:szCs w:val="16"/>
              </w:rPr>
              <w:t xml:space="preserve">FanReferral[]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fanReferralsReceived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FanReferral[]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awardVotes</w:t>
            </w:r>
          </w:p>
        </w:tc>
        <w:tc>
          <w:tcPr>
            <w:tcW w:type="dxa" w:w="2600"/>
            <w:tcMar>
              <w:top w:type="dxa" w:w="60"/>
              <w:left w:type="dxa" w:w="90"/>
              <w:bottom w:type="dxa" w:w="60"/>
              <w:right w:type="dxa" w:w="90"/>
            </w:tcMar>
            <w:vAlign w:val="center"/>
          </w:tcPr>
          <w:p>
            <w:r>
              <w:rPr>
                <w:b w:val="false"/>
                <w:bCs w:val="false"/>
                <w:sz w:val="16"/>
                <w:szCs w:val="16"/>
              </w:rPr>
              <w:t xml:space="preserve">AwardVote[]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Artist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slug</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bio</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city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country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genreTags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photoUrl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coverUrl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socialLinks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Json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paystackRecipient</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bank account number for Paystack payout registration</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paypalEmail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preferred PayPal email for international payouts</w:t>
            </w:r>
          </w:p>
        </w:tc>
      </w:tr>
      <w:tr>
        <w:tc>
          <w:tcPr>
            <w:tcW w:type="dxa" w:w="2200"/>
            <w:tcMar>
              <w:top w:type="dxa" w:w="60"/>
              <w:left w:type="dxa" w:w="90"/>
              <w:bottom w:type="dxa" w:w="60"/>
              <w:right w:type="dxa" w:w="90"/>
            </w:tcMar>
            <w:vAlign w:val="center"/>
          </w:tcPr>
          <w:p>
            <w:r>
              <w:rPr>
                <w:b w:val="false"/>
                <w:bCs w:val="false"/>
                <w:sz w:val="16"/>
                <w:szCs w:val="16"/>
              </w:rPr>
              <w:t xml:space="preserve">planSlug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planExpiresAt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null = never expires (paid ongoing). Set for trial/promo plans.</w:t>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isPublic</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isVerified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totalPlays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isFoundingArtist</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permanent badge, granted manually to first 5 completing referral goal</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lifetimeGrossSales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running total of all confirmed gross sales; used by platformFeeRate()</w:t>
            </w:r>
          </w:p>
        </w:tc>
      </w:tr>
      <w:tr>
        <w:tc>
          <w:tcPr>
            <w:tcW w:type="dxa" w:w="2200"/>
            <w:tcMar>
              <w:top w:type="dxa" w:w="60"/>
              <w:left w:type="dxa" w:w="90"/>
              <w:bottom w:type="dxa" w:w="60"/>
              <w:right w:type="dxa" w:w="90"/>
            </w:tcMar>
            <w:vAlign w:val="center"/>
          </w:tcPr>
          <w:p>
            <w:r>
              <w:rPr>
                <w:b w:val="false"/>
                <w:bCs w:val="false"/>
                <w:sz w:val="16"/>
                <w:szCs w:val="16"/>
              </w:rPr>
              <w:t xml:space="preserve">beats</w:t>
            </w:r>
          </w:p>
        </w:tc>
        <w:tc>
          <w:tcPr>
            <w:tcW w:type="dxa" w:w="2600"/>
            <w:tcMar>
              <w:top w:type="dxa" w:w="60"/>
              <w:left w:type="dxa" w:w="90"/>
              <w:bottom w:type="dxa" w:w="60"/>
              <w:right w:type="dxa" w:w="90"/>
            </w:tcMar>
            <w:vAlign w:val="center"/>
          </w:tcPr>
          <w:p>
            <w:r>
              <w:rPr>
                <w:b w:val="false"/>
                <w:bCs w:val="false"/>
                <w:sz w:val="16"/>
                <w:szCs w:val="16"/>
              </w:rPr>
              <w:t xml:space="preserve">Beat[]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releases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Release[]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videos</w:t>
            </w:r>
          </w:p>
        </w:tc>
        <w:tc>
          <w:tcPr>
            <w:tcW w:type="dxa" w:w="2600"/>
            <w:tcMar>
              <w:top w:type="dxa" w:w="60"/>
              <w:left w:type="dxa" w:w="90"/>
              <w:bottom w:type="dxa" w:w="60"/>
              <w:right w:type="dxa" w:w="90"/>
            </w:tcMar>
            <w:vAlign w:val="center"/>
          </w:tcPr>
          <w:p>
            <w:r>
              <w:rPr>
                <w:b w:val="false"/>
                <w:bCs w:val="false"/>
                <w:sz w:val="16"/>
                <w:szCs w:val="16"/>
              </w:rPr>
              <w:t xml:space="preserve">Video[]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samples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Sample[]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subscriptions</w:t>
            </w:r>
          </w:p>
        </w:tc>
        <w:tc>
          <w:tcPr>
            <w:tcW w:type="dxa" w:w="2600"/>
            <w:tcMar>
              <w:top w:type="dxa" w:w="60"/>
              <w:left w:type="dxa" w:w="90"/>
              <w:bottom w:type="dxa" w:w="60"/>
              <w:right w:type="dxa" w:w="90"/>
            </w:tcMar>
            <w:vAlign w:val="center"/>
          </w:tcPr>
          <w:p>
            <w:r>
              <w:rPr>
                <w:b w:val="false"/>
                <w:bCs w:val="false"/>
                <w:sz w:val="16"/>
                <w:szCs w:val="16"/>
              </w:rPr>
              <w:t xml:space="preserve">Subscription[]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merch</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Merch[]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supportReceived</w:t>
            </w:r>
          </w:p>
        </w:tc>
        <w:tc>
          <w:tcPr>
            <w:tcW w:type="dxa" w:w="2600"/>
            <w:tcMar>
              <w:top w:type="dxa" w:w="60"/>
              <w:left w:type="dxa" w:w="90"/>
              <w:bottom w:type="dxa" w:w="60"/>
              <w:right w:type="dxa" w:w="90"/>
            </w:tcMar>
            <w:vAlign w:val="center"/>
          </w:tcPr>
          <w:p>
            <w:r>
              <w:rPr>
                <w:b w:val="false"/>
                <w:bCs w:val="false"/>
                <w:sz w:val="16"/>
                <w:szCs w:val="16"/>
              </w:rPr>
              <w:t xml:space="preserve">SupportTxn[]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goals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Goal[]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payouts</w:t>
            </w:r>
          </w:p>
        </w:tc>
        <w:tc>
          <w:tcPr>
            <w:tcW w:type="dxa" w:w="2600"/>
            <w:tcMar>
              <w:top w:type="dxa" w:w="60"/>
              <w:left w:type="dxa" w:w="90"/>
              <w:bottom w:type="dxa" w:w="60"/>
              <w:right w:type="dxa" w:w="90"/>
            </w:tcMar>
            <w:vAlign w:val="center"/>
          </w:tcPr>
          <w:p>
            <w:r>
              <w:rPr>
                <w:b w:val="false"/>
                <w:bCs w:val="false"/>
                <w:sz w:val="16"/>
                <w:szCs w:val="16"/>
              </w:rPr>
              <w:t xml:space="preserve">ArtistPayout[]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followers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Follow[]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dmcaReports</w:t>
            </w:r>
          </w:p>
        </w:tc>
        <w:tc>
          <w:tcPr>
            <w:tcW w:type="dxa" w:w="2600"/>
            <w:tcMar>
              <w:top w:type="dxa" w:w="60"/>
              <w:left w:type="dxa" w:w="90"/>
              <w:bottom w:type="dxa" w:w="60"/>
              <w:right w:type="dxa" w:w="90"/>
            </w:tcMar>
            <w:vAlign w:val="center"/>
          </w:tcPr>
          <w:p>
            <w:r>
              <w:rPr>
                <w:b w:val="false"/>
                <w:bCs w:val="false"/>
                <w:sz w:val="16"/>
                <w:szCs w:val="16"/>
              </w:rPr>
              <w:t xml:space="preserve">DMCAReport[]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serviceInquiries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ServiceInquiry[]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distributionReleases</w:t>
            </w:r>
          </w:p>
        </w:tc>
        <w:tc>
          <w:tcPr>
            <w:tcW w:type="dxa" w:w="2600"/>
            <w:tcMar>
              <w:top w:type="dxa" w:w="60"/>
              <w:left w:type="dxa" w:w="90"/>
              <w:bottom w:type="dxa" w:w="60"/>
              <w:right w:type="dxa" w:w="90"/>
            </w:tcMar>
            <w:vAlign w:val="center"/>
          </w:tcPr>
          <w:p>
            <w:r>
              <w:rPr>
                <w:b w:val="false"/>
                <w:bCs w:val="false"/>
                <w:sz w:val="16"/>
                <w:szCs w:val="16"/>
              </w:rPr>
              <w:t xml:space="preserve">DistributionRelease[]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subscriptionTiers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CreatorSubscriptionTier[]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memberships</w:t>
            </w:r>
          </w:p>
        </w:tc>
        <w:tc>
          <w:tcPr>
            <w:tcW w:type="dxa" w:w="2600"/>
            <w:tcMar>
              <w:top w:type="dxa" w:w="60"/>
              <w:left w:type="dxa" w:w="90"/>
              <w:bottom w:type="dxa" w:w="60"/>
              <w:right w:type="dxa" w:w="90"/>
            </w:tcMar>
            <w:vAlign w:val="center"/>
          </w:tcPr>
          <w:p>
            <w:r>
              <w:rPr>
                <w:b w:val="false"/>
                <w:bCs w:val="false"/>
                <w:sz w:val="16"/>
                <w:szCs w:val="16"/>
              </w:rPr>
              <w:t xml:space="preserve">CreatorMembership[]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exclusiveContent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ExclusiveContent[]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storefront</w:t>
            </w:r>
          </w:p>
        </w:tc>
        <w:tc>
          <w:tcPr>
            <w:tcW w:type="dxa" w:w="2600"/>
            <w:tcMar>
              <w:top w:type="dxa" w:w="60"/>
              <w:left w:type="dxa" w:w="90"/>
              <w:bottom w:type="dxa" w:w="60"/>
              <w:right w:type="dxa" w:w="90"/>
            </w:tcMar>
            <w:vAlign w:val="center"/>
          </w:tcPr>
          <w:p>
            <w:r>
              <w:rPr>
                <w:b w:val="false"/>
                <w:bCs w:val="false"/>
                <w:sz w:val="16"/>
                <w:szCs w:val="16"/>
              </w:rPr>
              <w:t xml:space="preserve">CreatorStorefront?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marketplaceServices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MarketplaceService[]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marketplaceOrdersSold</w:t>
            </w:r>
          </w:p>
        </w:tc>
        <w:tc>
          <w:tcPr>
            <w:tcW w:type="dxa" w:w="2600"/>
            <w:tcMar>
              <w:top w:type="dxa" w:w="60"/>
              <w:left w:type="dxa" w:w="90"/>
              <w:bottom w:type="dxa" w:w="60"/>
              <w:right w:type="dxa" w:w="90"/>
            </w:tcMar>
            <w:vAlign w:val="center"/>
          </w:tcPr>
          <w:p>
            <w:r>
              <w:rPr>
                <w:b w:val="false"/>
                <w:bCs w:val="false"/>
                <w:sz w:val="16"/>
                <w:szCs w:val="16"/>
              </w:rPr>
              <w:t xml:space="preserve">MarketplaceOrder[]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payoutRequests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PayoutRequest[]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bankAccounts</w:t>
            </w:r>
          </w:p>
        </w:tc>
        <w:tc>
          <w:tcPr>
            <w:tcW w:type="dxa" w:w="2600"/>
            <w:tcMar>
              <w:top w:type="dxa" w:w="60"/>
              <w:left w:type="dxa" w:w="90"/>
              <w:bottom w:type="dxa" w:w="60"/>
              <w:right w:type="dxa" w:w="90"/>
            </w:tcMar>
            <w:vAlign w:val="center"/>
          </w:tcPr>
          <w:p>
            <w:r>
              <w:rPr>
                <w:b w:val="false"/>
                <w:bCs w:val="false"/>
                <w:sz w:val="16"/>
                <w:szCs w:val="16"/>
              </w:rPr>
              <w:t xml:space="preserve">ArtistBankAccount[]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revenueRecords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RevenueRecord[]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taxRecords</w:t>
            </w:r>
          </w:p>
        </w:tc>
        <w:tc>
          <w:tcPr>
            <w:tcW w:type="dxa" w:w="2600"/>
            <w:tcMar>
              <w:top w:type="dxa" w:w="60"/>
              <w:left w:type="dxa" w:w="90"/>
              <w:bottom w:type="dxa" w:w="60"/>
              <w:right w:type="dxa" w:w="90"/>
            </w:tcMar>
            <w:vAlign w:val="center"/>
          </w:tcPr>
          <w:p>
            <w:r>
              <w:rPr>
                <w:b w:val="false"/>
                <w:bCs w:val="false"/>
                <w:sz w:val="16"/>
                <w:szCs w:val="16"/>
              </w:rPr>
              <w:t xml:space="preserve">TaxRecord[]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beatLicenses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BeatLicense[]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invoices</w:t>
            </w:r>
          </w:p>
        </w:tc>
        <w:tc>
          <w:tcPr>
            <w:tcW w:type="dxa" w:w="2600"/>
            <w:tcMar>
              <w:top w:type="dxa" w:w="60"/>
              <w:left w:type="dxa" w:w="90"/>
              <w:bottom w:type="dxa" w:w="60"/>
              <w:right w:type="dxa" w:w="90"/>
            </w:tcMar>
            <w:vAlign w:val="center"/>
          </w:tcPr>
          <w:p>
            <w:r>
              <w:rPr>
                <w:b w:val="false"/>
                <w:bCs w:val="false"/>
                <w:sz w:val="16"/>
                <w:szCs w:val="16"/>
              </w:rPr>
              <w:t xml:space="preserve">Invoice[]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posts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ArtistPost[]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pageViews</w:t>
            </w:r>
          </w:p>
        </w:tc>
        <w:tc>
          <w:tcPr>
            <w:tcW w:type="dxa" w:w="2600"/>
            <w:tcMar>
              <w:top w:type="dxa" w:w="60"/>
              <w:left w:type="dxa" w:w="90"/>
              <w:bottom w:type="dxa" w:w="60"/>
              <w:right w:type="dxa" w:w="90"/>
            </w:tcMar>
            <w:vAlign w:val="center"/>
          </w:tcPr>
          <w:p>
            <w:r>
              <w:rPr>
                <w:b w:val="false"/>
                <w:bCs w:val="false"/>
                <w:sz w:val="16"/>
                <w:szCs w:val="16"/>
              </w:rPr>
              <w:t xml:space="preserve">PageView[]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dailyRollups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AnalyticsDailyRollup[]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geoEvents</w:t>
            </w:r>
          </w:p>
        </w:tc>
        <w:tc>
          <w:tcPr>
            <w:tcW w:type="dxa" w:w="2600"/>
            <w:tcMar>
              <w:top w:type="dxa" w:w="60"/>
              <w:left w:type="dxa" w:w="90"/>
              <w:bottom w:type="dxa" w:w="60"/>
              <w:right w:type="dxa" w:w="90"/>
            </w:tcMar>
            <w:vAlign w:val="center"/>
          </w:tcPr>
          <w:p>
            <w:r>
              <w:rPr>
                <w:b w:val="false"/>
                <w:bCs w:val="false"/>
                <w:sz w:val="16"/>
                <w:szCs w:val="16"/>
              </w:rPr>
              <w:t xml:space="preserve">GeographyEvent[]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verificationRequest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VerificationRequest?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searchIndex</w:t>
            </w:r>
          </w:p>
        </w:tc>
        <w:tc>
          <w:tcPr>
            <w:tcW w:type="dxa" w:w="2600"/>
            <w:tcMar>
              <w:top w:type="dxa" w:w="60"/>
              <w:left w:type="dxa" w:w="90"/>
              <w:bottom w:type="dxa" w:w="60"/>
              <w:right w:type="dxa" w:w="90"/>
            </w:tcMar>
            <w:vAlign w:val="center"/>
          </w:tcPr>
          <w:p>
            <w:r>
              <w:rPr>
                <w:b w:val="false"/>
                <w:bCs w:val="false"/>
                <w:sz w:val="16"/>
                <w:szCs w:val="16"/>
              </w:rPr>
              <w:t xml:space="preserve">SearchIndex[]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planSubscriptions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ArtistPlanSubscription[]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directPurchases</w:t>
            </w:r>
          </w:p>
        </w:tc>
        <w:tc>
          <w:tcPr>
            <w:tcW w:type="dxa" w:w="2600"/>
            <w:tcMar>
              <w:top w:type="dxa" w:w="60"/>
              <w:left w:type="dxa" w:w="90"/>
              <w:bottom w:type="dxa" w:w="60"/>
              <w:right w:type="dxa" w:w="90"/>
            </w:tcMar>
            <w:vAlign w:val="center"/>
          </w:tcPr>
          <w:p>
            <w:r>
              <w:rPr>
                <w:b w:val="false"/>
                <w:bCs w:val="false"/>
                <w:sz w:val="16"/>
                <w:szCs w:val="16"/>
              </w:rPr>
              <w:t xml:space="preserve">Purchase[]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featuredArtist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FeaturedArtist?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plaques</w:t>
            </w:r>
          </w:p>
        </w:tc>
        <w:tc>
          <w:tcPr>
            <w:tcW w:type="dxa" w:w="2600"/>
            <w:tcMar>
              <w:top w:type="dxa" w:w="60"/>
              <w:left w:type="dxa" w:w="90"/>
              <w:bottom w:type="dxa" w:w="60"/>
              <w:right w:type="dxa" w:w="90"/>
            </w:tcMar>
            <w:vAlign w:val="center"/>
          </w:tcPr>
          <w:p>
            <w:r>
              <w:rPr>
                <w:b w:val="false"/>
                <w:bCs w:val="false"/>
                <w:sz w:val="16"/>
                <w:szCs w:val="16"/>
              </w:rPr>
              <w:t xml:space="preserve">ArtistPlaque[]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campaigns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Campaign[]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splitSheets</w:t>
            </w:r>
          </w:p>
        </w:tc>
        <w:tc>
          <w:tcPr>
            <w:tcW w:type="dxa" w:w="2600"/>
            <w:tcMar>
              <w:top w:type="dxa" w:w="60"/>
              <w:left w:type="dxa" w:w="90"/>
              <w:bottom w:type="dxa" w:w="60"/>
              <w:right w:type="dxa" w:w="90"/>
            </w:tcMar>
            <w:vAlign w:val="center"/>
          </w:tcPr>
          <w:p>
            <w:r>
              <w:rPr>
                <w:b w:val="false"/>
                <w:bCs w:val="false"/>
                <w:sz w:val="16"/>
                <w:szCs w:val="16"/>
              </w:rPr>
              <w:t xml:space="preserve">SplitSheet[]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events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Event[]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nominations</w:t>
            </w:r>
          </w:p>
        </w:tc>
        <w:tc>
          <w:tcPr>
            <w:tcW w:type="dxa" w:w="2600"/>
            <w:tcMar>
              <w:top w:type="dxa" w:w="60"/>
              <w:left w:type="dxa" w:w="90"/>
              <w:bottom w:type="dxa" w:w="60"/>
              <w:right w:type="dxa" w:w="90"/>
            </w:tcMar>
            <w:vAlign w:val="center"/>
          </w:tcPr>
          <w:p>
            <w:r>
              <w:rPr>
                <w:b w:val="false"/>
                <w:bCs w:val="false"/>
                <w:sz w:val="16"/>
                <w:szCs w:val="16"/>
              </w:rPr>
              <w:t xml:space="preserve">AwardNomination[]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labelRoster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LabelArtist[]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onboarding</w:t>
            </w:r>
          </w:p>
        </w:tc>
        <w:tc>
          <w:tcPr>
            <w:tcW w:type="dxa" w:w="2600"/>
            <w:tcMar>
              <w:top w:type="dxa" w:w="60"/>
              <w:left w:type="dxa" w:w="90"/>
              <w:bottom w:type="dxa" w:w="60"/>
              <w:right w:type="dxa" w:w="90"/>
            </w:tcMar>
            <w:vAlign w:val="center"/>
          </w:tcPr>
          <w:p>
            <w:r>
              <w:rPr>
                <w:b w:val="false"/>
                <w:bCs w:val="false"/>
                <w:sz w:val="16"/>
                <w:szCs w:val="16"/>
              </w:rPr>
              <w:t xml:space="preserve">ArtistOnboarding?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fanReferrals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FanReferral[]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IndustryUser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companyName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role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website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verified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services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IndustryService[]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deals</w:t>
            </w:r>
          </w:p>
        </w:tc>
        <w:tc>
          <w:tcPr>
            <w:tcW w:type="dxa" w:w="2600"/>
            <w:tcMar>
              <w:top w:type="dxa" w:w="60"/>
              <w:left w:type="dxa" w:w="90"/>
              <w:bottom w:type="dxa" w:w="60"/>
              <w:right w:type="dxa" w:w="90"/>
            </w:tcMar>
            <w:vAlign w:val="center"/>
          </w:tcPr>
          <w:p>
            <w:r>
              <w:rPr>
                <w:b w:val="false"/>
                <w:bCs w:val="false"/>
                <w:sz w:val="16"/>
                <w:szCs w:val="16"/>
              </w:rPr>
              <w:t xml:space="preserve">Deal[]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referrals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IndustryReferral[]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UserTwoFactor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secret</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backupCodes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isEnabled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enabledAt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UserDeviceSession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sessionId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deviceName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browser</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os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ipAddress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isCurrent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isRevoked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revokedAt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lastSeenAt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PasswordResetToken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email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token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expiresAt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TwoFactorChallenge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token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expiresAt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ArtistOnboarding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hasProfile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hasRelease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hasBankAccount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hasSocials</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dismissedAt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completedAt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6.2 Catalogue &amp; Distribution</w:t>
      </w:r>
    </w:p>
    <w:p>
      <w:pPr>
        <w:spacing w:after="150" w:before="80"/>
      </w:pPr>
      <w:r>
        <w:rPr>
          <w:i w:val="true"/>
          <w:iCs w:val="true"/>
          <w:sz w:val="20"/>
          <w:szCs w:val="20"/>
        </w:rPr>
        <w:t xml:space="preserve">Note: the DistributionRelease, DistributionTrack, and DSPDelivery tables below are legacy schema from an earlier build phase, not an active product feature. Vuka Music does not distribute releases to Spotify, Apple Music, or any other streaming DSP.</w:t>
      </w:r>
    </w:p>
    <w:p>
      <w:pPr>
        <w:pStyle w:val="Heading3"/>
        <w:spacing w:after="100" w:before="200"/>
      </w:pPr>
      <w:r>
        <w:t xml:space="preserve">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releaseType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price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minPrice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payWhatWant</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artworkUrl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credits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releaseDate</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plays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sales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isActive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tracks</w:t>
            </w:r>
          </w:p>
        </w:tc>
        <w:tc>
          <w:tcPr>
            <w:tcW w:type="dxa" w:w="2600"/>
            <w:tcMar>
              <w:top w:type="dxa" w:w="60"/>
              <w:left w:type="dxa" w:w="90"/>
              <w:bottom w:type="dxa" w:w="60"/>
              <w:right w:type="dxa" w:w="90"/>
            </w:tcMar>
            <w:vAlign w:val="center"/>
          </w:tcPr>
          <w:p>
            <w:r>
              <w:rPr>
                <w:b w:val="false"/>
                <w:bCs w:val="false"/>
                <w:sz w:val="16"/>
                <w:szCs w:val="16"/>
              </w:rPr>
              <w:t xml:space="preserve">Track[]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Track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releaseId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release</w:t>
            </w:r>
          </w:p>
        </w:tc>
        <w:tc>
          <w:tcPr>
            <w:tcW w:type="dxa" w:w="2600"/>
            <w:tcMar>
              <w:top w:type="dxa" w:w="60"/>
              <w:left w:type="dxa" w:w="90"/>
              <w:bottom w:type="dxa" w:w="60"/>
              <w:right w:type="dxa" w:w="90"/>
            </w:tcMar>
            <w:vAlign w:val="center"/>
          </w:tcPr>
          <w:p>
            <w:r>
              <w:rPr>
                <w:b w:val="false"/>
                <w:bCs w:val="false"/>
                <w:sz w:val="16"/>
                <w:szCs w:val="16"/>
              </w:rPr>
              <w:t xml:space="preserve">Release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trackNumber</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duration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previewUrl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fullUrl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waveformData</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Beat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bpm</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keySignature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mood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genre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tags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artworkUrl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previewUrl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fullWavUrl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fullMp3Url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waveformData</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basicPrice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premiumPrice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exclPrice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plays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sales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isActive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isExclusive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purchases</w:t>
            </w:r>
          </w:p>
        </w:tc>
        <w:tc>
          <w:tcPr>
            <w:tcW w:type="dxa" w:w="2600"/>
            <w:tcMar>
              <w:top w:type="dxa" w:w="60"/>
              <w:left w:type="dxa" w:w="90"/>
              <w:bottom w:type="dxa" w:w="60"/>
              <w:right w:type="dxa" w:w="90"/>
            </w:tcMar>
            <w:vAlign w:val="center"/>
          </w:tcPr>
          <w:p>
            <w:r>
              <w:rPr>
                <w:b w:val="false"/>
                <w:bCs w:val="false"/>
                <w:sz w:val="16"/>
                <w:szCs w:val="16"/>
              </w:rPr>
              <w:t xml:space="preserve">Purchase[]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licenses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BeatLicense[]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Video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genre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tags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thumbnailUrl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videoUrl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previewUrl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plays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sales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isActive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Sample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genre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tags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artworkUrl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previewUrl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fileUrl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bpm</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keySignature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trackCount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sales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isActive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Merch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imageUrl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stock</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sizes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isActive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BeatLicense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beatId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beat</w:t>
            </w:r>
          </w:p>
        </w:tc>
        <w:tc>
          <w:tcPr>
            <w:tcW w:type="dxa" w:w="2600"/>
            <w:tcMar>
              <w:top w:type="dxa" w:w="60"/>
              <w:left w:type="dxa" w:w="90"/>
              <w:bottom w:type="dxa" w:w="60"/>
              <w:right w:type="dxa" w:w="90"/>
            </w:tcMar>
            <w:vAlign w:val="center"/>
          </w:tcPr>
          <w:p>
            <w:r>
              <w:rPr>
                <w:b w:val="false"/>
                <w:bCs w:val="false"/>
                <w:sz w:val="16"/>
                <w:szCs w:val="16"/>
              </w:rPr>
              <w:t xml:space="preserve">Beat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purchase</w:t>
            </w:r>
          </w:p>
        </w:tc>
        <w:tc>
          <w:tcPr>
            <w:tcW w:type="dxa" w:w="2600"/>
            <w:tcMar>
              <w:top w:type="dxa" w:w="60"/>
              <w:left w:type="dxa" w:w="90"/>
              <w:bottom w:type="dxa" w:w="60"/>
              <w:right w:type="dxa" w:w="90"/>
            </w:tcMar>
            <w:vAlign w:val="center"/>
          </w:tcPr>
          <w:p>
            <w:r>
              <w:rPr>
                <w:b w:val="false"/>
                <w:bCs w:val="false"/>
                <w:sz w:val="16"/>
                <w:szCs w:val="16"/>
              </w:rPr>
              <w:t xml:space="preserve">Purchase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licenseKey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licenseType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basic, premium, exclusive</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buyerName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buyerEmail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terms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isRevoked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revokedReason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streams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salesCap</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radioStations</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tvSync</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musicVideo</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profitSharing</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songTitle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issuedAt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expiresAt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pdfUrl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DistributionRelease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featuredArtists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releaseType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single, ep, album</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primaryGenre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secondaryGenre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language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labelName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distributor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upc</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artworkUrl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artworkStatus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pending, approved, rejected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copyrightHolder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copyrightYear</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pLine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cLine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targetDSPs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scheduledDate</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scheduledFor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originalReleaseDate</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catalogNumber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adminNotes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rejectionReason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statusHistory</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draft, pending, submitted, live, rejected, rollback, takedown</w:t>
            </w:r>
          </w:p>
        </w:tc>
      </w:tr>
      <w:tr>
        <w:tc>
          <w:tcPr>
            <w:tcW w:type="dxa" w:w="2200"/>
            <w:tcMar>
              <w:top w:type="dxa" w:w="60"/>
              <w:left w:type="dxa" w:w="90"/>
              <w:bottom w:type="dxa" w:w="60"/>
              <w:right w:type="dxa" w:w="90"/>
            </w:tcMar>
            <w:vAlign w:val="center"/>
          </w:tcPr>
          <w:p>
            <w:r>
              <w:rPr>
                <w:b w:val="false"/>
                <w:bCs w:val="false"/>
                <w:sz w:val="16"/>
                <w:szCs w:val="16"/>
              </w:rPr>
              <w:t xml:space="preserve">submittedAt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liveAt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platforms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minPrice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payWhatYouWant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retryCount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lastRetryAt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liveNotifiedAt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tracks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DistributionTrack[]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dspDeliveries</w:t>
            </w:r>
          </w:p>
        </w:tc>
        <w:tc>
          <w:tcPr>
            <w:tcW w:type="dxa" w:w="2600"/>
            <w:tcMar>
              <w:top w:type="dxa" w:w="60"/>
              <w:left w:type="dxa" w:w="90"/>
              <w:bottom w:type="dxa" w:w="60"/>
              <w:right w:type="dxa" w:w="90"/>
            </w:tcMar>
            <w:vAlign w:val="center"/>
          </w:tcPr>
          <w:p>
            <w:r>
              <w:rPr>
                <w:b w:val="false"/>
                <w:bCs w:val="false"/>
                <w:sz w:val="16"/>
                <w:szCs w:val="16"/>
              </w:rPr>
              <w:t xml:space="preserve">DSPDelivery[]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DistributionTrack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releaseId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release</w:t>
            </w:r>
          </w:p>
        </w:tc>
        <w:tc>
          <w:tcPr>
            <w:tcW w:type="dxa" w:w="2600"/>
            <w:tcMar>
              <w:top w:type="dxa" w:w="60"/>
              <w:left w:type="dxa" w:w="90"/>
              <w:bottom w:type="dxa" w:w="60"/>
              <w:right w:type="dxa" w:w="90"/>
            </w:tcMar>
            <w:vAlign w:val="center"/>
          </w:tcPr>
          <w:p>
            <w:r>
              <w:rPr>
                <w:b w:val="false"/>
                <w:bCs w:val="false"/>
                <w:sz w:val="16"/>
                <w:szCs w:val="16"/>
              </w:rPr>
              <w:t xml:space="preserve">DistributionRelease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isrc</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fileUrl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masterFileUrl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masterFileStatus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approved, rejected</w:t>
            </w:r>
          </w:p>
        </w:tc>
      </w:tr>
      <w:tr>
        <w:tc>
          <w:tcPr>
            <w:tcW w:type="dxa" w:w="2200"/>
            <w:tcMar>
              <w:top w:type="dxa" w:w="60"/>
              <w:left w:type="dxa" w:w="90"/>
              <w:bottom w:type="dxa" w:w="60"/>
              <w:right w:type="dxa" w:w="90"/>
            </w:tcMar>
            <w:vAlign w:val="center"/>
          </w:tcPr>
          <w:p>
            <w:r>
              <w:rPr>
                <w:b w:val="false"/>
                <w:bCs w:val="false"/>
                <w:sz w:val="16"/>
                <w:szCs w:val="16"/>
              </w:rPr>
              <w:t xml:space="preserve">trackNumber</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duration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explicit</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composers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producers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featuredArtists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lyricists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language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DSPDelivery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distributionReleaseId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distributionRelease</w:t>
            </w:r>
          </w:p>
        </w:tc>
        <w:tc>
          <w:tcPr>
            <w:tcW w:type="dxa" w:w="2600"/>
            <w:tcMar>
              <w:top w:type="dxa" w:w="60"/>
              <w:left w:type="dxa" w:w="90"/>
              <w:bottom w:type="dxa" w:w="60"/>
              <w:right w:type="dxa" w:w="90"/>
            </w:tcMar>
            <w:vAlign w:val="center"/>
          </w:tcPr>
          <w:p>
            <w:r>
              <w:rPr>
                <w:b w:val="false"/>
                <w:bCs w:val="false"/>
                <w:sz w:val="16"/>
                <w:szCs w:val="16"/>
              </w:rPr>
              <w:t xml:space="preserve">DistributionRelease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dsp</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spotify, apple_music, youtube_music, tiktok, deezer, audiomack, amazon_music</w:t>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queued, submitting, submitted, live, failed, rolled_back</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deliveryPayload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Json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dspReferenceId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errorMessage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retryCount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submittedAt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liveAt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failedAt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lastRetryAt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rolledBackAt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6.3 Commerce &amp; Payments</w:t>
      </w:r>
    </w:p>
    <w:p>
      <w:pPr>
        <w:pStyle w:val="Heading3"/>
        <w:spacing w:after="100" w:before="200"/>
      </w:pPr>
      <w:r>
        <w:t xml:space="preserve">Purchase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buyerEmail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buyerName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itemType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beat, release, video, sample, distribution, subscription, membership, marketplace</w:t>
            </w:r>
          </w:p>
        </w:tc>
      </w:tr>
      <w:tr>
        <w:tc>
          <w:tcPr>
            <w:tcW w:type="dxa" w:w="2200"/>
            <w:tcMar>
              <w:top w:type="dxa" w:w="60"/>
              <w:left w:type="dxa" w:w="90"/>
              <w:bottom w:type="dxa" w:w="60"/>
              <w:right w:type="dxa" w:w="90"/>
            </w:tcMar>
            <w:vAlign w:val="center"/>
          </w:tcPr>
          <w:p>
            <w:r>
              <w:rPr>
                <w:b w:val="false"/>
                <w:bCs w:val="false"/>
                <w:sz w:val="16"/>
                <w:szCs w:val="16"/>
              </w:rPr>
              <w:t xml:space="preserve">artistId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direct FK — populated for subscription, membership, marketplace</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Artist?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beatId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beat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Beat?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releaseId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release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Release?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videoId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video</w:t>
            </w:r>
          </w:p>
        </w:tc>
        <w:tc>
          <w:tcPr>
            <w:tcW w:type="dxa" w:w="2600"/>
            <w:shd w:fill="F2F2F2" w:val="clear"/>
            <w:tcMar>
              <w:top w:type="dxa" w:w="60"/>
              <w:left w:type="dxa" w:w="90"/>
              <w:bottom w:type="dxa" w:w="60"/>
              <w:right w:type="dxa" w:w="90"/>
            </w:tcMar>
            <w:vAlign w:val="center"/>
          </w:tcPr>
          <w:p>
            <w:r>
              <w:rPr>
                <w:b w:val="false"/>
                <w:bCs w:val="false"/>
                <w:sz w:val="16"/>
                <w:szCs w:val="16"/>
              </w:rPr>
              <w:t xml:space="preserve">Video?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sampleId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sample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Sample?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distributionReleaseId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distributionRelease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DistributionRelease?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subscriptionId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subscription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Subscription?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merchId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merch</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Merch?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amount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licenseType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licenseId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stripePaymentId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paystackReference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pending, confirmed, refunded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licenseUrl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receiptUrl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downloadToken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downloadCount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platformFee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netAmount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beatLicense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BeatLicense?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invoices</w:t>
            </w:r>
          </w:p>
        </w:tc>
        <w:tc>
          <w:tcPr>
            <w:tcW w:type="dxa" w:w="2600"/>
            <w:tcMar>
              <w:top w:type="dxa" w:w="60"/>
              <w:left w:type="dxa" w:w="90"/>
              <w:bottom w:type="dxa" w:w="60"/>
              <w:right w:type="dxa" w:w="90"/>
            </w:tcMar>
            <w:vAlign w:val="center"/>
          </w:tcPr>
          <w:p>
            <w:r>
              <w:rPr>
                <w:b w:val="false"/>
                <w:bCs w:val="false"/>
                <w:sz w:val="16"/>
                <w:szCs w:val="16"/>
              </w:rPr>
              <w:t xml:space="preserve">Invoice[]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SupportTxn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fanUserId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fan</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fanEmail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fanName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message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tier</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isPublic</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stripePaymentId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paystackReference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Subscription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interval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perks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isActive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ArtistPlanSubscription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planSlug</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pro | label</w:t>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active | cancelled | expired | failed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paystackReference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Paystack payment reference</w:t>
            </w:r>
          </w:p>
        </w:tc>
      </w:tr>
      <w:tr>
        <w:tc>
          <w:tcPr>
            <w:tcW w:type="dxa" w:w="2200"/>
            <w:tcMar>
              <w:top w:type="dxa" w:w="60"/>
              <w:left w:type="dxa" w:w="90"/>
              <w:bottom w:type="dxa" w:w="60"/>
              <w:right w:type="dxa" w:w="90"/>
            </w:tcMar>
            <w:vAlign w:val="center"/>
          </w:tcPr>
          <w:p>
            <w:r>
              <w:rPr>
                <w:b w:val="false"/>
                <w:bCs w:val="false"/>
                <w:sz w:val="16"/>
                <w:szCs w:val="16"/>
              </w:rPr>
              <w:t xml:space="preserve">paystackToken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reserved for future recurring billing</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billingInterval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currentPeriodStart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currentPeriodEnd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cancelledAt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failedAt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failReason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Invoice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purchase</w:t>
            </w:r>
          </w:p>
        </w:tc>
        <w:tc>
          <w:tcPr>
            <w:tcW w:type="dxa" w:w="2600"/>
            <w:tcMar>
              <w:top w:type="dxa" w:w="60"/>
              <w:left w:type="dxa" w:w="90"/>
              <w:bottom w:type="dxa" w:w="60"/>
              <w:right w:type="dxa" w:w="90"/>
            </w:tcMar>
            <w:vAlign w:val="center"/>
          </w:tcPr>
          <w:p>
            <w:r>
              <w:rPr>
                <w:b w:val="false"/>
                <w:bCs w:val="false"/>
                <w:sz w:val="16"/>
                <w:szCs w:val="16"/>
              </w:rPr>
              <w:t xml:space="preserve">Purchase?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number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total</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pdfUrl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issuedAt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RevenueRecord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beat_sale, release_sale, support, subscription, marketplace</w:t>
            </w:r>
          </w:p>
        </w:tc>
      </w:tr>
      <w:tr>
        <w:tc>
          <w:tcPr>
            <w:tcW w:type="dxa" w:w="2200"/>
            <w:tcMar>
              <w:top w:type="dxa" w:w="60"/>
              <w:left w:type="dxa" w:w="90"/>
              <w:bottom w:type="dxa" w:w="60"/>
              <w:right w:type="dxa" w:w="90"/>
            </w:tcMar>
            <w:vAlign w:val="center"/>
          </w:tcPr>
          <w:p>
            <w:r>
              <w:rPr>
                <w:b w:val="false"/>
                <w:bCs w:val="false"/>
                <w:sz w:val="16"/>
                <w:szCs w:val="16"/>
              </w:rPr>
              <w:t xml:space="preserve">amount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platformFee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netAmount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purchaseId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period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YYYY-MM</w:t>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TaxRecord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year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quarter</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totalEarnings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platformFees</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netEarnings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ArtistPayout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processing, paid, failed</w:t>
            </w:r>
          </w:p>
        </w:tc>
      </w:tr>
      <w:tr>
        <w:tc>
          <w:tcPr>
            <w:tcW w:type="dxa" w:w="2200"/>
            <w:tcMar>
              <w:top w:type="dxa" w:w="60"/>
              <w:left w:type="dxa" w:w="90"/>
              <w:bottom w:type="dxa" w:w="60"/>
              <w:right w:type="dxa" w:w="90"/>
            </w:tcMar>
            <w:vAlign w:val="center"/>
          </w:tcPr>
          <w:p>
            <w:r>
              <w:rPr>
                <w:b w:val="false"/>
                <w:bCs w:val="false"/>
                <w:sz w:val="16"/>
                <w:szCs w:val="16"/>
              </w:rPr>
              <w:t xml:space="preserve">method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bank, paystack, paypal, flutterwave</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reference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purchaseId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notes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processedAt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PayoutRequest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bankAccountId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bankAccount</w:t>
            </w:r>
          </w:p>
        </w:tc>
        <w:tc>
          <w:tcPr>
            <w:tcW w:type="dxa" w:w="2600"/>
            <w:tcMar>
              <w:top w:type="dxa" w:w="60"/>
              <w:left w:type="dxa" w:w="90"/>
              <w:bottom w:type="dxa" w:w="60"/>
              <w:right w:type="dxa" w:w="90"/>
            </w:tcMar>
            <w:vAlign w:val="center"/>
          </w:tcPr>
          <w:p>
            <w:r>
              <w:rPr>
                <w:b w:val="false"/>
                <w:bCs w:val="false"/>
                <w:sz w:val="16"/>
                <w:szCs w:val="16"/>
              </w:rPr>
              <w:t xml:space="preserve">ArtistBankAccount?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approved, processing, paid, rejected</w:t>
            </w:r>
          </w:p>
        </w:tc>
      </w:tr>
      <w:tr>
        <w:tc>
          <w:tcPr>
            <w:tcW w:type="dxa" w:w="2200"/>
            <w:tcMar>
              <w:top w:type="dxa" w:w="60"/>
              <w:left w:type="dxa" w:w="90"/>
              <w:bottom w:type="dxa" w:w="60"/>
              <w:right w:type="dxa" w:w="90"/>
            </w:tcMar>
            <w:vAlign w:val="center"/>
          </w:tcPr>
          <w:p>
            <w:r>
              <w:rPr>
                <w:b w:val="false"/>
                <w:bCs w:val="false"/>
                <w:sz w:val="16"/>
                <w:szCs w:val="16"/>
              </w:rPr>
              <w:t xml:space="preserve">method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bank_transfer, paypal</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paypalEmail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recipient PayPal email for PayPal payouts</w:t>
            </w:r>
          </w:p>
        </w:tc>
      </w:tr>
      <w:tr>
        <w:tc>
          <w:tcPr>
            <w:tcW w:type="dxa" w:w="2200"/>
            <w:tcMar>
              <w:top w:type="dxa" w:w="60"/>
              <w:left w:type="dxa" w:w="90"/>
              <w:bottom w:type="dxa" w:w="60"/>
              <w:right w:type="dxa" w:w="90"/>
            </w:tcMar>
            <w:vAlign w:val="center"/>
          </w:tcPr>
          <w:p>
            <w:r>
              <w:rPr>
                <w:b w:val="false"/>
                <w:bCs w:val="false"/>
                <w:sz w:val="16"/>
                <w:szCs w:val="16"/>
              </w:rPr>
              <w:t xml:space="preserve">paystackReference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Paystack transfer code or PayPal batch ID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adminNotes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notes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processing notes / rejection reason</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approvedAt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processedAt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ArtistBankAccount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bankName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accountHolder</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accountNumber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stored encrypted in prod; masked in responses</w:t>
            </w:r>
          </w:p>
        </w:tc>
      </w:tr>
      <w:tr>
        <w:tc>
          <w:tcPr>
            <w:tcW w:type="dxa" w:w="2200"/>
            <w:tcMar>
              <w:top w:type="dxa" w:w="60"/>
              <w:left w:type="dxa" w:w="90"/>
              <w:bottom w:type="dxa" w:w="60"/>
              <w:right w:type="dxa" w:w="90"/>
            </w:tcMar>
            <w:vAlign w:val="center"/>
          </w:tcPr>
          <w:p>
            <w:r>
              <w:rPr>
                <w:b w:val="false"/>
                <w:bCs w:val="false"/>
                <w:sz w:val="16"/>
                <w:szCs w:val="16"/>
              </w:rPr>
              <w:t xml:space="preserve">maskedNumber</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branchCode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accountType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paypalEmail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paystackAccountCode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Paystack transfer recipient code</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isDefault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isVerified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payoutRequests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PayoutRequest[]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WishlistItem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itemType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itemId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Goal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currentAmount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deadline</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isActive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6.4 Fan Engagement</w:t>
      </w:r>
    </w:p>
    <w:p>
      <w:pPr>
        <w:pStyle w:val="Heading3"/>
        <w:spacing w:after="100" w:before="200"/>
      </w:pPr>
      <w:r>
        <w:t xml:space="preserve">Follow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ArtistPost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body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mediaUrls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linkUrl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linkType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beat, release, external</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linkItemId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likeCount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commentCount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repostCount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isPinned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isPublished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publishedAt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comments</w:t>
            </w:r>
          </w:p>
        </w:tc>
        <w:tc>
          <w:tcPr>
            <w:tcW w:type="dxa" w:w="2600"/>
            <w:tcMar>
              <w:top w:type="dxa" w:w="60"/>
              <w:left w:type="dxa" w:w="90"/>
              <w:bottom w:type="dxa" w:w="60"/>
              <w:right w:type="dxa" w:w="90"/>
            </w:tcMar>
            <w:vAlign w:val="center"/>
          </w:tcPr>
          <w:p>
            <w:r>
              <w:rPr>
                <w:b w:val="false"/>
                <w:bCs w:val="false"/>
                <w:sz w:val="16"/>
                <w:szCs w:val="16"/>
              </w:rPr>
              <w:t xml:space="preserve">PostComment[]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PostComment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postId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post</w:t>
            </w:r>
          </w:p>
        </w:tc>
        <w:tc>
          <w:tcPr>
            <w:tcW w:type="dxa" w:w="2600"/>
            <w:tcMar>
              <w:top w:type="dxa" w:w="60"/>
              <w:left w:type="dxa" w:w="90"/>
              <w:bottom w:type="dxa" w:w="60"/>
              <w:right w:type="dxa" w:w="90"/>
            </w:tcMar>
            <w:vAlign w:val="center"/>
          </w:tcPr>
          <w:p>
            <w:r>
              <w:rPr>
                <w:b w:val="false"/>
                <w:bCs w:val="false"/>
                <w:sz w:val="16"/>
                <w:szCs w:val="16"/>
              </w:rPr>
              <w:t xml:space="preserve">ArtistPost?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beatId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releaseId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targetId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body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parentId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parent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PostComment?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replies</w:t>
            </w:r>
          </w:p>
        </w:tc>
        <w:tc>
          <w:tcPr>
            <w:tcW w:type="dxa" w:w="2600"/>
            <w:tcMar>
              <w:top w:type="dxa" w:w="60"/>
              <w:left w:type="dxa" w:w="90"/>
              <w:bottom w:type="dxa" w:w="60"/>
              <w:right w:type="dxa" w:w="90"/>
            </w:tcMar>
            <w:vAlign w:val="center"/>
          </w:tcPr>
          <w:p>
            <w:r>
              <w:rPr>
                <w:b w:val="false"/>
                <w:bCs w:val="false"/>
                <w:sz w:val="16"/>
                <w:szCs w:val="16"/>
              </w:rPr>
              <w:t xml:space="preserve">PostComment[]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likeCount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isHidden</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isDeleted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Message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conversationId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conversation</w:t>
            </w:r>
          </w:p>
        </w:tc>
        <w:tc>
          <w:tcPr>
            <w:tcW w:type="dxa" w:w="2600"/>
            <w:tcMar>
              <w:top w:type="dxa" w:w="60"/>
              <w:left w:type="dxa" w:w="90"/>
              <w:bottom w:type="dxa" w:w="60"/>
              <w:right w:type="dxa" w:w="90"/>
            </w:tcMar>
            <w:vAlign w:val="center"/>
          </w:tcPr>
          <w:p>
            <w:r>
              <w:rPr>
                <w:b w:val="false"/>
                <w:bCs w:val="false"/>
                <w:sz w:val="16"/>
                <w:szCs w:val="16"/>
              </w:rPr>
              <w:t xml:space="preserve">MessageConversation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senderId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sender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body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attachments</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isRead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readAt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isFlagged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flagReason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isDeleted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deletedAt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MessageConversation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participant1</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participant2</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messages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Message[]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lastMessageAt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lastMessagePreview</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unread1</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unread2</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isArchived1</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isArchived2</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Notification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new_follower, new_comment, new_like, new_sale, new_message, milestone_followers, milestone_sales</w:t>
            </w:r>
          </w:p>
        </w:tc>
      </w:tr>
      <w:tr>
        <w:tc>
          <w:tcPr>
            <w:tcW w:type="dxa" w:w="2200"/>
            <w:tcMar>
              <w:top w:type="dxa" w:w="60"/>
              <w:left w:type="dxa" w:w="90"/>
              <w:bottom w:type="dxa" w:w="60"/>
              <w:right w:type="dxa" w:w="90"/>
            </w:tcMar>
            <w:vAlign w:val="center"/>
          </w:tcPr>
          <w:p>
            <w:r>
              <w:rPr>
                <w:b w:val="false"/>
                <w:bCs w:val="false"/>
                <w:sz w:val="16"/>
                <w:szCs w:val="16"/>
              </w:rPr>
              <w:t xml:space="preserve">title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body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linkType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linkId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isRead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NotificationPreference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emailMessages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emailFollowers</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emailSales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emailMilestones</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pushEnabled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Campaign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coverUrl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targetAmount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currentAmount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deadline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campaignType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flexible | all_or_nothing</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draft, active, funded, failed, cancelled</w:t>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backerCount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tiers</w:t>
            </w:r>
          </w:p>
        </w:tc>
        <w:tc>
          <w:tcPr>
            <w:tcW w:type="dxa" w:w="2600"/>
            <w:tcMar>
              <w:top w:type="dxa" w:w="60"/>
              <w:left w:type="dxa" w:w="90"/>
              <w:bottom w:type="dxa" w:w="60"/>
              <w:right w:type="dxa" w:w="90"/>
            </w:tcMar>
            <w:vAlign w:val="center"/>
          </w:tcPr>
          <w:p>
            <w:r>
              <w:rPr>
                <w:b w:val="false"/>
                <w:bCs w:val="false"/>
                <w:sz w:val="16"/>
                <w:szCs w:val="16"/>
              </w:rPr>
              <w:t xml:space="preserve">CampaignTier[]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backers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CampaignBacker[]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CampaignTier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campaignId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campaign</w:t>
            </w:r>
          </w:p>
        </w:tc>
        <w:tc>
          <w:tcPr>
            <w:tcW w:type="dxa" w:w="2600"/>
            <w:tcMar>
              <w:top w:type="dxa" w:w="60"/>
              <w:left w:type="dxa" w:w="90"/>
              <w:bottom w:type="dxa" w:w="60"/>
              <w:right w:type="dxa" w:w="90"/>
            </w:tcMar>
            <w:vAlign w:val="center"/>
          </w:tcPr>
          <w:p>
            <w:r>
              <w:rPr>
                <w:b w:val="false"/>
                <w:bCs w:val="false"/>
                <w:sz w:val="16"/>
                <w:szCs w:val="16"/>
              </w:rPr>
              <w:t xml:space="preserve">Campaign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minimum pledge for this tier</w:t>
            </w:r>
          </w:p>
        </w:tc>
      </w:tr>
      <w:tr>
        <w:tc>
          <w:tcPr>
            <w:tcW w:type="dxa" w:w="2200"/>
            <w:tcMar>
              <w:top w:type="dxa" w:w="60"/>
              <w:left w:type="dxa" w:w="90"/>
              <w:bottom w:type="dxa" w:w="60"/>
              <w:right w:type="dxa" w:w="90"/>
            </w:tcMar>
            <w:vAlign w:val="center"/>
          </w:tcPr>
          <w:p>
            <w:r>
              <w:rPr>
                <w:b w:val="false"/>
                <w:bCs w:val="false"/>
                <w:sz w:val="16"/>
                <w:szCs w:val="16"/>
              </w:rPr>
              <w:t xml:space="preserve">perks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list of reward perks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maxBackers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null = unlimited</w:t>
            </w:r>
          </w:p>
        </w:tc>
      </w:tr>
      <w:tr>
        <w:tc>
          <w:tcPr>
            <w:tcW w:type="dxa" w:w="2200"/>
            <w:tcMar>
              <w:top w:type="dxa" w:w="60"/>
              <w:left w:type="dxa" w:w="90"/>
              <w:bottom w:type="dxa" w:w="60"/>
              <w:right w:type="dxa" w:w="90"/>
            </w:tcMar>
            <w:vAlign w:val="center"/>
          </w:tcPr>
          <w:p>
            <w:r>
              <w:rPr>
                <w:b w:val="false"/>
                <w:bCs w:val="false"/>
                <w:sz w:val="16"/>
                <w:szCs w:val="16"/>
              </w:rPr>
              <w:t xml:space="preserve">backerCount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backers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CampaignBacker[]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CampaignBacker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campaignId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campaign</w:t>
            </w:r>
          </w:p>
        </w:tc>
        <w:tc>
          <w:tcPr>
            <w:tcW w:type="dxa" w:w="2600"/>
            <w:tcMar>
              <w:top w:type="dxa" w:w="60"/>
              <w:left w:type="dxa" w:w="90"/>
              <w:bottom w:type="dxa" w:w="60"/>
              <w:right w:type="dxa" w:w="90"/>
            </w:tcMar>
            <w:vAlign w:val="center"/>
          </w:tcPr>
          <w:p>
            <w:r>
              <w:rPr>
                <w:b w:val="false"/>
                <w:bCs w:val="false"/>
                <w:sz w:val="16"/>
                <w:szCs w:val="16"/>
              </w:rPr>
              <w:t xml:space="preserve">Campaign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tier</w:t>
            </w:r>
          </w:p>
        </w:tc>
        <w:tc>
          <w:tcPr>
            <w:tcW w:type="dxa" w:w="2600"/>
            <w:tcMar>
              <w:top w:type="dxa" w:w="60"/>
              <w:left w:type="dxa" w:w="90"/>
              <w:bottom w:type="dxa" w:w="60"/>
              <w:right w:type="dxa" w:w="90"/>
            </w:tcMar>
            <w:vAlign w:val="center"/>
          </w:tcPr>
          <w:p>
            <w:r>
              <w:rPr>
                <w:b w:val="false"/>
                <w:bCs w:val="false"/>
                <w:sz w:val="16"/>
                <w:szCs w:val="16"/>
              </w:rPr>
              <w:t xml:space="preserve">CampaignTier?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backerName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backerEmail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amount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paystackReference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confirmed, refunded</w:t>
            </w:r>
          </w:p>
        </w:tc>
      </w:tr>
      <w:tr>
        <w:tc>
          <w:tcPr>
            <w:tcW w:type="dxa" w:w="2200"/>
            <w:tcMar>
              <w:top w:type="dxa" w:w="60"/>
              <w:left w:type="dxa" w:w="90"/>
              <w:bottom w:type="dxa" w:w="60"/>
              <w:right w:type="dxa" w:w="90"/>
            </w:tcMar>
            <w:vAlign w:val="center"/>
          </w:tcPr>
          <w:p>
            <w:r>
              <w:rPr>
                <w:b w:val="false"/>
                <w:bCs w:val="false"/>
                <w:sz w:val="16"/>
                <w:szCs w:val="16"/>
              </w:rPr>
              <w:t xml:space="preserve">anonymous</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message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CreatorSubscriptionTier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price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interval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perks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isActive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memberships</w:t>
            </w:r>
          </w:p>
        </w:tc>
        <w:tc>
          <w:tcPr>
            <w:tcW w:type="dxa" w:w="2600"/>
            <w:tcMar>
              <w:top w:type="dxa" w:w="60"/>
              <w:left w:type="dxa" w:w="90"/>
              <w:bottom w:type="dxa" w:w="60"/>
              <w:right w:type="dxa" w:w="90"/>
            </w:tcMar>
            <w:vAlign w:val="center"/>
          </w:tcPr>
          <w:p>
            <w:r>
              <w:rPr>
                <w:b w:val="false"/>
                <w:bCs w:val="false"/>
                <w:sz w:val="16"/>
                <w:szCs w:val="16"/>
              </w:rPr>
              <w:t xml:space="preserve">CreatorMembership[]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CreatorMembership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tier</w:t>
            </w:r>
          </w:p>
        </w:tc>
        <w:tc>
          <w:tcPr>
            <w:tcW w:type="dxa" w:w="2600"/>
            <w:tcMar>
              <w:top w:type="dxa" w:w="60"/>
              <w:left w:type="dxa" w:w="90"/>
              <w:bottom w:type="dxa" w:w="60"/>
              <w:right w:type="dxa" w:w="90"/>
            </w:tcMar>
            <w:vAlign w:val="center"/>
          </w:tcPr>
          <w:p>
            <w:r>
              <w:rPr>
                <w:b w:val="false"/>
                <w:bCs w:val="false"/>
                <w:sz w:val="16"/>
                <w:szCs w:val="16"/>
              </w:rPr>
              <w:t xml:space="preserve">CreatorSubscriptionTier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active, pending, cancelled, expired</w:t>
            </w:r>
          </w:p>
        </w:tc>
      </w:tr>
      <w:tr>
        <w:tc>
          <w:tcPr>
            <w:tcW w:type="dxa" w:w="2200"/>
            <w:tcMar>
              <w:top w:type="dxa" w:w="60"/>
              <w:left w:type="dxa" w:w="90"/>
              <w:bottom w:type="dxa" w:w="60"/>
              <w:right w:type="dxa" w:w="90"/>
            </w:tcMar>
            <w:vAlign w:val="center"/>
          </w:tcPr>
          <w:p>
            <w:r>
              <w:rPr>
                <w:b w:val="false"/>
                <w:bCs w:val="false"/>
                <w:sz w:val="16"/>
                <w:szCs w:val="16"/>
              </w:rPr>
              <w:t xml:space="preserve">billingInterval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monthly | yearly</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expiresAt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paystackReference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ExclusiveContent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contentType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audio, video, pdf, link, text</w:t>
            </w:r>
          </w:p>
        </w:tc>
      </w:tr>
      <w:tr>
        <w:tc>
          <w:tcPr>
            <w:tcW w:type="dxa" w:w="2200"/>
            <w:tcMar>
              <w:top w:type="dxa" w:w="60"/>
              <w:left w:type="dxa" w:w="90"/>
              <w:bottom w:type="dxa" w:w="60"/>
              <w:right w:type="dxa" w:w="90"/>
            </w:tcMar>
            <w:vAlign w:val="center"/>
          </w:tcPr>
          <w:p>
            <w:r>
              <w:rPr>
                <w:b w:val="false"/>
                <w:bCs w:val="false"/>
                <w:sz w:val="16"/>
                <w:szCs w:val="16"/>
              </w:rPr>
              <w:t xml:space="preserve">contentUrl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fileUrl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externalUrl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body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thumbnailUrl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accessTierIds</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isFreePreview</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isPublished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isActive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publishedAt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CreatorStorefront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headline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theme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sections</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isPublic</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Event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venue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city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province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startDate</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endDate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coverUrl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draft, published, cancelled, completed</w:t>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tickets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EventTicket[]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purchases</w:t>
            </w:r>
          </w:p>
        </w:tc>
        <w:tc>
          <w:tcPr>
            <w:tcW w:type="dxa" w:w="2600"/>
            <w:tcMar>
              <w:top w:type="dxa" w:w="60"/>
              <w:left w:type="dxa" w:w="90"/>
              <w:bottom w:type="dxa" w:w="60"/>
              <w:right w:type="dxa" w:w="90"/>
            </w:tcMar>
            <w:vAlign w:val="center"/>
          </w:tcPr>
          <w:p>
            <w:r>
              <w:rPr>
                <w:b w:val="false"/>
                <w:bCs w:val="false"/>
                <w:sz w:val="16"/>
                <w:szCs w:val="16"/>
              </w:rPr>
              <w:t xml:space="preserve">TicketPurchase[]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EventTicket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eventId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event</w:t>
            </w:r>
          </w:p>
        </w:tc>
        <w:tc>
          <w:tcPr>
            <w:tcW w:type="dxa" w:w="2600"/>
            <w:tcMar>
              <w:top w:type="dxa" w:w="60"/>
              <w:left w:type="dxa" w:w="90"/>
              <w:bottom w:type="dxa" w:w="60"/>
              <w:right w:type="dxa" w:w="90"/>
            </w:tcMar>
            <w:vAlign w:val="center"/>
          </w:tcPr>
          <w:p>
            <w:r>
              <w:rPr>
                <w:b w:val="false"/>
                <w:bCs w:val="false"/>
                <w:sz w:val="16"/>
                <w:szCs w:val="16"/>
              </w:rPr>
              <w:t xml:space="preserve">Event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quantity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sold</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TicketPurchase[]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TicketPurchase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eventId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event</w:t>
            </w:r>
          </w:p>
        </w:tc>
        <w:tc>
          <w:tcPr>
            <w:tcW w:type="dxa" w:w="2600"/>
            <w:tcMar>
              <w:top w:type="dxa" w:w="60"/>
              <w:left w:type="dxa" w:w="90"/>
              <w:bottom w:type="dxa" w:w="60"/>
              <w:right w:type="dxa" w:w="90"/>
            </w:tcMar>
            <w:vAlign w:val="center"/>
          </w:tcPr>
          <w:p>
            <w:r>
              <w:rPr>
                <w:b w:val="false"/>
                <w:bCs w:val="false"/>
                <w:sz w:val="16"/>
                <w:szCs w:val="16"/>
              </w:rPr>
              <w:t xml:space="preserve">Event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ticketId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ticket</w:t>
            </w:r>
          </w:p>
        </w:tc>
        <w:tc>
          <w:tcPr>
            <w:tcW w:type="dxa" w:w="2600"/>
            <w:tcMar>
              <w:top w:type="dxa" w:w="60"/>
              <w:left w:type="dxa" w:w="90"/>
              <w:bottom w:type="dxa" w:w="60"/>
              <w:right w:type="dxa" w:w="90"/>
            </w:tcMar>
            <w:vAlign w:val="center"/>
          </w:tcPr>
          <w:p>
            <w:r>
              <w:rPr>
                <w:b w:val="false"/>
                <w:bCs w:val="false"/>
                <w:sz w:val="16"/>
                <w:szCs w:val="16"/>
              </w:rPr>
              <w:t xml:space="preserve">EventTicket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buyerName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buyerEmail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quantity</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unitPrice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totalAmount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paystackReference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confirmed, cancelled, refunded</w:t>
            </w:r>
          </w:p>
        </w:tc>
      </w:tr>
      <w:tr>
        <w:tc>
          <w:tcPr>
            <w:tcW w:type="dxa" w:w="2200"/>
            <w:tcMar>
              <w:top w:type="dxa" w:w="60"/>
              <w:left w:type="dxa" w:w="90"/>
              <w:bottom w:type="dxa" w:w="60"/>
              <w:right w:type="dxa" w:w="90"/>
            </w:tcMar>
            <w:vAlign w:val="center"/>
          </w:tcPr>
          <w:p>
            <w:r>
              <w:rPr>
                <w:b w:val="false"/>
                <w:bCs w:val="false"/>
                <w:sz w:val="16"/>
                <w:szCs w:val="16"/>
              </w:rPr>
              <w:t xml:space="preserve">qrToken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qrSignature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HMAC(secret, id + qrToken) — verified at the gate, not just looked up</w:t>
            </w:r>
          </w:p>
        </w:tc>
      </w:tr>
      <w:tr>
        <w:tc>
          <w:tcPr>
            <w:tcW w:type="dxa" w:w="2200"/>
            <w:tcMar>
              <w:top w:type="dxa" w:w="60"/>
              <w:left w:type="dxa" w:w="90"/>
              <w:bottom w:type="dxa" w:w="60"/>
              <w:right w:type="dxa" w:w="90"/>
            </w:tcMar>
            <w:vAlign w:val="center"/>
          </w:tcPr>
          <w:p>
            <w:r>
              <w:rPr>
                <w:b w:val="false"/>
                <w:bCs w:val="false"/>
                <w:sz w:val="16"/>
                <w:szCs w:val="16"/>
              </w:rPr>
              <w:t xml:space="preserve">checkedInAt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checkedInByUserId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checkInDeviceInfo</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Award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year</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coverUrl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nominations_open, voting_open, closed, announced</w:t>
            </w:r>
          </w:p>
        </w:tc>
      </w:tr>
      <w:tr>
        <w:tc>
          <w:tcPr>
            <w:tcW w:type="dxa" w:w="2200"/>
            <w:tcMar>
              <w:top w:type="dxa" w:w="60"/>
              <w:left w:type="dxa" w:w="90"/>
              <w:bottom w:type="dxa" w:w="60"/>
              <w:right w:type="dxa" w:w="90"/>
            </w:tcMar>
            <w:vAlign w:val="center"/>
          </w:tcPr>
          <w:p>
            <w:r>
              <w:rPr>
                <w:b w:val="false"/>
                <w:bCs w:val="false"/>
                <w:sz w:val="16"/>
                <w:szCs w:val="16"/>
              </w:rPr>
              <w:t xml:space="preserve">categories</w:t>
            </w:r>
          </w:p>
        </w:tc>
        <w:tc>
          <w:tcPr>
            <w:tcW w:type="dxa" w:w="2600"/>
            <w:tcMar>
              <w:top w:type="dxa" w:w="60"/>
              <w:left w:type="dxa" w:w="90"/>
              <w:bottom w:type="dxa" w:w="60"/>
              <w:right w:type="dxa" w:w="90"/>
            </w:tcMar>
            <w:vAlign w:val="center"/>
          </w:tcPr>
          <w:p>
            <w:r>
              <w:rPr>
                <w:b w:val="false"/>
                <w:bCs w:val="false"/>
                <w:sz w:val="16"/>
                <w:szCs w:val="16"/>
              </w:rPr>
              <w:t xml:space="preserve">AwardCategory[]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AwardCategory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awardId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award</w:t>
            </w:r>
          </w:p>
        </w:tc>
        <w:tc>
          <w:tcPr>
            <w:tcW w:type="dxa" w:w="2600"/>
            <w:tcMar>
              <w:top w:type="dxa" w:w="60"/>
              <w:left w:type="dxa" w:w="90"/>
              <w:bottom w:type="dxa" w:w="60"/>
              <w:right w:type="dxa" w:w="90"/>
            </w:tcMar>
            <w:vAlign w:val="center"/>
          </w:tcPr>
          <w:p>
            <w:r>
              <w:rPr>
                <w:b w:val="false"/>
                <w:bCs w:val="false"/>
                <w:sz w:val="16"/>
                <w:szCs w:val="16"/>
              </w:rPr>
              <w:t xml:space="preserve">Award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nominations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AwardNomination[]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AwardNomination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categoryId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category</w:t>
            </w:r>
          </w:p>
        </w:tc>
        <w:tc>
          <w:tcPr>
            <w:tcW w:type="dxa" w:w="2600"/>
            <w:tcMar>
              <w:top w:type="dxa" w:w="60"/>
              <w:left w:type="dxa" w:w="90"/>
              <w:bottom w:type="dxa" w:w="60"/>
              <w:right w:type="dxa" w:w="90"/>
            </w:tcMar>
            <w:vAlign w:val="center"/>
          </w:tcPr>
          <w:p>
            <w:r>
              <w:rPr>
                <w:b w:val="false"/>
                <w:bCs w:val="false"/>
                <w:sz w:val="16"/>
                <w:szCs w:val="16"/>
              </w:rPr>
              <w:t xml:space="preserve">AwardCategory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releaseId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voteCount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analyticsScore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finalScore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isWinner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votes</w:t>
            </w:r>
          </w:p>
        </w:tc>
        <w:tc>
          <w:tcPr>
            <w:tcW w:type="dxa" w:w="2600"/>
            <w:tcMar>
              <w:top w:type="dxa" w:w="60"/>
              <w:left w:type="dxa" w:w="90"/>
              <w:bottom w:type="dxa" w:w="60"/>
              <w:right w:type="dxa" w:w="90"/>
            </w:tcMar>
            <w:vAlign w:val="center"/>
          </w:tcPr>
          <w:p>
            <w:r>
              <w:rPr>
                <w:b w:val="false"/>
                <w:bCs w:val="false"/>
                <w:sz w:val="16"/>
                <w:szCs w:val="16"/>
              </w:rPr>
              <w:t xml:space="preserve">AwardVote[]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AwardVote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nominationId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nomination</w:t>
            </w:r>
          </w:p>
        </w:tc>
        <w:tc>
          <w:tcPr>
            <w:tcW w:type="dxa" w:w="2600"/>
            <w:tcMar>
              <w:top w:type="dxa" w:w="60"/>
              <w:left w:type="dxa" w:w="90"/>
              <w:bottom w:type="dxa" w:w="60"/>
              <w:right w:type="dxa" w:w="90"/>
            </w:tcMar>
            <w:vAlign w:val="center"/>
          </w:tcPr>
          <w:p>
            <w:r>
              <w:rPr>
                <w:b w:val="false"/>
                <w:bCs w:val="false"/>
                <w:sz w:val="16"/>
                <w:szCs w:val="16"/>
              </w:rPr>
              <w:t xml:space="preserve">AwardNomination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ArtistPlaque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first_sale, bronze, silver, gold, platinum, diamond, multi_platinum</w:t>
            </w:r>
          </w:p>
        </w:tc>
      </w:tr>
      <w:tr>
        <w:tc>
          <w:tcPr>
            <w:tcW w:type="dxa" w:w="2200"/>
            <w:tcMar>
              <w:top w:type="dxa" w:w="60"/>
              <w:left w:type="dxa" w:w="90"/>
              <w:bottom w:type="dxa" w:w="60"/>
              <w:right w:type="dxa" w:w="90"/>
            </w:tcMar>
            <w:vAlign w:val="center"/>
          </w:tcPr>
          <w:p>
            <w:r>
              <w:rPr>
                <w:b w:val="false"/>
                <w:bCs w:val="false"/>
                <w:sz w:val="16"/>
                <w:szCs w:val="16"/>
              </w:rPr>
              <w:t xml:space="preserve">dimension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sales_units, streams, follower_count, membership_revenue</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milestone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the numeric threshold achieved</w:t>
            </w:r>
          </w:p>
        </w:tc>
      </w:tr>
      <w:tr>
        <w:tc>
          <w:tcPr>
            <w:tcW w:type="dxa" w:w="2200"/>
            <w:tcMar>
              <w:top w:type="dxa" w:w="60"/>
              <w:left w:type="dxa" w:w="90"/>
              <w:bottom w:type="dxa" w:w="60"/>
              <w:right w:type="dxa" w:w="90"/>
            </w:tcMar>
            <w:vAlign w:val="center"/>
          </w:tcPr>
          <w:p>
            <w:r>
              <w:rPr>
                <w:b w:val="false"/>
                <w:bCs w:val="false"/>
                <w:sz w:val="16"/>
                <w:szCs w:val="16"/>
              </w:rPr>
              <w:t xml:space="preserve">shareableUrl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generated OG image for social sharing</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earnedAt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FanReferral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referrerId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referrer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refereeId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referee</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rewardType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rewardValue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rewarded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ReferralReward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rewardType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extendable: future reward types go here</w:t>
            </w:r>
          </w:p>
        </w:tc>
      </w:tr>
      <w:tr>
        <w:tc>
          <w:tcPr>
            <w:tcW w:type="dxa" w:w="2200"/>
            <w:tcMar>
              <w:top w:type="dxa" w:w="60"/>
              <w:left w:type="dxa" w:w="90"/>
              <w:bottom w:type="dxa" w:w="60"/>
              <w:right w:type="dxa" w:w="90"/>
            </w:tcMar>
            <w:vAlign w:val="center"/>
          </w:tcPr>
          <w:p>
            <w:r>
              <w:rPr>
                <w:b w:val="false"/>
                <w:bCs w:val="false"/>
                <w:sz w:val="16"/>
                <w:szCs w:val="16"/>
              </w:rPr>
              <w:t xml:space="preserve">grantedAt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6.5 Marketplace &amp; Industry</w:t>
      </w:r>
    </w:p>
    <w:p>
      <w:pPr>
        <w:pStyle w:val="Heading3"/>
        <w:spacing w:after="100" w:before="200"/>
      </w:pPr>
      <w:r>
        <w:t xml:space="preserve">MarketplaceService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category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price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deliveryDays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revisions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packages</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portfolioUrls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requirements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isActive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totalOrders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orders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MarketplaceOrder[]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reviews</w:t>
            </w:r>
          </w:p>
        </w:tc>
        <w:tc>
          <w:tcPr>
            <w:tcW w:type="dxa" w:w="2600"/>
            <w:tcMar>
              <w:top w:type="dxa" w:w="60"/>
              <w:left w:type="dxa" w:w="90"/>
              <w:bottom w:type="dxa" w:w="60"/>
              <w:right w:type="dxa" w:w="90"/>
            </w:tcMar>
            <w:vAlign w:val="center"/>
          </w:tcPr>
          <w:p>
            <w:r>
              <w:rPr>
                <w:b w:val="false"/>
                <w:bCs w:val="false"/>
                <w:sz w:val="16"/>
                <w:szCs w:val="16"/>
              </w:rPr>
              <w:t xml:space="preserve">ServiceReview[]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MarketplaceOrder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serviceId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service</w:t>
            </w:r>
          </w:p>
        </w:tc>
        <w:tc>
          <w:tcPr>
            <w:tcW w:type="dxa" w:w="2600"/>
            <w:tcMar>
              <w:top w:type="dxa" w:w="60"/>
              <w:left w:type="dxa" w:w="90"/>
              <w:bottom w:type="dxa" w:w="60"/>
              <w:right w:type="dxa" w:w="90"/>
            </w:tcMar>
            <w:vAlign w:val="center"/>
          </w:tcPr>
          <w:p>
            <w:r>
              <w:rPr>
                <w:b w:val="false"/>
                <w:bCs w:val="false"/>
                <w:sz w:val="16"/>
                <w:szCs w:val="16"/>
              </w:rPr>
              <w:t xml:space="preserve">MarketplaceService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buyerUserId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buyer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sellerArtistId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seller</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packageName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packagePrice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currency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pending, active, delivered, revision, complete, disputed, cancelled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requirements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deliveryDays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dueAt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deliveredAt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completedAt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deliverables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sellerNotes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revisionCount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maxRevisions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revisionNotes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payfastRef</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stripePaymentId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platformFee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netAmount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paystackReference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dispute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MarketplaceDispute?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review</w:t>
            </w:r>
          </w:p>
        </w:tc>
        <w:tc>
          <w:tcPr>
            <w:tcW w:type="dxa" w:w="2600"/>
            <w:tcMar>
              <w:top w:type="dxa" w:w="60"/>
              <w:left w:type="dxa" w:w="90"/>
              <w:bottom w:type="dxa" w:w="60"/>
              <w:right w:type="dxa" w:w="90"/>
            </w:tcMar>
            <w:vAlign w:val="center"/>
          </w:tcPr>
          <w:p>
            <w:r>
              <w:rPr>
                <w:b w:val="false"/>
                <w:bCs w:val="false"/>
                <w:sz w:val="16"/>
                <w:szCs w:val="16"/>
              </w:rPr>
              <w:t xml:space="preserve">ServiceReview?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MarketplaceDispute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orderId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order</w:t>
            </w:r>
          </w:p>
        </w:tc>
        <w:tc>
          <w:tcPr>
            <w:tcW w:type="dxa" w:w="2600"/>
            <w:tcMar>
              <w:top w:type="dxa" w:w="60"/>
              <w:left w:type="dxa" w:w="90"/>
              <w:bottom w:type="dxa" w:w="60"/>
              <w:right w:type="dxa" w:w="90"/>
            </w:tcMar>
            <w:vAlign w:val="center"/>
          </w:tcPr>
          <w:p>
            <w:r>
              <w:rPr>
                <w:b w:val="false"/>
                <w:bCs w:val="false"/>
                <w:sz w:val="16"/>
                <w:szCs w:val="16"/>
              </w:rPr>
              <w:t xml:space="preserve">MarketplaceOrder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raisedByUserId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disputer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reason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open, resolved, closed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ServiceReview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orderId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order</w:t>
            </w:r>
          </w:p>
        </w:tc>
        <w:tc>
          <w:tcPr>
            <w:tcW w:type="dxa" w:w="2600"/>
            <w:tcMar>
              <w:top w:type="dxa" w:w="60"/>
              <w:left w:type="dxa" w:w="90"/>
              <w:bottom w:type="dxa" w:w="60"/>
              <w:right w:type="dxa" w:w="90"/>
            </w:tcMar>
            <w:vAlign w:val="center"/>
          </w:tcPr>
          <w:p>
            <w:r>
              <w:rPr>
                <w:b w:val="false"/>
                <w:bCs w:val="false"/>
                <w:sz w:val="16"/>
                <w:szCs w:val="16"/>
              </w:rPr>
              <w:t xml:space="preserve">MarketplaceOrder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serviceId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service</w:t>
            </w:r>
          </w:p>
        </w:tc>
        <w:tc>
          <w:tcPr>
            <w:tcW w:type="dxa" w:w="2600"/>
            <w:tcMar>
              <w:top w:type="dxa" w:w="60"/>
              <w:left w:type="dxa" w:w="90"/>
              <w:bottom w:type="dxa" w:w="60"/>
              <w:right w:type="dxa" w:w="90"/>
            </w:tcMar>
            <w:vAlign w:val="center"/>
          </w:tcPr>
          <w:p>
            <w:r>
              <w:rPr>
                <w:b w:val="false"/>
                <w:bCs w:val="false"/>
                <w:sz w:val="16"/>
                <w:szCs w:val="16"/>
              </w:rPr>
              <w:t xml:space="preserve">MarketplaceService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reviewerUserId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reviewer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rating</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comment</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ServiceInquiry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email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message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serviceId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industryService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IndustryService?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Deal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industryUserId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industryUser</w:t>
            </w:r>
          </w:p>
        </w:tc>
        <w:tc>
          <w:tcPr>
            <w:tcW w:type="dxa" w:w="2600"/>
            <w:tcMar>
              <w:top w:type="dxa" w:w="60"/>
              <w:left w:type="dxa" w:w="90"/>
              <w:bottom w:type="dxa" w:w="60"/>
              <w:right w:type="dxa" w:w="90"/>
            </w:tcMar>
            <w:vAlign w:val="center"/>
          </w:tcPr>
          <w:p>
            <w:r>
              <w:rPr>
                <w:b w:val="false"/>
                <w:bCs w:val="false"/>
                <w:sz w:val="16"/>
                <w:szCs w:val="16"/>
              </w:rPr>
              <w:t xml:space="preserve">IndustryUser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artistSlug</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dealType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offerAmount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open, closed</w:t>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IndustryReferral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industryUserId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industryUser</w:t>
            </w:r>
          </w:p>
        </w:tc>
        <w:tc>
          <w:tcPr>
            <w:tcW w:type="dxa" w:w="2600"/>
            <w:tcMar>
              <w:top w:type="dxa" w:w="60"/>
              <w:left w:type="dxa" w:w="90"/>
              <w:bottom w:type="dxa" w:w="60"/>
              <w:right w:type="dxa" w:w="90"/>
            </w:tcMar>
            <w:vAlign w:val="center"/>
          </w:tcPr>
          <w:p>
            <w:r>
              <w:rPr>
                <w:b w:val="false"/>
                <w:bCs w:val="false"/>
                <w:sz w:val="16"/>
                <w:szCs w:val="16"/>
              </w:rPr>
              <w:t xml:space="preserve">IndustryUser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referredUserId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saleType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saleAmount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commissionRate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commissionEarned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paidAt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IndustryService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industryUserId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industryUser</w:t>
            </w:r>
          </w:p>
        </w:tc>
        <w:tc>
          <w:tcPr>
            <w:tcW w:type="dxa" w:w="2600"/>
            <w:tcMar>
              <w:top w:type="dxa" w:w="60"/>
              <w:left w:type="dxa" w:w="90"/>
              <w:bottom w:type="dxa" w:w="60"/>
              <w:right w:type="dxa" w:w="90"/>
            </w:tcMar>
            <w:vAlign w:val="center"/>
          </w:tcPr>
          <w:p>
            <w:r>
              <w:rPr>
                <w:b w:val="false"/>
                <w:bCs w:val="false"/>
                <w:sz w:val="16"/>
                <w:szCs w:val="16"/>
              </w:rPr>
              <w:t xml:space="preserve">IndustryUser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category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price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priceZAR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pricingModel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deliveryDays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currency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isActive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inquiries</w:t>
            </w:r>
          </w:p>
        </w:tc>
        <w:tc>
          <w:tcPr>
            <w:tcW w:type="dxa" w:w="2600"/>
            <w:tcMar>
              <w:top w:type="dxa" w:w="60"/>
              <w:left w:type="dxa" w:w="90"/>
              <w:bottom w:type="dxa" w:w="60"/>
              <w:right w:type="dxa" w:w="90"/>
            </w:tcMar>
            <w:vAlign w:val="center"/>
          </w:tcPr>
          <w:p>
            <w:r>
              <w:rPr>
                <w:b w:val="false"/>
                <w:bCs w:val="false"/>
                <w:sz w:val="16"/>
                <w:szCs w:val="16"/>
              </w:rPr>
              <w:t xml:space="preserve">ServiceInquiry[]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Label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logoUrl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website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ownerId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UNIQUE</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owner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User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FK</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roster</w:t>
            </w:r>
          </w:p>
        </w:tc>
        <w:tc>
          <w:tcPr>
            <w:tcW w:type="dxa" w:w="2600"/>
            <w:tcMar>
              <w:top w:type="dxa" w:w="60"/>
              <w:left w:type="dxa" w:w="90"/>
              <w:bottom w:type="dxa" w:w="60"/>
              <w:right w:type="dxa" w:w="90"/>
            </w:tcMar>
            <w:vAlign w:val="center"/>
          </w:tcPr>
          <w:p>
            <w:r>
              <w:rPr>
                <w:b w:val="false"/>
                <w:bCs w:val="false"/>
                <w:sz w:val="16"/>
                <w:szCs w:val="16"/>
              </w:rPr>
              <w:t xml:space="preserve">LabelArtist[]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teamMembers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LabelTeamMember[]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LabelArtist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labelId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label</w:t>
            </w:r>
          </w:p>
        </w:tc>
        <w:tc>
          <w:tcPr>
            <w:tcW w:type="dxa" w:w="2600"/>
            <w:tcMar>
              <w:top w:type="dxa" w:w="60"/>
              <w:left w:type="dxa" w:w="90"/>
              <w:bottom w:type="dxa" w:w="60"/>
              <w:right w:type="dxa" w:w="90"/>
            </w:tcMar>
            <w:vAlign w:val="center"/>
          </w:tcPr>
          <w:p>
            <w:r>
              <w:rPr>
                <w:b w:val="false"/>
                <w:bCs w:val="false"/>
                <w:sz w:val="16"/>
                <w:szCs w:val="16"/>
              </w:rPr>
              <w:t xml:space="preserve">Label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revenueShare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the artist keeps; label keeps the rest after Vuka fee</w:t>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pending, active, inactive</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inviteToken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joinedAt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LabelTeamMember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labelId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label</w:t>
            </w:r>
          </w:p>
        </w:tc>
        <w:tc>
          <w:tcPr>
            <w:tcW w:type="dxa" w:w="2600"/>
            <w:tcMar>
              <w:top w:type="dxa" w:w="60"/>
              <w:left w:type="dxa" w:w="90"/>
              <w:bottom w:type="dxa" w:w="60"/>
              <w:right w:type="dxa" w:w="90"/>
            </w:tcMar>
            <w:vAlign w:val="center"/>
          </w:tcPr>
          <w:p>
            <w:r>
              <w:rPr>
                <w:b w:val="false"/>
                <w:bCs w:val="false"/>
                <w:sz w:val="16"/>
                <w:szCs w:val="16"/>
              </w:rPr>
              <w:t xml:space="preserve">Label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role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admin, manager, accountant</w:t>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6.6 Rights &amp; Compliance</w:t>
      </w:r>
    </w:p>
    <w:p>
      <w:pPr>
        <w:pStyle w:val="Heading3"/>
        <w:spacing w:after="100" w:before="200"/>
      </w:pPr>
      <w:r>
        <w:t xml:space="preserve">SplitSheet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the owning artist (creator of the sheet)</w:t>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itemType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beat | release | video | sample | merch</w:t>
            </w:r>
          </w:p>
        </w:tc>
      </w:tr>
      <w:tr>
        <w:tc>
          <w:tcPr>
            <w:tcW w:type="dxa" w:w="2200"/>
            <w:tcMar>
              <w:top w:type="dxa" w:w="60"/>
              <w:left w:type="dxa" w:w="90"/>
              <w:bottom w:type="dxa" w:w="60"/>
              <w:right w:type="dxa" w:w="90"/>
            </w:tcMar>
            <w:vAlign w:val="center"/>
          </w:tcPr>
          <w:p>
            <w:r>
              <w:rPr>
                <w:b w:val="false"/>
                <w:bCs w:val="false"/>
                <w:sz w:val="16"/>
                <w:szCs w:val="16"/>
              </w:rPr>
              <w:t xml:space="preserve">itemId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the beat/release/video/sample/merch this sheet covers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human label e.g. "Fully Charged Split"</w:t>
            </w:r>
          </w:p>
        </w:tc>
      </w:tr>
      <w:tr>
        <w:tc>
          <w:tcPr>
            <w:tcW w:type="dxa" w:w="2200"/>
            <w:tcMar>
              <w:top w:type="dxa" w:w="60"/>
              <w:left w:type="dxa" w:w="90"/>
              <w:bottom w:type="dxa" w:w="60"/>
              <w:right w:type="dxa" w:w="90"/>
            </w:tcMar>
            <w:vAlign w:val="center"/>
          </w:tcPr>
          <w:p>
            <w:r>
              <w:rPr>
                <w:b w:val="false"/>
                <w:bCs w:val="false"/>
                <w:sz w:val="16"/>
                <w:szCs w:val="16"/>
              </w:rPr>
              <w:t xml:space="preserve">isLocked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locked after first sale — no more edits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splits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SplitRecipient[]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disbursements</w:t>
            </w:r>
          </w:p>
        </w:tc>
        <w:tc>
          <w:tcPr>
            <w:tcW w:type="dxa" w:w="2600"/>
            <w:tcMar>
              <w:top w:type="dxa" w:w="60"/>
              <w:left w:type="dxa" w:w="90"/>
              <w:bottom w:type="dxa" w:w="60"/>
              <w:right w:type="dxa" w:w="90"/>
            </w:tcMar>
            <w:vAlign w:val="center"/>
          </w:tcPr>
          <w:p>
            <w:r>
              <w:rPr>
                <w:b w:val="false"/>
                <w:bCs w:val="false"/>
                <w:sz w:val="16"/>
                <w:szCs w:val="16"/>
              </w:rPr>
              <w:t xml:space="preserve">SplitDisbursement[]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SplitRecipient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splitSheetId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splitSheet</w:t>
            </w:r>
          </w:p>
        </w:tc>
        <w:tc>
          <w:tcPr>
            <w:tcW w:type="dxa" w:w="2600"/>
            <w:tcMar>
              <w:top w:type="dxa" w:w="60"/>
              <w:left w:type="dxa" w:w="90"/>
              <w:bottom w:type="dxa" w:w="60"/>
              <w:right w:type="dxa" w:w="90"/>
            </w:tcMar>
            <w:vAlign w:val="center"/>
          </w:tcPr>
          <w:p>
            <w:r>
              <w:rPr>
                <w:b w:val="false"/>
                <w:bCs w:val="false"/>
                <w:sz w:val="16"/>
                <w:szCs w:val="16"/>
              </w:rPr>
              <w:t xml:space="preserve">SplitSheet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display name</w:t>
            </w:r>
          </w:p>
        </w:tc>
      </w:tr>
      <w:tr>
        <w:tc>
          <w:tcPr>
            <w:tcW w:type="dxa" w:w="2200"/>
            <w:tcMar>
              <w:top w:type="dxa" w:w="60"/>
              <w:left w:type="dxa" w:w="90"/>
              <w:bottom w:type="dxa" w:w="60"/>
              <w:right w:type="dxa" w:w="90"/>
            </w:tcMar>
            <w:vAlign w:val="center"/>
          </w:tcPr>
          <w:p>
            <w:r>
              <w:rPr>
                <w:b w:val="false"/>
                <w:bCs w:val="false"/>
                <w:sz w:val="16"/>
                <w:szCs w:val="16"/>
              </w:rPr>
              <w:t xml:space="preserve">email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for payout routing</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if they're a Vuka artist — auto-links wallet</w:t>
            </w:r>
          </w:p>
        </w:tc>
      </w:tr>
      <w:tr>
        <w:tc>
          <w:tcPr>
            <w:tcW w:type="dxa" w:w="2200"/>
            <w:tcMar>
              <w:top w:type="dxa" w:w="60"/>
              <w:left w:type="dxa" w:w="90"/>
              <w:bottom w:type="dxa" w:w="60"/>
              <w:right w:type="dxa" w:w="90"/>
            </w:tcMar>
            <w:vAlign w:val="center"/>
          </w:tcPr>
          <w:p>
            <w:r>
              <w:rPr>
                <w:b w:val="false"/>
                <w:bCs w:val="false"/>
                <w:sz w:val="16"/>
                <w:szCs w:val="16"/>
              </w:rPr>
              <w:t xml:space="preserve">role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e.g. "Producer", "Feature", "Co-writer"</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percentage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must sum to 100 across all recipients</w:t>
            </w:r>
          </w:p>
        </w:tc>
      </w:tr>
      <w:tr>
        <w:tc>
          <w:tcPr>
            <w:tcW w:type="dxa" w:w="2200"/>
            <w:tcMar>
              <w:top w:type="dxa" w:w="60"/>
              <w:left w:type="dxa" w:w="90"/>
              <w:bottom w:type="dxa" w:w="60"/>
              <w:right w:type="dxa" w:w="90"/>
            </w:tcMar>
            <w:vAlign w:val="center"/>
          </w:tcPr>
          <w:p>
            <w:r>
              <w:rPr>
                <w:b w:val="false"/>
                <w:bCs w:val="false"/>
                <w:sz w:val="16"/>
                <w:szCs w:val="16"/>
              </w:rPr>
              <w:t xml:space="preserve">paystackRecipientCode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populated when first payout runs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SplitDisbursement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splitSheetId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splitSheet</w:t>
            </w:r>
          </w:p>
        </w:tc>
        <w:tc>
          <w:tcPr>
            <w:tcW w:type="dxa" w:w="2600"/>
            <w:tcMar>
              <w:top w:type="dxa" w:w="60"/>
              <w:left w:type="dxa" w:w="90"/>
              <w:bottom w:type="dxa" w:w="60"/>
              <w:right w:type="dxa" w:w="90"/>
            </w:tcMar>
            <w:vAlign w:val="center"/>
          </w:tcPr>
          <w:p>
            <w:r>
              <w:rPr>
                <w:b w:val="false"/>
                <w:bCs w:val="false"/>
                <w:sz w:val="16"/>
                <w:szCs w:val="16"/>
              </w:rPr>
              <w:t xml:space="preserve">SplitSheet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purchaseId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which purchase triggered this disbursement</w:t>
            </w:r>
          </w:p>
        </w:tc>
      </w:tr>
      <w:tr>
        <w:tc>
          <w:tcPr>
            <w:tcW w:type="dxa" w:w="2200"/>
            <w:tcMar>
              <w:top w:type="dxa" w:w="60"/>
              <w:left w:type="dxa" w:w="90"/>
              <w:bottom w:type="dxa" w:w="60"/>
              <w:right w:type="dxa" w:w="90"/>
            </w:tcMar>
            <w:vAlign w:val="center"/>
          </w:tcPr>
          <w:p>
            <w:r>
              <w:rPr>
                <w:b w:val="false"/>
                <w:bCs w:val="false"/>
                <w:sz w:val="16"/>
                <w:szCs w:val="16"/>
              </w:rPr>
              <w:t xml:space="preserve">totalGross</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gross before platform fee</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platformFee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totalNet</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distributed across recipients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processing, completed, failed</w:t>
            </w:r>
          </w:p>
        </w:tc>
      </w:tr>
      <w:tr>
        <w:tc>
          <w:tcPr>
            <w:tcW w:type="dxa" w:w="2200"/>
            <w:tcMar>
              <w:top w:type="dxa" w:w="60"/>
              <w:left w:type="dxa" w:w="90"/>
              <w:bottom w:type="dxa" w:w="60"/>
              <w:right w:type="dxa" w:w="90"/>
            </w:tcMar>
            <w:vAlign w:val="center"/>
          </w:tcPr>
          <w:p>
            <w:r>
              <w:rPr>
                <w:b w:val="false"/>
                <w:bCs w:val="false"/>
                <w:sz w:val="16"/>
                <w:szCs w:val="16"/>
              </w:rPr>
              <w:t xml:space="preserve">processedAt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DMCAReport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contentType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contentId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itemType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mirrors contentType for legacy route compatibility</w:t>
            </w:r>
          </w:p>
        </w:tc>
      </w:tr>
      <w:tr>
        <w:tc>
          <w:tcPr>
            <w:tcW w:type="dxa" w:w="2200"/>
            <w:tcMar>
              <w:top w:type="dxa" w:w="60"/>
              <w:left w:type="dxa" w:w="90"/>
              <w:bottom w:type="dxa" w:w="60"/>
              <w:right w:type="dxa" w:w="90"/>
            </w:tcMar>
            <w:vAlign w:val="center"/>
          </w:tcPr>
          <w:p>
            <w:r>
              <w:rPr>
                <w:b w:val="false"/>
                <w:bCs w:val="false"/>
                <w:sz w:val="16"/>
                <w:szCs w:val="16"/>
              </w:rPr>
              <w:t xml:space="preserve">itemId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mirrors contentId for legacy route compatibility</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itemTitle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claimantName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claimantEmail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resolved, rejected, dismissed</w:t>
            </w:r>
          </w:p>
        </w:tc>
      </w:tr>
      <w:tr>
        <w:tc>
          <w:tcPr>
            <w:tcW w:type="dxa" w:w="2200"/>
            <w:tcMar>
              <w:top w:type="dxa" w:w="60"/>
              <w:left w:type="dxa" w:w="90"/>
              <w:bottom w:type="dxa" w:w="60"/>
              <w:right w:type="dxa" w:w="90"/>
            </w:tcMar>
            <w:vAlign w:val="center"/>
          </w:tcPr>
          <w:p>
            <w:r>
              <w:rPr>
                <w:b w:val="false"/>
                <w:bCs w:val="false"/>
                <w:sz w:val="16"/>
                <w:szCs w:val="16"/>
              </w:rPr>
              <w:t xml:space="preserve">adminNotes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resolvedAt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VerificationRequest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pending, approved, rejected</w:t>
            </w:r>
          </w:p>
        </w:tc>
      </w:tr>
      <w:tr>
        <w:tc>
          <w:tcPr>
            <w:tcW w:type="dxa" w:w="2200"/>
            <w:tcMar>
              <w:top w:type="dxa" w:w="60"/>
              <w:left w:type="dxa" w:w="90"/>
              <w:bottom w:type="dxa" w:w="60"/>
              <w:right w:type="dxa" w:w="90"/>
            </w:tcMar>
            <w:vAlign w:val="center"/>
          </w:tcPr>
          <w:p>
            <w:r>
              <w:rPr>
                <w:b w:val="false"/>
                <w:bCs w:val="false"/>
                <w:sz w:val="16"/>
                <w:szCs w:val="16"/>
              </w:rPr>
              <w:t xml:space="preserve">legalName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idDocUrl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idDocumentUrl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alias for idDocUrl used in moderation.ts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socialLinks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Json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socialProofUrl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notes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additionalInfo</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monthlyListeners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totalStreams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reviewedBy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reviewedAt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adminNotes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AbuseReport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reporterUserId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reporterEmail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beat, release, post, comment, artist, message</w:t>
            </w:r>
          </w:p>
        </w:tc>
      </w:tr>
      <w:tr>
        <w:tc>
          <w:tcPr>
            <w:tcW w:type="dxa" w:w="2200"/>
            <w:tcMar>
              <w:top w:type="dxa" w:w="60"/>
              <w:left w:type="dxa" w:w="90"/>
              <w:bottom w:type="dxa" w:w="60"/>
              <w:right w:type="dxa" w:w="90"/>
            </w:tcMar>
            <w:vAlign w:val="center"/>
          </w:tcPr>
          <w:p>
            <w:r>
              <w:rPr>
                <w:b w:val="false"/>
                <w:bCs w:val="false"/>
                <w:sz w:val="16"/>
                <w:szCs w:val="16"/>
              </w:rPr>
              <w:t xml:space="preserve">targetId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reason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category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harassment, hate_speech, spam, explicit_content, etc.</w:t>
            </w:r>
          </w:p>
        </w:tc>
      </w:tr>
      <w:tr>
        <w:tc>
          <w:tcPr>
            <w:tcW w:type="dxa" w:w="2200"/>
            <w:tcMar>
              <w:top w:type="dxa" w:w="60"/>
              <w:left w:type="dxa" w:w="90"/>
              <w:bottom w:type="dxa" w:w="60"/>
              <w:right w:type="dxa" w:w="90"/>
            </w:tcMar>
            <w:vAlign w:val="center"/>
          </w:tcPr>
          <w:p>
            <w:r>
              <w:rPr>
                <w:b w:val="false"/>
                <w:bCs w:val="false"/>
                <w:sz w:val="16"/>
                <w:szCs w:val="16"/>
              </w:rPr>
              <w:t xml:space="preserve">description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evidence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Json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pending, reviewed, resolved, dismissed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resolution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moderatorId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adminNotes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actionTaken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assignedTo</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resolvedAt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ModerationAction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reportId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links to AbuseReport (new)</w:t>
            </w:r>
          </w:p>
        </w:tc>
      </w:tr>
      <w:tr>
        <w:tc>
          <w:tcPr>
            <w:tcW w:type="dxa" w:w="2200"/>
            <w:tcMar>
              <w:top w:type="dxa" w:w="60"/>
              <w:left w:type="dxa" w:w="90"/>
              <w:bottom w:type="dxa" w:w="60"/>
              <w:right w:type="dxa" w:w="90"/>
            </w:tcMar>
            <w:vAlign w:val="center"/>
          </w:tcPr>
          <w:p>
            <w:r>
              <w:rPr>
                <w:b w:val="false"/>
                <w:bCs w:val="false"/>
                <w:sz w:val="16"/>
                <w:szCs w:val="16"/>
              </w:rPr>
              <w:t xml:space="preserve">adminEmail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adminId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targetType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action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warn, remove_content, suspend_account, ban_account, no_action</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reason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notes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reversedAt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reversedBy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ContentFlag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contentType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beat, release, post, comment, artist</w:t>
            </w:r>
          </w:p>
        </w:tc>
      </w:tr>
      <w:tr>
        <w:tc>
          <w:tcPr>
            <w:tcW w:type="dxa" w:w="2200"/>
            <w:tcMar>
              <w:top w:type="dxa" w:w="60"/>
              <w:left w:type="dxa" w:w="90"/>
              <w:bottom w:type="dxa" w:w="60"/>
              <w:right w:type="dxa" w:w="90"/>
            </w:tcMar>
            <w:vAlign w:val="center"/>
          </w:tcPr>
          <w:p>
            <w:r>
              <w:rPr>
                <w:b w:val="false"/>
                <w:bCs w:val="false"/>
                <w:sz w:val="16"/>
                <w:szCs w:val="16"/>
              </w:rPr>
              <w:t xml:space="preserve">contentId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flagType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removed, dmca, explicit, spam, copyright, misleading</w:t>
            </w:r>
          </w:p>
        </w:tc>
      </w:tr>
      <w:tr>
        <w:tc>
          <w:tcPr>
            <w:tcW w:type="dxa" w:w="2200"/>
            <w:tcMar>
              <w:top w:type="dxa" w:w="60"/>
              <w:left w:type="dxa" w:w="90"/>
              <w:bottom w:type="dxa" w:w="60"/>
              <w:right w:type="dxa" w:w="90"/>
            </w:tcMar>
            <w:vAlign w:val="center"/>
          </w:tcPr>
          <w:p>
            <w:r>
              <w:rPr>
                <w:b w:val="false"/>
                <w:bCs w:val="false"/>
                <w:sz w:val="16"/>
                <w:szCs w:val="16"/>
              </w:rPr>
              <w:t xml:space="preserve">adminId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reason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flaggedBy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status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open, OPEN, UNDER_REVIEW, RESOLVED, DISMISSED</w:t>
            </w:r>
          </w:p>
        </w:tc>
      </w:tr>
      <w:tr>
        <w:tc>
          <w:tcPr>
            <w:tcW w:type="dxa" w:w="2200"/>
            <w:tcMar>
              <w:top w:type="dxa" w:w="60"/>
              <w:left w:type="dxa" w:w="90"/>
              <w:bottom w:type="dxa" w:w="60"/>
              <w:right w:type="dxa" w:w="90"/>
            </w:tcMar>
            <w:vAlign w:val="center"/>
          </w:tcPr>
          <w:p>
            <w:r>
              <w:rPr>
                <w:b w:val="false"/>
                <w:bCs w:val="false"/>
                <w:sz w:val="16"/>
                <w:szCs w:val="16"/>
              </w:rPr>
              <w:t xml:space="preserve">reviewedBy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reviewedAt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isActive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SpamSignal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action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isFlagged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windowStart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6.7 Analytics</w:t>
      </w:r>
    </w:p>
    <w:p>
      <w:pPr>
        <w:pStyle w:val="Heading3"/>
        <w:spacing w:after="100" w:before="200"/>
      </w:pPr>
      <w:r>
        <w:t xml:space="preserve">EngagementEvent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eventType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play, like, follow, purchase, share, comment</w:t>
            </w:r>
          </w:p>
        </w:tc>
      </w:tr>
      <w:tr>
        <w:tc>
          <w:tcPr>
            <w:tcW w:type="dxa" w:w="2200"/>
            <w:tcMar>
              <w:top w:type="dxa" w:w="60"/>
              <w:left w:type="dxa" w:w="90"/>
              <w:bottom w:type="dxa" w:w="60"/>
              <w:right w:type="dxa" w:w="90"/>
            </w:tcMar>
            <w:vAlign w:val="center"/>
          </w:tcPr>
          <w:p>
            <w:r>
              <w:rPr>
                <w:b w:val="false"/>
                <w:bCs w:val="false"/>
                <w:sz w:val="16"/>
                <w:szCs w:val="16"/>
              </w:rPr>
              <w:t xml:space="preserve">targetType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meta</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sessionId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ipHash</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country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PageView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targetId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path</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country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referrer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sessionId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userAgent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AnalyticsDailyRollup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date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YYYY-MM-DD string for easy querying and upsert</w:t>
            </w:r>
          </w:p>
        </w:tc>
      </w:tr>
      <w:tr>
        <w:tc>
          <w:tcPr>
            <w:tcW w:type="dxa" w:w="2200"/>
            <w:tcMar>
              <w:top w:type="dxa" w:w="60"/>
              <w:left w:type="dxa" w:w="90"/>
              <w:bottom w:type="dxa" w:w="60"/>
              <w:right w:type="dxa" w:w="90"/>
            </w:tcMar>
            <w:vAlign w:val="center"/>
          </w:tcPr>
          <w:p>
            <w:r>
              <w:rPr>
                <w:b w:val="false"/>
                <w:bCs w:val="false"/>
                <w:sz w:val="16"/>
                <w:szCs w:val="16"/>
              </w:rPr>
              <w:t xml:space="preserve">plays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beatPlays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releasePlays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videoPlays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profileViews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storeViews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pageViews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uniqueVisitors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followers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unfollows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beatSales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releaseSales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revenue</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totalRevenue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tips</w:t>
            </w:r>
          </w:p>
        </w:tc>
        <w:tc>
          <w:tcPr>
            <w:tcW w:type="dxa" w:w="2600"/>
            <w:tcMar>
              <w:top w:type="dxa" w:w="60"/>
              <w:left w:type="dxa" w:w="90"/>
              <w:bottom w:type="dxa" w:w="60"/>
              <w:right w:type="dxa" w:w="90"/>
            </w:tcMar>
            <w:vAlign w:val="center"/>
          </w:tcPr>
          <w:p>
            <w:r>
              <w:rPr>
                <w:b w:val="false"/>
                <w:bCs w:val="false"/>
                <w:sz w:val="16"/>
                <w:szCs w:val="16"/>
              </w:rPr>
              <w:t xml:space="preserve">Float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likes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comments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reposts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shares</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GeographyEvent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countryCode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countryName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city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eventType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period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YYYY-MM</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SearchIndex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entityType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beat, release, artist</w:t>
            </w:r>
          </w:p>
        </w:tc>
      </w:tr>
      <w:tr>
        <w:tc>
          <w:tcPr>
            <w:tcW w:type="dxa" w:w="2200"/>
            <w:tcMar>
              <w:top w:type="dxa" w:w="60"/>
              <w:left w:type="dxa" w:w="90"/>
              <w:bottom w:type="dxa" w:w="60"/>
              <w:right w:type="dxa" w:w="90"/>
            </w:tcMar>
            <w:vAlign w:val="center"/>
          </w:tcPr>
          <w:p>
            <w:r>
              <w:rPr>
                <w:b w:val="false"/>
                <w:bCs w:val="false"/>
                <w:sz w:val="16"/>
                <w:szCs w:val="16"/>
              </w:rPr>
              <w:t xml:space="preserve">entityId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subtitle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tags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genre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imageUrl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slug</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score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Float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isActive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TrendingSnapshot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period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hourly, daily, weekly</w:t>
            </w:r>
          </w:p>
        </w:tc>
      </w:tr>
      <w:tr>
        <w:tc>
          <w:tcPr>
            <w:tcW w:type="dxa" w:w="2200"/>
            <w:tcMar>
              <w:top w:type="dxa" w:w="60"/>
              <w:left w:type="dxa" w:w="90"/>
              <w:bottom w:type="dxa" w:w="60"/>
              <w:right w:type="dxa" w:w="90"/>
            </w:tcMar>
            <w:vAlign w:val="center"/>
          </w:tcPr>
          <w:p>
            <w:r>
              <w:rPr>
                <w:b w:val="false"/>
                <w:bCs w:val="false"/>
                <w:sz w:val="16"/>
                <w:szCs w:val="16"/>
              </w:rPr>
              <w:t xml:space="preserve">category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beats, artists, releases, tags</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items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Json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6.8 CMS &amp; Communications</w:t>
      </w:r>
    </w:p>
    <w:p>
      <w:pPr>
        <w:pStyle w:val="Heading3"/>
        <w:spacing w:after="100" w:before="200"/>
      </w:pPr>
      <w:r>
        <w:t xml:space="preserve">CmsPage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slug</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title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draft | review | approved | published | archived</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isSystem</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system pages cannot be deleted</w:t>
            </w:r>
          </w:p>
        </w:tc>
      </w:tr>
      <w:tr>
        <w:tc>
          <w:tcPr>
            <w:tcW w:type="dxa" w:w="2200"/>
            <w:tcMar>
              <w:top w:type="dxa" w:w="60"/>
              <w:left w:type="dxa" w:w="90"/>
              <w:bottom w:type="dxa" w:w="60"/>
              <w:right w:type="dxa" w:w="90"/>
            </w:tcMar>
            <w:vAlign w:val="center"/>
          </w:tcPr>
          <w:p>
            <w:r>
              <w:rPr>
                <w:b w:val="false"/>
                <w:bCs w:val="false"/>
                <w:sz w:val="16"/>
                <w:szCs w:val="16"/>
              </w:rPr>
              <w:t xml:space="preserve">metaTitle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metaDesc</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publishedAt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scheduledAt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createdById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updatedById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blocks</w:t>
            </w:r>
          </w:p>
        </w:tc>
        <w:tc>
          <w:tcPr>
            <w:tcW w:type="dxa" w:w="2600"/>
            <w:tcMar>
              <w:top w:type="dxa" w:w="60"/>
              <w:left w:type="dxa" w:w="90"/>
              <w:bottom w:type="dxa" w:w="60"/>
              <w:right w:type="dxa" w:w="90"/>
            </w:tcMar>
            <w:vAlign w:val="center"/>
          </w:tcPr>
          <w:p>
            <w:r>
              <w:rPr>
                <w:b w:val="false"/>
                <w:bCs w:val="false"/>
                <w:sz w:val="16"/>
                <w:szCs w:val="16"/>
              </w:rPr>
              <w:t xml:space="preserve">CmsBlock[]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revisions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CmsRevision[]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collaborators</w:t>
            </w:r>
          </w:p>
        </w:tc>
        <w:tc>
          <w:tcPr>
            <w:tcW w:type="dxa" w:w="2600"/>
            <w:tcMar>
              <w:top w:type="dxa" w:w="60"/>
              <w:left w:type="dxa" w:w="90"/>
              <w:bottom w:type="dxa" w:w="60"/>
              <w:right w:type="dxa" w:w="90"/>
            </w:tcMar>
            <w:vAlign w:val="center"/>
          </w:tcPr>
          <w:p>
            <w:r>
              <w:rPr>
                <w:b w:val="false"/>
                <w:bCs w:val="false"/>
                <w:sz w:val="16"/>
                <w:szCs w:val="16"/>
              </w:rPr>
              <w:t xml:space="preserve">CmsCollaboration[] (relation)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comments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CmsComment[] (relation)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CmsBlock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pageId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page</w:t>
            </w:r>
          </w:p>
        </w:tc>
        <w:tc>
          <w:tcPr>
            <w:tcW w:type="dxa" w:w="2600"/>
            <w:tcMar>
              <w:top w:type="dxa" w:w="60"/>
              <w:left w:type="dxa" w:w="90"/>
              <w:bottom w:type="dxa" w:w="60"/>
              <w:right w:type="dxa" w:w="90"/>
            </w:tcMar>
            <w:vAlign w:val="center"/>
          </w:tcPr>
          <w:p>
            <w:r>
              <w:rPr>
                <w:b w:val="false"/>
                <w:bCs w:val="false"/>
                <w:sz w:val="16"/>
                <w:szCs w:val="16"/>
              </w:rPr>
              <w:t xml:space="preserve">CmsPage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label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content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Json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order</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isVisible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CmsRevision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pageId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page</w:t>
            </w:r>
          </w:p>
        </w:tc>
        <w:tc>
          <w:tcPr>
            <w:tcW w:type="dxa" w:w="2600"/>
            <w:tcMar>
              <w:top w:type="dxa" w:w="60"/>
              <w:left w:type="dxa" w:w="90"/>
              <w:bottom w:type="dxa" w:w="60"/>
              <w:right w:type="dxa" w:w="90"/>
            </w:tcMar>
            <w:vAlign w:val="center"/>
          </w:tcPr>
          <w:p>
            <w:r>
              <w:rPr>
                <w:b w:val="false"/>
                <w:bCs w:val="false"/>
                <w:sz w:val="16"/>
                <w:szCs w:val="16"/>
              </w:rPr>
              <w:t xml:space="preserve">CmsPage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blocks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Json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summary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createdById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FeaturedArtist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artistId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artist</w:t>
            </w:r>
          </w:p>
        </w:tc>
        <w:tc>
          <w:tcPr>
            <w:tcW w:type="dxa" w:w="2600"/>
            <w:tcMar>
              <w:top w:type="dxa" w:w="60"/>
              <w:left w:type="dxa" w:w="90"/>
              <w:bottom w:type="dxa" w:w="60"/>
              <w:right w:type="dxa" w:w="90"/>
            </w:tcMar>
            <w:vAlign w:val="center"/>
          </w:tcPr>
          <w:p>
            <w:r>
              <w:rPr>
                <w:b w:val="false"/>
                <w:bCs w:val="false"/>
                <w:sz w:val="16"/>
                <w:szCs w:val="16"/>
              </w:rPr>
              <w:t xml:space="preserve">Artist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tagline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blurb</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order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isVisible</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featuredAt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createdById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CmsMedia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filename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originalName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mimeType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size</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r2Key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publicUrl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alt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caption</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width</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height</w:t>
            </w:r>
          </w:p>
        </w:tc>
        <w:tc>
          <w:tcPr>
            <w:tcW w:type="dxa" w:w="2600"/>
            <w:tcMar>
              <w:top w:type="dxa" w:w="60"/>
              <w:left w:type="dxa" w:w="90"/>
              <w:bottom w:type="dxa" w:w="60"/>
              <w:right w:type="dxa" w:w="90"/>
            </w:tcMar>
            <w:vAlign w:val="center"/>
          </w:tcPr>
          <w:p>
            <w:r>
              <w:rPr>
                <w:b w:val="false"/>
                <w:bCs w:val="false"/>
                <w:sz w:val="16"/>
                <w:szCs w:val="16"/>
              </w:rPr>
              <w:t xml:space="preserve">Int?</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folder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uploadedById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CmsCollaboration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pageId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page</w:t>
            </w:r>
          </w:p>
        </w:tc>
        <w:tc>
          <w:tcPr>
            <w:tcW w:type="dxa" w:w="2600"/>
            <w:tcMar>
              <w:top w:type="dxa" w:w="60"/>
              <w:left w:type="dxa" w:w="90"/>
              <w:bottom w:type="dxa" w:w="60"/>
              <w:right w:type="dxa" w:w="90"/>
            </w:tcMar>
            <w:vAlign w:val="center"/>
          </w:tcPr>
          <w:p>
            <w:r>
              <w:rPr>
                <w:b w:val="false"/>
                <w:bCs w:val="false"/>
                <w:sz w:val="16"/>
                <w:szCs w:val="16"/>
              </w:rPr>
              <w:t xml:space="preserve">CmsPage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userId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w:t>
            </w:r>
          </w:p>
        </w:tc>
        <w:tc>
          <w:tcPr>
            <w:tcW w:type="dxa" w:w="2600"/>
            <w:tcMar>
              <w:top w:type="dxa" w:w="60"/>
              <w:left w:type="dxa" w:w="90"/>
              <w:bottom w:type="dxa" w:w="60"/>
              <w:right w:type="dxa" w:w="90"/>
            </w:tcMar>
            <w:vAlign w:val="center"/>
          </w:tcPr>
          <w:p>
            <w:r>
              <w:rPr>
                <w:b w:val="false"/>
                <w:bCs w:val="false"/>
                <w:sz w:val="16"/>
                <w:szCs w:val="16"/>
              </w:rPr>
              <w:t xml:space="preserve">User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canEdit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Boolean</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canPublish</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addedAt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addedById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CmsComment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pageId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page</w:t>
            </w:r>
          </w:p>
        </w:tc>
        <w:tc>
          <w:tcPr>
            <w:tcW w:type="dxa" w:w="2600"/>
            <w:tcMar>
              <w:top w:type="dxa" w:w="60"/>
              <w:left w:type="dxa" w:w="90"/>
              <w:bottom w:type="dxa" w:w="60"/>
              <w:right w:type="dxa" w:w="90"/>
            </w:tcMar>
            <w:vAlign w:val="center"/>
          </w:tcPr>
          <w:p>
            <w:r>
              <w:rPr>
                <w:b w:val="false"/>
                <w:bCs w:val="false"/>
                <w:sz w:val="16"/>
                <w:szCs w:val="16"/>
              </w:rPr>
              <w:t xml:space="preserve">CmsPage (relation)</w:t>
            </w:r>
          </w:p>
        </w:tc>
        <w:tc>
          <w:tcPr>
            <w:tcW w:type="dxa" w:w="1200"/>
            <w:tcMar>
              <w:top w:type="dxa" w:w="60"/>
              <w:left w:type="dxa" w:w="90"/>
              <w:bottom w:type="dxa" w:w="60"/>
              <w:right w:type="dxa" w:w="90"/>
            </w:tcMar>
            <w:vAlign w:val="center"/>
          </w:tcPr>
          <w:p>
            <w:r>
              <w:rPr>
                <w:b w:val="false"/>
                <w:bCs w:val="false"/>
                <w:sz w:val="16"/>
                <w:szCs w:val="16"/>
              </w:rPr>
              <w:t xml:space="preserve">FK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body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resolved</w:t>
            </w:r>
          </w:p>
        </w:tc>
        <w:tc>
          <w:tcPr>
            <w:tcW w:type="dxa" w:w="2600"/>
            <w:tcMar>
              <w:top w:type="dxa" w:w="60"/>
              <w:left w:type="dxa" w:w="90"/>
              <w:bottom w:type="dxa" w:w="60"/>
              <w:right w:type="dxa" w:w="90"/>
            </w:tcMar>
            <w:vAlign w:val="center"/>
          </w:tcPr>
          <w:p>
            <w:r>
              <w:rPr>
                <w:b w:val="false"/>
                <w:bCs w:val="false"/>
                <w:sz w:val="16"/>
                <w:szCs w:val="16"/>
              </w:rPr>
              <w:t xml:space="preserve">Boolean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createdById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EmailLog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to</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template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subject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userId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entityType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entityId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resendId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status</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error</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BroadcastLog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sentBy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subject</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title</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body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ctaLabel</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ctaUrl</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recipientCount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Int</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filter</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createdAt</w:t>
            </w:r>
          </w:p>
        </w:tc>
        <w:tc>
          <w:tcPr>
            <w:tcW w:type="dxa" w:w="2600"/>
            <w:shd w:fill="F2F2F2" w:val="clear"/>
            <w:tcMar>
              <w:top w:type="dxa" w:w="60"/>
              <w:left w:type="dxa" w:w="90"/>
              <w:bottom w:type="dxa" w:w="60"/>
              <w:right w:type="dxa" w:w="90"/>
            </w:tcMar>
            <w:vAlign w:val="center"/>
          </w:tcPr>
          <w:p>
            <w:r>
              <w:rPr>
                <w:b w:val="false"/>
                <w:bCs w:val="false"/>
                <w:sz w:val="16"/>
                <w:szCs w:val="16"/>
              </w:rPr>
              <w:t xml:space="preserve">DateTime</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2"/>
        <w:spacing w:after="150" w:before="300"/>
      </w:pPr>
      <w:r>
        <w:t xml:space="preserve">6.9 Platform Administration</w:t>
      </w:r>
    </w:p>
    <w:p>
      <w:pPr>
        <w:pStyle w:val="Heading3"/>
        <w:spacing w:after="100" w:before="200"/>
      </w:pPr>
      <w:r>
        <w:t xml:space="preserve">AdminLog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action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targetType</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targetId</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actorId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ipAddress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severity</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info, warn, critical</w:t>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notes</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pPr>
        <w:pStyle w:val="Heading3"/>
        <w:spacing w:after="100" w:before="200"/>
      </w:pPr>
      <w:r>
        <w:t xml:space="preserve">PlatformSetting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4000"/>
      </w:tblGrid>
      <w:tr>
        <w:trPr>
          <w:tblHeader/>
        </w:trPr>
        <w:tc>
          <w:tcPr>
            <w:tcW w:type="dxa" w:w="2200"/>
            <w:shd w:fill="0A0A0A" w:val="clear"/>
            <w:tcMar>
              <w:top w:type="dxa" w:w="60"/>
              <w:left w:type="dxa" w:w="90"/>
              <w:bottom w:type="dxa" w:w="60"/>
              <w:right w:type="dxa" w:w="90"/>
            </w:tcMar>
            <w:vAlign w:val="center"/>
          </w:tcPr>
          <w:p>
            <w:r>
              <w:rPr>
                <w:b/>
                <w:bCs/>
                <w:color w:val="FFFFFF"/>
                <w:sz w:val="16"/>
                <w:szCs w:val="16"/>
              </w:rPr>
              <w:t xml:space="preserve">Field</w:t>
            </w:r>
          </w:p>
        </w:tc>
        <w:tc>
          <w:tcPr>
            <w:tcW w:type="dxa" w:w="2600"/>
            <w:shd w:fill="0A0A0A" w:val="clear"/>
            <w:tcMar>
              <w:top w:type="dxa" w:w="60"/>
              <w:left w:type="dxa" w:w="90"/>
              <w:bottom w:type="dxa" w:w="60"/>
              <w:right w:type="dxa" w:w="90"/>
            </w:tcMar>
            <w:vAlign w:val="center"/>
          </w:tcPr>
          <w:p>
            <w:r>
              <w:rPr>
                <w:b/>
                <w:bCs/>
                <w:color w:val="FFFFFF"/>
                <w:sz w:val="16"/>
                <w:szCs w:val="16"/>
              </w:rPr>
              <w:t xml:space="preserve">Type</w:t>
            </w:r>
          </w:p>
        </w:tc>
        <w:tc>
          <w:tcPr>
            <w:tcW w:type="dxa" w:w="1200"/>
            <w:shd w:fill="0A0A0A" w:val="clear"/>
            <w:tcMar>
              <w:top w:type="dxa" w:w="60"/>
              <w:left w:type="dxa" w:w="90"/>
              <w:bottom w:type="dxa" w:w="60"/>
              <w:right w:type="dxa" w:w="90"/>
            </w:tcMar>
            <w:vAlign w:val="center"/>
          </w:tcPr>
          <w:p>
            <w:r>
              <w:rPr>
                <w:b/>
                <w:bCs/>
                <w:color w:val="FFFFFF"/>
                <w:sz w:val="16"/>
                <w:szCs w:val="16"/>
              </w:rPr>
              <w:t xml:space="preserve">Key</w:t>
            </w:r>
          </w:p>
        </w:tc>
        <w:tc>
          <w:tcPr>
            <w:tcW w:type="dxa" w:w="4000"/>
            <w:shd w:fill="0A0A0A" w:val="clear"/>
            <w:tcMar>
              <w:top w:type="dxa" w:w="60"/>
              <w:left w:type="dxa" w:w="90"/>
              <w:bottom w:type="dxa" w:w="60"/>
              <w:right w:type="dxa" w:w="90"/>
            </w:tcMar>
            <w:vAlign w:val="center"/>
          </w:tcPr>
          <w:p>
            <w:r>
              <w:rPr>
                <w:b/>
                <w:bCs/>
                <w:color w:val="FFFFFF"/>
                <w:sz w:val="16"/>
                <w:szCs w:val="16"/>
              </w:rPr>
              <w:t xml:space="preserve">Notes</w:t>
            </w:r>
          </w:p>
        </w:tc>
      </w:tr>
      <w:tr>
        <w:tc>
          <w:tcPr>
            <w:tcW w:type="dxa" w:w="2200"/>
            <w:tcMar>
              <w:top w:type="dxa" w:w="60"/>
              <w:left w:type="dxa" w:w="90"/>
              <w:bottom w:type="dxa" w:w="60"/>
              <w:right w:type="dxa" w:w="90"/>
            </w:tcMar>
            <w:vAlign w:val="center"/>
          </w:tcPr>
          <w:p>
            <w:r>
              <w:rPr>
                <w:b w:val="false"/>
                <w:bCs w:val="false"/>
                <w:sz w:val="16"/>
                <w:szCs w:val="16"/>
              </w:rPr>
              <w:t xml:space="preserve">id</w:t>
            </w:r>
          </w:p>
        </w:tc>
        <w:tc>
          <w:tcPr>
            <w:tcW w:type="dxa" w:w="2600"/>
            <w:tcMar>
              <w:top w:type="dxa" w:w="60"/>
              <w:left w:type="dxa" w:w="90"/>
              <w:bottom w:type="dxa" w:w="60"/>
              <w:right w:type="dxa" w:w="90"/>
            </w:tcMar>
            <w:vAlign w:val="center"/>
          </w:tcPr>
          <w:p>
            <w:r>
              <w:rPr>
                <w:b w:val="false"/>
                <w:bCs w:val="false"/>
                <w:sz w:val="16"/>
                <w:szCs w:val="16"/>
              </w:rPr>
              <w:t xml:space="preserve">String</w:t>
            </w:r>
          </w:p>
        </w:tc>
        <w:tc>
          <w:tcPr>
            <w:tcW w:type="dxa" w:w="1200"/>
            <w:tcMar>
              <w:top w:type="dxa" w:w="60"/>
              <w:left w:type="dxa" w:w="90"/>
              <w:bottom w:type="dxa" w:w="60"/>
              <w:right w:type="dxa" w:w="90"/>
            </w:tcMar>
            <w:vAlign w:val="center"/>
          </w:tcPr>
          <w:p>
            <w:r>
              <w:rPr>
                <w:b w:val="false"/>
                <w:bCs w:val="false"/>
                <w:sz w:val="16"/>
                <w:szCs w:val="16"/>
              </w:rPr>
              <w:t xml:space="preserve">PK</w:t>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key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UNIQUE</w:t>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value</w:t>
            </w:r>
          </w:p>
        </w:tc>
        <w:tc>
          <w:tcPr>
            <w:tcW w:type="dxa" w:w="2600"/>
            <w:tcMar>
              <w:top w:type="dxa" w:w="60"/>
              <w:left w:type="dxa" w:w="90"/>
              <w:bottom w:type="dxa" w:w="60"/>
              <w:right w:type="dxa" w:w="90"/>
            </w:tcMar>
            <w:vAlign w:val="center"/>
          </w:tcPr>
          <w:p>
            <w:r>
              <w:rPr>
                <w:b w:val="false"/>
                <w:bCs w:val="false"/>
                <w:sz w:val="16"/>
                <w:szCs w:val="16"/>
              </w:rPr>
              <w:t xml:space="preserve">Json</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description</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updatedAt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r>
        <w:tc>
          <w:tcPr>
            <w:tcW w:type="dxa" w:w="2200"/>
            <w:shd w:fill="F2F2F2" w:val="clear"/>
            <w:tcMar>
              <w:top w:type="dxa" w:w="60"/>
              <w:left w:type="dxa" w:w="90"/>
              <w:bottom w:type="dxa" w:w="60"/>
              <w:right w:type="dxa" w:w="90"/>
            </w:tcMar>
            <w:vAlign w:val="center"/>
          </w:tcPr>
          <w:p>
            <w:r>
              <w:rPr>
                <w:b w:val="false"/>
                <w:bCs w:val="false"/>
                <w:sz w:val="16"/>
                <w:szCs w:val="16"/>
              </w:rPr>
              <w:t xml:space="preserve">updatedBy</w:t>
            </w:r>
          </w:p>
        </w:tc>
        <w:tc>
          <w:tcPr>
            <w:tcW w:type="dxa" w:w="2600"/>
            <w:shd w:fill="F2F2F2" w:val="clear"/>
            <w:tcMar>
              <w:top w:type="dxa" w:w="60"/>
              <w:left w:type="dxa" w:w="90"/>
              <w:bottom w:type="dxa" w:w="60"/>
              <w:right w:type="dxa" w:w="90"/>
            </w:tcMar>
            <w:vAlign w:val="center"/>
          </w:tcPr>
          <w:p>
            <w:r>
              <w:rPr>
                <w:b w:val="false"/>
                <w:bCs w:val="false"/>
                <w:sz w:val="16"/>
                <w:szCs w:val="16"/>
              </w:rPr>
              <w:t xml:space="preserve">String</w:t>
            </w:r>
          </w:p>
        </w:tc>
        <w:tc>
          <w:tcPr>
            <w:tcW w:type="dxa" w:w="1200"/>
            <w:shd w:fill="F2F2F2" w:val="clear"/>
            <w:tcMar>
              <w:top w:type="dxa" w:w="60"/>
              <w:left w:type="dxa" w:w="90"/>
              <w:bottom w:type="dxa" w:w="60"/>
              <w:right w:type="dxa" w:w="90"/>
            </w:tcMar>
            <w:vAlign w:val="center"/>
          </w:tcPr>
          <w:p>
            <w:r>
              <w:rPr>
                <w:b w:val="false"/>
                <w:bCs w:val="false"/>
                <w:sz w:val="16"/>
                <w:szCs w:val="16"/>
              </w:rPr>
              <w:t xml:space="preserve"/>
            </w:r>
          </w:p>
        </w:tc>
        <w:tc>
          <w:tcPr>
            <w:tcW w:type="dxa" w:w="4000"/>
            <w:shd w:fill="F2F2F2" w:val="clear"/>
            <w:tcMar>
              <w:top w:type="dxa" w:w="60"/>
              <w:left w:type="dxa" w:w="90"/>
              <w:bottom w:type="dxa" w:w="60"/>
              <w:right w:type="dxa" w:w="90"/>
            </w:tcMar>
            <w:vAlign w:val="center"/>
          </w:tcPr>
          <w:p>
            <w:r>
              <w:rPr>
                <w:b w:val="false"/>
                <w:bCs w:val="false"/>
                <w:sz w:val="16"/>
                <w:szCs w:val="16"/>
              </w:rPr>
              <w:t xml:space="preserve"/>
            </w:r>
          </w:p>
        </w:tc>
      </w:tr>
      <w:tr>
        <w:tc>
          <w:tcPr>
            <w:tcW w:type="dxa" w:w="2200"/>
            <w:tcMar>
              <w:top w:type="dxa" w:w="60"/>
              <w:left w:type="dxa" w:w="90"/>
              <w:bottom w:type="dxa" w:w="60"/>
              <w:right w:type="dxa" w:w="90"/>
            </w:tcMar>
            <w:vAlign w:val="center"/>
          </w:tcPr>
          <w:p>
            <w:r>
              <w:rPr>
                <w:b w:val="false"/>
                <w:bCs w:val="false"/>
                <w:sz w:val="16"/>
                <w:szCs w:val="16"/>
              </w:rPr>
              <w:t xml:space="preserve">createdAt</w:t>
            </w:r>
          </w:p>
        </w:tc>
        <w:tc>
          <w:tcPr>
            <w:tcW w:type="dxa" w:w="2600"/>
            <w:tcMar>
              <w:top w:type="dxa" w:w="60"/>
              <w:left w:type="dxa" w:w="90"/>
              <w:bottom w:type="dxa" w:w="60"/>
              <w:right w:type="dxa" w:w="90"/>
            </w:tcMar>
            <w:vAlign w:val="center"/>
          </w:tcPr>
          <w:p>
            <w:r>
              <w:rPr>
                <w:b w:val="false"/>
                <w:bCs w:val="false"/>
                <w:sz w:val="16"/>
                <w:szCs w:val="16"/>
              </w:rPr>
              <w:t xml:space="preserve">DateTime</w:t>
            </w:r>
          </w:p>
        </w:tc>
        <w:tc>
          <w:tcPr>
            <w:tcW w:type="dxa" w:w="1200"/>
            <w:tcMar>
              <w:top w:type="dxa" w:w="60"/>
              <w:left w:type="dxa" w:w="90"/>
              <w:bottom w:type="dxa" w:w="60"/>
              <w:right w:type="dxa" w:w="90"/>
            </w:tcMar>
            <w:vAlign w:val="center"/>
          </w:tcPr>
          <w:p>
            <w:r>
              <w:rPr>
                <w:b w:val="false"/>
                <w:bCs w:val="false"/>
                <w:sz w:val="16"/>
                <w:szCs w:val="16"/>
              </w:rPr>
              <w:t xml:space="preserve"/>
            </w:r>
          </w:p>
        </w:tc>
        <w:tc>
          <w:tcPr>
            <w:tcW w:type="dxa" w:w="4000"/>
            <w:tcMar>
              <w:top w:type="dxa" w:w="60"/>
              <w:left w:type="dxa" w:w="90"/>
              <w:bottom w:type="dxa" w:w="60"/>
              <w:right w:type="dxa" w:w="90"/>
            </w:tcMar>
            <w:vAlign w:val="center"/>
          </w:tcPr>
          <w:p>
            <w:r>
              <w:rPr>
                <w:b w:val="false"/>
                <w:bCs w:val="false"/>
                <w:sz w:val="16"/>
                <w:szCs w:val="16"/>
              </w:rPr>
              <w:t xml:space="preserve"/>
            </w:r>
          </w:p>
        </w:tc>
      </w:tr>
    </w:tbl>
    <w:p>
      <w:r>
        <w:br w:type="page"/>
      </w:r>
    </w:p>
    <w:p>
      <w:pPr>
        <w:pStyle w:val="Heading1"/>
        <w:spacing w:after="200" w:before="400"/>
      </w:pPr>
      <w:r>
        <w:t xml:space="preserve">7. Known Gaps &amp; Proposed Fixes</w:t>
      </w:r>
    </w:p>
    <w:p>
      <w:pPr>
        <w:spacing w:after="160"/>
      </w:pPr>
      <w:r>
        <w:rPr/>
        <w:t xml:space="preserve">The items below are confirmed gaps between what the platform markets/schema implies and what the current codebase actually does, each verified directly against the live Prisma schema and app routes rather than assumed. Each includes a proposed fix.</w:t>
      </w:r>
    </w:p>
    <w:p>
      <w:pPr>
        <w:pStyle w:val="Heading2"/>
        <w:spacing w:after="150" w:before="300"/>
      </w:pPr>
      <w:r>
        <w:t xml:space="preserve">7.1 Split Sheet Collaborator Acceptance Gap</w:t>
      </w:r>
    </w:p>
    <w:p>
      <w:pPr>
        <w:spacing w:after="160"/>
      </w:pPr>
      <w:r>
        <w:rPr/>
        <w:t xml:space="preserve">Collaborators declared on a split sheet cannot currently confirm or reject their percentage before it locks. A split sheet is attached to a release/track (FR-11) and auto-locks permanently on first sale, but there is no collaborator-facing accept/reject step in the app code today — the declaring artist's percentages are trusted on entry.</w:t>
      </w:r>
    </w:p>
    <w:p>
      <w:pPr>
        <w:spacing w:after="160"/>
      </w:pPr>
      <w:r>
        <w:rPr/>
        <w:t xml:space="preserve">Proposed fix: Build an invite/accept flow for split-sheet collaborators (see new Use Case 2.1 "Accept/Reject Split Sheet"): each named collaborator receives a confirmation request and must accept before the sheet is eligible to lock on first sale; unresolved or rejected splits block the sale-triggered lock.</w:t>
      </w:r>
    </w:p>
    <w:p>
      <w:pPr>
        <w:pStyle w:val="Heading2"/>
        <w:spacing w:after="150" w:before="300"/>
      </w:pPr>
      <w:r>
        <w:t xml:space="preserve">7.2 Exclusive Membership Content Not Delivered</w:t>
      </w:r>
    </w:p>
    <w:p>
      <w:pPr>
        <w:spacing w:after="160"/>
      </w:pPr>
      <w:r>
        <w:rPr/>
        <w:t xml:space="preserve">The ExclusiveContent table exists in the schema, but zero application code currently reads from or writes to it. Fans can subscribe to a CreatorMembership tier, but there is no artist-facing upload screen for member-only content and no fan-facing gated view.</w:t>
      </w:r>
    </w:p>
    <w:p>
      <w:pPr>
        <w:spacing w:after="160"/>
      </w:pPr>
      <w:r>
        <w:rPr/>
        <w:t xml:space="preserve">Proposed fix: Build an artist "Member Content" upload screen and a fan gated content view keyed off the fan's active CreatorMembership tier, so paying members actually receive the exclusive content the tier promises.</w:t>
      </w:r>
    </w:p>
    <w:p>
      <w:pPr>
        <w:pStyle w:val="Heading2"/>
        <w:spacing w:after="150" w:before="300"/>
      </w:pPr>
      <w:r>
        <w:t xml:space="preserve">7.3 Merch Fulfillment Missing</w:t>
      </w:r>
    </w:p>
    <w:p>
      <w:pPr>
        <w:spacing w:after="160"/>
      </w:pPr>
      <w:r>
        <w:rPr/>
        <w:t xml:space="preserve">The Purchase/Merch model has no shipping address field, no size capture, and no tracking/fulfillment status. An artist selling physical merch has no way to record where to ship it, what size was ordered, or whether it has shipped.</w:t>
      </w:r>
    </w:p>
    <w:p>
      <w:pPr>
        <w:spacing w:after="160"/>
      </w:pPr>
      <w:r>
        <w:rPr/>
        <w:t xml:space="preserve">Proposed fix: Add shippingAddress, selectedSize, fulfillmentStatus, and trackingNumber/courier fields to the merch purchase flow. For MVP, the artist manually books a courier (Pudo, PostNet, or Courier Guy) and enters the tracking reference by hand; a Bob Go or uAfrica API integration for automatic label generation is a candidate for a later phase.</w:t>
      </w:r>
    </w:p>
    <w:p>
      <w:pPr>
        <w:pStyle w:val="Heading2"/>
        <w:spacing w:after="150" w:before="300"/>
      </w:pPr>
      <w:r>
        <w:t xml:space="preserve">7.4 Merch Shipping Fee Handling (New Decision)</w:t>
      </w:r>
    </w:p>
    <w:p>
      <w:pPr>
        <w:spacing w:after="160"/>
      </w:pPr>
      <w:r>
        <w:rPr/>
        <w:t xml:space="preserve">Related to 7.3: shipping cost needs an explicit, fair commission treatment rather than being folded into the item price.</w:t>
      </w:r>
    </w:p>
    <w:p>
      <w:pPr>
        <w:spacing w:after="160"/>
      </w:pPr>
      <w:r>
        <w:rPr/>
        <w:t xml:space="preserve">Proposed fix: The artist sets a flat shipping fee per item at listing time (FR-20). It is shown as its own line item at checkout, separate from the item price. Vuka's platform commission (10%/8%/5% by plan tier) applies only to the item price — the shipping fee passes straight through to the artist and is excluded from the commission calculation.</w:t>
      </w:r>
    </w:p>
    <w:p>
      <w:pPr>
        <w:pStyle w:val="Heading2"/>
        <w:spacing w:after="150" w:before="300"/>
      </w:pPr>
      <w:r>
        <w:t xml:space="preserve">7.5 Labels Cannot Add a Co-Manager / Team Member</w:t>
      </w:r>
    </w:p>
    <w:p>
      <w:pPr>
        <w:spacing w:after="160"/>
      </w:pPr>
      <w:r>
        <w:rPr/>
        <w:t xml:space="preserve">The label/invite and label/accept routes only create LabelArtist rows (i.e. adding an artist to a label's roster). The LabelTeamMember table exists in the schema but has zero wiring anywhere in the codebase — there is no way for a label to add a co-manager or staff member to its own team.</w:t>
      </w:r>
    </w:p>
    <w:p>
      <w:pPr>
        <w:spacing w:after="160"/>
      </w:pPr>
      <w:r>
        <w:rPr/>
        <w:t xml:space="preserve">Proposed fix: Build a parallel invite/accept flow for LabelTeamMember, mirroring the existing artist-roster invite pattern, so a label/Industry User can add internal team members (managers, A&amp;R, admin staff) distinct from the artists it manages.</w:t>
      </w:r>
    </w:p>
    <w:p>
      <w:pPr>
        <w:pStyle w:val="Heading2"/>
        <w:spacing w:after="150" w:before="300"/>
      </w:pPr>
      <w:r>
        <w:t xml:space="preserve">7.6 Legacy Duplicate Subscription Model</w:t>
      </w:r>
    </w:p>
    <w:p>
      <w:pPr>
        <w:spacing w:after="160"/>
      </w:pPr>
      <w:r>
        <w:rPr/>
        <w:t xml:space="preserve">An older Subscription model still exists in the schema but has been fully superseded by CreatorSubscriptionTier and CreatorMembership. There are zero references to the legacy model anywhere in the application code.</w:t>
      </w:r>
    </w:p>
    <w:p>
      <w:pPr>
        <w:spacing w:after="160"/>
      </w:pPr>
      <w:r>
        <w:rPr/>
        <w:t xml:space="preserve">Proposed fix: Treat as dead schema for now; no functional risk since nothing reads or writes it. Remove it in a future cleanup migration once the team is ready to touch the schema for an unrelated reason, to avoid a migration purely for cleanup.</w:t>
      </w:r>
    </w:p>
    <w:p>
      <w:pPr>
        <w:pStyle w:val="Heading2"/>
        <w:spacing w:after="150" w:before="300"/>
      </w:pPr>
      <w:r>
        <w:t xml:space="preserve">7.7 EmailLog Never Populated (Minor)</w:t>
      </w:r>
    </w:p>
    <w:p>
      <w:pPr>
        <w:spacing w:after="160"/>
      </w:pPr>
      <w:r>
        <w:rPr/>
        <w:t xml:space="preserve">Transactional email sends correctly via Resend, but the EmailLog audit table that is supposed to record each send is never actually written to. This is a monitoring/audit gap, not a functional one — emails themselves are unaffected.</w:t>
      </w:r>
    </w:p>
    <w:p>
      <w:pPr>
        <w:spacing w:after="160"/>
      </w:pPr>
      <w:r>
        <w:rPr/>
        <w:t xml:space="preserve">Proposed fix: Low priority. Wire EmailLog writes into the existing Resend send path whenever that code area is next touched for another reason.</w:t>
      </w:r>
    </w:p>
    <w:p>
      <w:pPr>
        <w:pStyle w:val="Heading2"/>
        <w:spacing w:after="150" w:before="300"/>
      </w:pPr>
      <w:r>
        <w:t xml:space="preserve">7.8 Plan-Tier Gating Is Almost Entirely Cosmetic</w:t>
      </w:r>
    </w:p>
    <w:p>
      <w:pPr>
        <w:spacing w:after="160"/>
      </w:pPr>
      <w:r>
        <w:rPr/>
        <w:t xml:space="preserve">Of everything sold on the pricing page across the Free/Pro/Label tiers, only one dashboard tab (Label) is actually gated in code, and only release count and platform fee percentage are enforced server-side. "Industry marketplace access," "Advanced analytics," "Bulk payout management," and "White-label storefront" are all marketed on the pricing page but are not built or gated anywhere in the codebase today.</w:t>
      </w:r>
    </w:p>
    <w:p>
      <w:pPr>
        <w:spacing w:after="160"/>
      </w:pPr>
      <w:r>
        <w:rPr/>
        <w:t xml:space="preserve">Proposed fix: Build real server-side gating for each advertised tier feature. The table below is the proposed gating matrix to implement.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rPr>
          <w:tblHeader/>
        </w:trPr>
        <w:tc>
          <w:tcPr>
            <w:tcW w:type="dxa" w:w="3400"/>
            <w:shd w:fill="0A0A0A" w:val="clear"/>
            <w:tcMar>
              <w:top w:type="dxa" w:w="60"/>
              <w:left w:type="dxa" w:w="90"/>
              <w:bottom w:type="dxa" w:w="60"/>
              <w:right w:type="dxa" w:w="90"/>
            </w:tcMar>
            <w:vAlign w:val="center"/>
          </w:tcPr>
          <w:p>
            <w:r>
              <w:rPr>
                <w:b/>
                <w:bCs/>
                <w:color w:val="FFFFFF"/>
                <w:sz w:val="20"/>
                <w:szCs w:val="20"/>
              </w:rPr>
              <w:t xml:space="preserve">Feature</w:t>
            </w:r>
          </w:p>
        </w:tc>
        <w:tc>
          <w:tcPr>
            <w:tcW w:type="dxa" w:w="2200"/>
            <w:shd w:fill="0A0A0A" w:val="clear"/>
            <w:tcMar>
              <w:top w:type="dxa" w:w="60"/>
              <w:left w:type="dxa" w:w="90"/>
              <w:bottom w:type="dxa" w:w="60"/>
              <w:right w:type="dxa" w:w="90"/>
            </w:tcMar>
            <w:vAlign w:val="center"/>
          </w:tcPr>
          <w:p>
            <w:r>
              <w:rPr>
                <w:b/>
                <w:bCs/>
                <w:color w:val="FFFFFF"/>
                <w:sz w:val="20"/>
                <w:szCs w:val="20"/>
              </w:rPr>
              <w:t xml:space="preserve">Free</w:t>
            </w:r>
          </w:p>
        </w:tc>
        <w:tc>
          <w:tcPr>
            <w:tcW w:type="dxa" w:w="2200"/>
            <w:shd w:fill="0A0A0A" w:val="clear"/>
            <w:tcMar>
              <w:top w:type="dxa" w:w="60"/>
              <w:left w:type="dxa" w:w="90"/>
              <w:bottom w:type="dxa" w:w="60"/>
              <w:right w:type="dxa" w:w="90"/>
            </w:tcMar>
            <w:vAlign w:val="center"/>
          </w:tcPr>
          <w:p>
            <w:r>
              <w:rPr>
                <w:b/>
                <w:bCs/>
                <w:color w:val="FFFFFF"/>
                <w:sz w:val="20"/>
                <w:szCs w:val="20"/>
              </w:rPr>
              <w:t xml:space="preserve">Pro</w:t>
            </w:r>
          </w:p>
        </w:tc>
        <w:tc>
          <w:tcPr>
            <w:tcW w:type="dxa" w:w="2200"/>
            <w:shd w:fill="0A0A0A" w:val="clear"/>
            <w:tcMar>
              <w:top w:type="dxa" w:w="60"/>
              <w:left w:type="dxa" w:w="90"/>
              <w:bottom w:type="dxa" w:w="60"/>
              <w:right w:type="dxa" w:w="90"/>
            </w:tcMar>
            <w:vAlign w:val="center"/>
          </w:tcPr>
          <w:p>
            <w:r>
              <w:rPr>
                <w:b/>
                <w:bCs/>
                <w:color w:val="FFFFFF"/>
                <w:sz w:val="20"/>
                <w:szCs w:val="20"/>
              </w:rPr>
              <w:t xml:space="preserve">Label</w:t>
            </w:r>
          </w:p>
        </w:tc>
      </w:tr>
      <w:tr>
        <w:tc>
          <w:tcPr>
            <w:tcW w:type="dxa" w:w="3400"/>
            <w:tcMar>
              <w:top w:type="dxa" w:w="60"/>
              <w:left w:type="dxa" w:w="90"/>
              <w:bottom w:type="dxa" w:w="60"/>
              <w:right w:type="dxa" w:w="90"/>
            </w:tcMar>
            <w:vAlign w:val="center"/>
          </w:tcPr>
          <w:p>
            <w:r>
              <w:rPr>
                <w:b w:val="false"/>
                <w:bCs w:val="false"/>
                <w:sz w:val="20"/>
                <w:szCs w:val="20"/>
              </w:rPr>
              <w:t xml:space="preserve">Releases per month</w:t>
            </w:r>
          </w:p>
        </w:tc>
        <w:tc>
          <w:tcPr>
            <w:tcW w:type="dxa" w:w="2200"/>
            <w:tcMar>
              <w:top w:type="dxa" w:w="60"/>
              <w:left w:type="dxa" w:w="90"/>
              <w:bottom w:type="dxa" w:w="60"/>
              <w:right w:type="dxa" w:w="90"/>
            </w:tcMar>
            <w:vAlign w:val="center"/>
          </w:tcPr>
          <w:p>
            <w:r>
              <w:rPr>
                <w:b w:val="false"/>
                <w:bCs w:val="false"/>
                <w:sz w:val="20"/>
                <w:szCs w:val="20"/>
              </w:rPr>
              <w:t xml:space="preserve">Enforced limit (server-side)</w:t>
            </w:r>
          </w:p>
        </w:tc>
        <w:tc>
          <w:tcPr>
            <w:tcW w:type="dxa" w:w="2200"/>
            <w:tcMar>
              <w:top w:type="dxa" w:w="60"/>
              <w:left w:type="dxa" w:w="90"/>
              <w:bottom w:type="dxa" w:w="60"/>
              <w:right w:type="dxa" w:w="90"/>
            </w:tcMar>
            <w:vAlign w:val="center"/>
          </w:tcPr>
          <w:p>
            <w:r>
              <w:rPr>
                <w:b w:val="false"/>
                <w:bCs w:val="false"/>
                <w:sz w:val="20"/>
                <w:szCs w:val="20"/>
              </w:rPr>
              <w:t xml:space="preserve">Enforced limit (server-side)</w:t>
            </w:r>
          </w:p>
        </w:tc>
        <w:tc>
          <w:tcPr>
            <w:tcW w:type="dxa" w:w="2200"/>
            <w:tcMar>
              <w:top w:type="dxa" w:w="60"/>
              <w:left w:type="dxa" w:w="90"/>
              <w:bottom w:type="dxa" w:w="60"/>
              <w:right w:type="dxa" w:w="90"/>
            </w:tcMar>
            <w:vAlign w:val="center"/>
          </w:tcPr>
          <w:p>
            <w:r>
              <w:rPr>
                <w:b w:val="false"/>
                <w:bCs w:val="false"/>
                <w:sz w:val="20"/>
                <w:szCs w:val="20"/>
              </w:rPr>
              <w:t xml:space="preserve">Unlimited (server-side)</w:t>
            </w:r>
          </w:p>
        </w:tc>
      </w:tr>
      <w:tr>
        <w:tc>
          <w:tcPr>
            <w:tcW w:type="dxa" w:w="3400"/>
            <w:shd w:fill="F2F2F2" w:val="clear"/>
            <w:tcMar>
              <w:top w:type="dxa" w:w="60"/>
              <w:left w:type="dxa" w:w="90"/>
              <w:bottom w:type="dxa" w:w="60"/>
              <w:right w:type="dxa" w:w="90"/>
            </w:tcMar>
            <w:vAlign w:val="center"/>
          </w:tcPr>
          <w:p>
            <w:r>
              <w:rPr>
                <w:b w:val="false"/>
                <w:bCs w:val="false"/>
                <w:sz w:val="20"/>
                <w:szCs w:val="20"/>
              </w:rPr>
              <w:t xml:space="preserve">Platform commission rate</w:t>
            </w:r>
          </w:p>
        </w:tc>
        <w:tc>
          <w:tcPr>
            <w:tcW w:type="dxa" w:w="2200"/>
            <w:shd w:fill="F2F2F2" w:val="clear"/>
            <w:tcMar>
              <w:top w:type="dxa" w:w="60"/>
              <w:left w:type="dxa" w:w="90"/>
              <w:bottom w:type="dxa" w:w="60"/>
              <w:right w:type="dxa" w:w="90"/>
            </w:tcMar>
            <w:vAlign w:val="center"/>
          </w:tcPr>
          <w:p>
            <w:r>
              <w:rPr>
                <w:b w:val="false"/>
                <w:bCs w:val="false"/>
                <w:sz w:val="20"/>
                <w:szCs w:val="20"/>
              </w:rPr>
              <w:t xml:space="preserve">Auto-stepping fee (enforced)</w:t>
            </w:r>
          </w:p>
        </w:tc>
        <w:tc>
          <w:tcPr>
            <w:tcW w:type="dxa" w:w="2200"/>
            <w:shd w:fill="F2F2F2" w:val="clear"/>
            <w:tcMar>
              <w:top w:type="dxa" w:w="60"/>
              <w:left w:type="dxa" w:w="90"/>
              <w:bottom w:type="dxa" w:w="60"/>
              <w:right w:type="dxa" w:w="90"/>
            </w:tcMar>
            <w:vAlign w:val="center"/>
          </w:tcPr>
          <w:p>
            <w:r>
              <w:rPr>
                <w:b w:val="false"/>
                <w:bCs w:val="false"/>
                <w:sz w:val="20"/>
                <w:szCs w:val="20"/>
              </w:rPr>
              <w:t xml:space="preserve">Fixed lower fee (enforced)</w:t>
            </w:r>
          </w:p>
        </w:tc>
        <w:tc>
          <w:tcPr>
            <w:tcW w:type="dxa" w:w="2200"/>
            <w:shd w:fill="F2F2F2" w:val="clear"/>
            <w:tcMar>
              <w:top w:type="dxa" w:w="60"/>
              <w:left w:type="dxa" w:w="90"/>
              <w:bottom w:type="dxa" w:w="60"/>
              <w:right w:type="dxa" w:w="90"/>
            </w:tcMar>
            <w:vAlign w:val="center"/>
          </w:tcPr>
          <w:p>
            <w:r>
              <w:rPr>
                <w:b w:val="false"/>
                <w:bCs w:val="false"/>
                <w:sz w:val="20"/>
                <w:szCs w:val="20"/>
              </w:rPr>
              <w:t xml:space="preserve">Fixed lowest fee (enforced)</w:t>
            </w:r>
          </w:p>
        </w:tc>
      </w:tr>
      <w:tr>
        <w:tc>
          <w:tcPr>
            <w:tcW w:type="dxa" w:w="3400"/>
            <w:tcMar>
              <w:top w:type="dxa" w:w="60"/>
              <w:left w:type="dxa" w:w="90"/>
              <w:bottom w:type="dxa" w:w="60"/>
              <w:right w:type="dxa" w:w="90"/>
            </w:tcMar>
            <w:vAlign w:val="center"/>
          </w:tcPr>
          <w:p>
            <w:r>
              <w:rPr>
                <w:b w:val="false"/>
                <w:bCs w:val="false"/>
                <w:sz w:val="20"/>
                <w:szCs w:val="20"/>
              </w:rPr>
              <w:t xml:space="preserve">Marketplace tab access</w:t>
            </w:r>
          </w:p>
        </w:tc>
        <w:tc>
          <w:tcPr>
            <w:tcW w:type="dxa" w:w="2200"/>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tcMar>
              <w:top w:type="dxa" w:w="60"/>
              <w:left w:type="dxa" w:w="90"/>
              <w:bottom w:type="dxa" w:w="60"/>
              <w:right w:type="dxa" w:w="90"/>
            </w:tcMar>
            <w:vAlign w:val="center"/>
          </w:tcPr>
          <w:p>
            <w:r>
              <w:rPr>
                <w:b w:val="false"/>
                <w:bCs w:val="false"/>
                <w:sz w:val="20"/>
                <w:szCs w:val="20"/>
              </w:rPr>
              <w:t xml:space="preserve">Sold on pricing page — not gated</w:t>
            </w:r>
          </w:p>
        </w:tc>
      </w:tr>
      <w:tr>
        <w:tc>
          <w:tcPr>
            <w:tcW w:type="dxa" w:w="3400"/>
            <w:shd w:fill="F2F2F2" w:val="clear"/>
            <w:tcMar>
              <w:top w:type="dxa" w:w="60"/>
              <w:left w:type="dxa" w:w="90"/>
              <w:bottom w:type="dxa" w:w="60"/>
              <w:right w:type="dxa" w:w="90"/>
            </w:tcMar>
            <w:vAlign w:val="center"/>
          </w:tcPr>
          <w:p>
            <w:r>
              <w:rPr>
                <w:b w:val="false"/>
                <w:bCs w:val="false"/>
                <w:sz w:val="20"/>
                <w:szCs w:val="20"/>
              </w:rPr>
              <w:t xml:space="preserve">Advanced analytics</w:t>
            </w:r>
          </w:p>
        </w:tc>
        <w:tc>
          <w:tcPr>
            <w:tcW w:type="dxa" w:w="2200"/>
            <w:shd w:fill="F2F2F2" w:val="clear"/>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shd w:fill="F2F2F2" w:val="clear"/>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shd w:fill="F2F2F2" w:val="clear"/>
            <w:tcMar>
              <w:top w:type="dxa" w:w="60"/>
              <w:left w:type="dxa" w:w="90"/>
              <w:bottom w:type="dxa" w:w="60"/>
              <w:right w:type="dxa" w:w="90"/>
            </w:tcMar>
            <w:vAlign w:val="center"/>
          </w:tcPr>
          <w:p>
            <w:r>
              <w:rPr>
                <w:b w:val="false"/>
                <w:bCs w:val="false"/>
                <w:sz w:val="20"/>
                <w:szCs w:val="20"/>
              </w:rPr>
              <w:t xml:space="preserve">Sold on pricing page — not gated</w:t>
            </w:r>
          </w:p>
        </w:tc>
      </w:tr>
      <w:tr>
        <w:tc>
          <w:tcPr>
            <w:tcW w:type="dxa" w:w="3400"/>
            <w:tcMar>
              <w:top w:type="dxa" w:w="60"/>
              <w:left w:type="dxa" w:w="90"/>
              <w:bottom w:type="dxa" w:w="60"/>
              <w:right w:type="dxa" w:w="90"/>
            </w:tcMar>
            <w:vAlign w:val="center"/>
          </w:tcPr>
          <w:p>
            <w:r>
              <w:rPr>
                <w:b w:val="false"/>
                <w:bCs w:val="false"/>
                <w:sz w:val="20"/>
                <w:szCs w:val="20"/>
              </w:rPr>
              <w:t xml:space="preserve">Label roster + switcher</w:t>
            </w:r>
          </w:p>
        </w:tc>
        <w:tc>
          <w:tcPr>
            <w:tcW w:type="dxa" w:w="2200"/>
            <w:tcMar>
              <w:top w:type="dxa" w:w="60"/>
              <w:left w:type="dxa" w:w="90"/>
              <w:bottom w:type="dxa" w:w="60"/>
              <w:right w:type="dxa" w:w="90"/>
            </w:tcMar>
            <w:vAlign w:val="center"/>
          </w:tcPr>
          <w:p>
            <w:r>
              <w:rPr>
                <w:b w:val="false"/>
                <w:bCs w:val="false"/>
                <w:sz w:val="20"/>
                <w:szCs w:val="20"/>
              </w:rPr>
              <w:t xml:space="preserve">N/A</w:t>
            </w:r>
          </w:p>
        </w:tc>
        <w:tc>
          <w:tcPr>
            <w:tcW w:type="dxa" w:w="2200"/>
            <w:tcMar>
              <w:top w:type="dxa" w:w="60"/>
              <w:left w:type="dxa" w:w="90"/>
              <w:bottom w:type="dxa" w:w="60"/>
              <w:right w:type="dxa" w:w="90"/>
            </w:tcMar>
            <w:vAlign w:val="center"/>
          </w:tcPr>
          <w:p>
            <w:r>
              <w:rPr>
                <w:b w:val="false"/>
                <w:bCs w:val="false"/>
                <w:sz w:val="20"/>
                <w:szCs w:val="20"/>
              </w:rPr>
              <w:t xml:space="preserve">N/A</w:t>
            </w:r>
          </w:p>
        </w:tc>
        <w:tc>
          <w:tcPr>
            <w:tcW w:type="dxa" w:w="2200"/>
            <w:tcMar>
              <w:top w:type="dxa" w:w="60"/>
              <w:left w:type="dxa" w:w="90"/>
              <w:bottom w:type="dxa" w:w="60"/>
              <w:right w:type="dxa" w:w="90"/>
            </w:tcMar>
            <w:vAlign w:val="center"/>
          </w:tcPr>
          <w:p>
            <w:r>
              <w:rPr>
                <w:b w:val="false"/>
                <w:bCs w:val="false"/>
                <w:sz w:val="20"/>
                <w:szCs w:val="20"/>
              </w:rPr>
              <w:t xml:space="preserve">Gated (only tab actually enforced)</w:t>
            </w:r>
          </w:p>
        </w:tc>
      </w:tr>
      <w:tr>
        <w:tc>
          <w:tcPr>
            <w:tcW w:type="dxa" w:w="3400"/>
            <w:shd w:fill="F2F2F2" w:val="clear"/>
            <w:tcMar>
              <w:top w:type="dxa" w:w="60"/>
              <w:left w:type="dxa" w:w="90"/>
              <w:bottom w:type="dxa" w:w="60"/>
              <w:right w:type="dxa" w:w="90"/>
            </w:tcMar>
            <w:vAlign w:val="center"/>
          </w:tcPr>
          <w:p>
            <w:r>
              <w:rPr>
                <w:b w:val="false"/>
                <w:bCs w:val="false"/>
                <w:sz w:val="20"/>
                <w:szCs w:val="20"/>
              </w:rPr>
              <w:t xml:space="preserve">Bulk payout management</w:t>
            </w:r>
          </w:p>
        </w:tc>
        <w:tc>
          <w:tcPr>
            <w:tcW w:type="dxa" w:w="2200"/>
            <w:shd w:fill="F2F2F2" w:val="clear"/>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shd w:fill="F2F2F2" w:val="clear"/>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shd w:fill="F2F2F2" w:val="clear"/>
            <w:tcMar>
              <w:top w:type="dxa" w:w="60"/>
              <w:left w:type="dxa" w:w="90"/>
              <w:bottom w:type="dxa" w:w="60"/>
              <w:right w:type="dxa" w:w="90"/>
            </w:tcMar>
            <w:vAlign w:val="center"/>
          </w:tcPr>
          <w:p>
            <w:r>
              <w:rPr>
                <w:b w:val="false"/>
                <w:bCs w:val="false"/>
                <w:sz w:val="20"/>
                <w:szCs w:val="20"/>
              </w:rPr>
              <w:t xml:space="preserve">Sold on pricing page — not gated</w:t>
            </w:r>
          </w:p>
        </w:tc>
      </w:tr>
      <w:tr>
        <w:tc>
          <w:tcPr>
            <w:tcW w:type="dxa" w:w="3400"/>
            <w:tcMar>
              <w:top w:type="dxa" w:w="60"/>
              <w:left w:type="dxa" w:w="90"/>
              <w:bottom w:type="dxa" w:w="60"/>
              <w:right w:type="dxa" w:w="90"/>
            </w:tcMar>
            <w:vAlign w:val="center"/>
          </w:tcPr>
          <w:p>
            <w:r>
              <w:rPr>
                <w:b w:val="false"/>
                <w:bCs w:val="false"/>
                <w:sz w:val="20"/>
                <w:szCs w:val="20"/>
              </w:rPr>
              <w:t xml:space="preserve">White-label storefront theming</w:t>
            </w:r>
          </w:p>
        </w:tc>
        <w:tc>
          <w:tcPr>
            <w:tcW w:type="dxa" w:w="2200"/>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tcMar>
              <w:top w:type="dxa" w:w="60"/>
              <w:left w:type="dxa" w:w="90"/>
              <w:bottom w:type="dxa" w:w="60"/>
              <w:right w:type="dxa" w:w="90"/>
            </w:tcMar>
            <w:vAlign w:val="center"/>
          </w:tcPr>
          <w:p>
            <w:r>
              <w:rPr>
                <w:b w:val="false"/>
                <w:bCs w:val="false"/>
                <w:sz w:val="20"/>
                <w:szCs w:val="20"/>
              </w:rPr>
              <w:t xml:space="preserve">Sold on pricing page — not gated</w:t>
            </w:r>
          </w:p>
        </w:tc>
        <w:tc>
          <w:tcPr>
            <w:tcW w:type="dxa" w:w="2200"/>
            <w:tcMar>
              <w:top w:type="dxa" w:w="60"/>
              <w:left w:type="dxa" w:w="90"/>
              <w:bottom w:type="dxa" w:w="60"/>
              <w:right w:type="dxa" w:w="90"/>
            </w:tcMar>
            <w:vAlign w:val="center"/>
          </w:tcPr>
          <w:p>
            <w:r>
              <w:rPr>
                <w:b w:val="false"/>
                <w:bCs w:val="false"/>
                <w:sz w:val="20"/>
                <w:szCs w:val="20"/>
              </w:rPr>
              <w:t xml:space="preserve">Sold on pricing page — not gated</w:t>
            </w:r>
          </w:p>
        </w:tc>
      </w:tr>
    </w:tbl>
    <w:p>
      <w:pPr>
        <w:spacing w:after="160"/>
      </w:pPr>
      <w:r>
        <w:rPr>
          <w:i/>
          <w:iCs/>
          <w:sz w:val="20"/>
          <w:szCs w:val="20"/>
        </w:rPr>
        <w:t xml:space="preserve">Table 1. Proposed plan-tier gating matrix — target state once 7.8 is implemented.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VUKA MUSIC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93b563a5ef8e6c659b6cd3cda2472af93415b7.png"/><Relationship Id="rId10" Type="http://schemas.openxmlformats.org/officeDocument/2006/relationships/image" Target="media/cf1a71f4547c1bfdcb8440b48fdf26651194871f.png"/><Relationship Id="rId11" Type="http://schemas.openxmlformats.org/officeDocument/2006/relationships/image" Target="media/cea7a531437123ebad3b40d8cb21da5dd66f3cc4.png"/><Relationship Id="rId12" Type="http://schemas.openxmlformats.org/officeDocument/2006/relationships/image" Target="media/947ad17b4b26802201eb17a82c5b547999e97e47.png"/><Relationship Id="rId13" Type="http://schemas.openxmlformats.org/officeDocument/2006/relationships/image" Target="media/c47114f07d05d3b7f8266f8e65e984c2475eff71.png"/><Relationship Id="rId14" Type="http://schemas.openxmlformats.org/officeDocument/2006/relationships/image" Target="media/0b71788444d8aee4369c1846b79c6ad6977b62fc.png"/><Relationship Id="rId15" Type="http://schemas.openxmlformats.org/officeDocument/2006/relationships/image" Target="media/dc5f5fe37c718c426faec55c48a09d5517a99b10.png"/><Relationship Id="rId16" Type="http://schemas.openxmlformats.org/officeDocument/2006/relationships/image" Target="media/a20681d74252f096aab65484a5f2dbc3db388a48.png"/><Relationship Id="rId17" Type="http://schemas.openxmlformats.org/officeDocument/2006/relationships/image" Target="media/5bdfa27bb645d9d66bacd93cca46a79eefdad68d.png"/><Relationship Id="rId18" Type="http://schemas.openxmlformats.org/officeDocument/2006/relationships/image" Target="media/7a8320d91ee074f09ebc4e199968ef7b8790c413.png"/><Relationship Id="rId19" Type="http://schemas.openxmlformats.org/officeDocument/2006/relationships/image" Target="media/5a7d279aefdf0ed13fa324ab68845ab46601a35b.png"/><Relationship Id="rId20" Type="http://schemas.openxmlformats.org/officeDocument/2006/relationships/image" Target="media/f865a15ae80f1dde53f903e7d1316a191744df4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2026-07-06T08:02:34.545Z</dcterms:created>
  <dcterms:modified xsi:type="dcterms:W3CDTF">2026-07-06T08:02:34.545Z</dcterms:modified>
</cp:coreProperties>
</file>

<file path=docProps/custom.xml><?xml version="1.0" encoding="utf-8"?>
<Properties xmlns="http://schemas.openxmlformats.org/officeDocument/2006/custom-properties" xmlns:vt="http://schemas.openxmlformats.org/officeDocument/2006/docPropsVTypes"/>
</file>