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A1 - Mikroplasty v řekách a jezerech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A1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Mikroplasty v řekách a jezerech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Prijmeni_Jmeno_A1_mikroplasty.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obrazek-mikroplasty.png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mikroplasty v řekách a jezerech.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obrazek-mikroplasty.png.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Obr. 1: Schematické znázornění plastových částic v říčním prostředí.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Mikroplasty ve sladké vodě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Vznik a zdroje částic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Cesta částic vodním prostředím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Proč se obtížně měří</w:t>
            </w:r>
            <w:r>
              <w:br/>
            </w:r>
            <w:r>
              <w:rPr>
                <w:rFonts w:ascii="Courier New" w:hAnsi="Courier New"/>
                <w:sz w:val="19"/>
              </w:rPr>
              <w:t>3 Krátké sledování odpadu u vody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ek-mikroplas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Obr. 1: Schematické znázornění plastových částic v říčním prostředí.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10.1016/j.watres.2015.02.012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EERKES-MEDRANO, Dafne; THOMPSON, Richard C.; ALDRIDGE, David C. Microplastics in freshwater systems: A review of the emerging threats, identification of knowledge gaps and prioritisation of research needs. Water Research, 2015. DOI: 10.1016/j.watres.2015.02.012.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Měření mikroplastů je obtížné, protože vzorky mohou být velmi malé a výsledky se liší podle použité metody.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Mikroplasty v řekách a jezerech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Mikroplasty jsou velmi malé částice plastů, které mohou vznikat rozpadem větších výrobků nebo se do vody dostávají už jako drobný materiál. Ve sladkovodních tocích se mohou zachytávat v sedimentech, unášet proudem nebo se usazovat v klidnějších částech nádrží.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Cílem krátkého textu je popsat, proč se mikroplasty sledují také v řekách a jezerech, nejen v mořích. Text využívá zjednodušené údaje z modelového pozorování okolí vodního toku.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Mikroplasty ve sladké vodě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Vznik a zdroje částic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Částice mohou pocházet z obalů, textilních vláken, pneumatik nebo z neúplně zachyceného odpadu. Významným faktorem je blízkost sídel a způsob nakládání s odpady.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Cesta částic vodním prostředím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Ve vodním prostředí se částice nepohybují všechny stejně. Záleží na velikosti, hustotě, tvaru i na proudění vody. Některé zůstávají u hladiny, jiné se zachytí v bahně nebo mezi rostlinami.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Proč se obtížně měří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Měření mikroplastů je obtížné, protože vzorky mohou být velmi malé a výsledky se liší podle použité metody. Proto je nutné přesně uvádět, jak byl vzorek odebrán a vyhodnocen.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Krátké sledování odpadu u vody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Skupina studentů při školním projektu zaznamenala typy odpadu nalezené během krátké procházky podél potoka.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Typ nálezu;Počet kusů;Poznámka</w:t>
      </w:r>
    </w:p>
    <w:p>
      <w:pPr>
        <w:spacing w:after="40"/>
      </w:pPr>
      <w:r>
        <w:rPr>
          <w:rFonts w:ascii="Courier New" w:hAnsi="Courier New"/>
          <w:sz w:val="20"/>
        </w:rPr>
        <w:t>obaly od potravin;18;nejčastější nález</w:t>
      </w:r>
    </w:p>
    <w:p>
      <w:pPr>
        <w:spacing w:after="40"/>
      </w:pPr>
      <w:r>
        <w:rPr>
          <w:rFonts w:ascii="Courier New" w:hAnsi="Courier New"/>
          <w:sz w:val="20"/>
        </w:rPr>
        <w:t>plastové uzávěry;11;u pěšiny</w:t>
      </w:r>
    </w:p>
    <w:p>
      <w:pPr>
        <w:spacing w:after="40"/>
      </w:pPr>
      <w:r>
        <w:rPr>
          <w:rFonts w:ascii="Courier New" w:hAnsi="Courier New"/>
          <w:sz w:val="20"/>
        </w:rPr>
        <w:t>textilní vlákna;7;u výpusti</w:t>
      </w:r>
    </w:p>
    <w:p>
      <w:pPr>
        <w:spacing w:after="40"/>
      </w:pPr>
      <w:r>
        <w:rPr>
          <w:rFonts w:ascii="Courier New" w:hAnsi="Courier New"/>
          <w:sz w:val="20"/>
        </w:rPr>
        <w:t>jiný plast;5;rozptýleně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OBRÁZEK PLASTOVÉ ČÁSTICE V ŘECE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nelze považovat za odborné měření mikroplastů. Slouží pouze jako ukázka toho, jak může být běžný odpad prvním zdrojem menších částic.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Mikroplasty jsou problém, který začíná už na souši a ve sladké vodě. Omezení volně pohozeného odpadu a lepší zachytávání částic mohou snížit množství plastů, které se dostane dále po toku.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