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PROJECT STANDARD</w:t>
      </w:r>
    </w:p>
    <w:p>
      <w:pPr>
        <w:jc w:val="center"/>
      </w:pPr>
      <w:r>
        <w:rPr>
          <w:b/>
          <w:sz w:val="44"/>
        </w:rPr>
        <w:t>Moderní učebnice Pythonu</w:t>
      </w:r>
    </w:p>
    <w:p>
      <w:pPr>
        <w:jc w:val="center"/>
      </w:pPr>
      <w:r>
        <w:rPr>
          <w:i/>
          <w:sz w:val="25"/>
        </w:rPr>
        <w:t>Verze 1.0 – rozšířené zadání, autorská pravidla a Definition of Done pro Codex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</w:tcPr>
          <w:p>
            <w:r/>
            <w:r>
              <w:rPr>
                <w:b/>
                <w:color w:val="1F4E79"/>
                <w:sz w:val="21"/>
              </w:rPr>
              <w:t>Hlavní záměr</w:t>
            </w:r>
          </w:p>
          <w:p>
            <w:r>
              <w:rPr>
                <w:sz w:val="18"/>
              </w:rPr>
              <w:t>Vytvořit profesionální online učebnici Pythonu pro studenty středních škol. Učebnice bude moderně zpracovaná v MkDocs Material, ale její didaktická struktura se musí přísně řídit předanými PDF materiály.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r/>
            <w:r>
              <w:rPr>
                <w:b/>
                <w:color w:val="1F4E79"/>
                <w:sz w:val="21"/>
              </w:rPr>
              <w:t>Závazné PDF předlohy</w:t>
            </w:r>
          </w:p>
          <w:p>
            <w:r>
              <w:rPr>
                <w:sz w:val="18"/>
              </w:rPr>
              <w:t>Učebnice bude vytvořena podle PDF Python_first_steps-p.51 a Python_52-107. Tyto dokumenty jsou závaznou předlohou pro pořadí výuky, strukturu lekcí, návaznost projektů a zavádění nových příkazů.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/>
            <w:r>
              <w:rPr>
                <w:b/>
                <w:color w:val="1F4E79"/>
                <w:sz w:val="21"/>
              </w:rPr>
              <w:t>Použití ukázkové lekce</w:t>
            </w:r>
          </w:p>
          <w:p>
            <w:r>
              <w:rPr>
                <w:sz w:val="18"/>
              </w:rPr>
              <w:t>Soubor lekce-02-prvni-program(1).md slouží jako stylová inspirace pro výsledný vzhled lekce: metadata, cíle, boxy, tabulky, checklist, tahák a přehledné vedení studenta. Nesmí však měnit závaznou strukturu PDF předloh.</w:t>
            </w:r>
          </w:p>
        </w:tc>
      </w:tr>
    </w:tbl>
    <w:p/>
    <w:p>
      <w:r>
        <w:br w:type="page"/>
      </w:r>
    </w:p>
    <w:p>
      <w:pPr>
        <w:pStyle w:val="Heading1"/>
      </w:pPr>
      <w:r>
        <w:t>Obsah dokumentu</w:t>
      </w:r>
    </w:p>
    <w:p>
      <w:pPr>
        <w:pStyle w:val="ListBullet"/>
      </w:pPr>
      <w:r>
        <w:t>1. Účel a rozsah projektu</w:t>
      </w:r>
    </w:p>
    <w:p>
      <w:pPr>
        <w:pStyle w:val="ListBullet"/>
      </w:pPr>
      <w:r>
        <w:t>2. Závazné zdrojové materiály</w:t>
      </w:r>
    </w:p>
    <w:p>
      <w:pPr>
        <w:pStyle w:val="ListBullet"/>
      </w:pPr>
      <w:r>
        <w:t>3. Princip věrnosti předloze</w:t>
      </w:r>
    </w:p>
    <w:p>
      <w:pPr>
        <w:pStyle w:val="ListBullet"/>
      </w:pPr>
      <w:r>
        <w:t>4. Charakter výsledné učebnice</w:t>
      </w:r>
    </w:p>
    <w:p>
      <w:pPr>
        <w:pStyle w:val="ListBullet"/>
      </w:pPr>
      <w:r>
        <w:t>5. Role ukázkové lekce</w:t>
      </w:r>
    </w:p>
    <w:p>
      <w:pPr>
        <w:pStyle w:val="ListBullet"/>
      </w:pPr>
      <w:r>
        <w:t>6. Lesson Authoring Guide</w:t>
      </w:r>
    </w:p>
    <w:p>
      <w:pPr>
        <w:pStyle w:val="ListBullet"/>
      </w:pPr>
      <w:r>
        <w:t>7. Šablona lekce v Markdownu</w:t>
      </w:r>
    </w:p>
    <w:p>
      <w:pPr>
        <w:pStyle w:val="ListBullet"/>
      </w:pPr>
      <w:r>
        <w:t>8. Visual Style Guide</w:t>
      </w:r>
    </w:p>
    <w:p>
      <w:pPr>
        <w:pStyle w:val="ListBullet"/>
      </w:pPr>
      <w:r>
        <w:t>9. Flowchart Standard</w:t>
      </w:r>
    </w:p>
    <w:p>
      <w:pPr>
        <w:pStyle w:val="ListBullet"/>
      </w:pPr>
      <w:r>
        <w:t>10. SVG a ilustrace</w:t>
      </w:r>
    </w:p>
    <w:p>
      <w:pPr>
        <w:pStyle w:val="ListBullet"/>
      </w:pPr>
      <w:r>
        <w:t>11. Repository &amp; Markdown Convention</w:t>
      </w:r>
    </w:p>
    <w:p>
      <w:pPr>
        <w:pStyle w:val="ListBullet"/>
      </w:pPr>
      <w:r>
        <w:t>12. Python Code Convention</w:t>
      </w:r>
    </w:p>
    <w:p>
      <w:pPr>
        <w:pStyle w:val="ListBullet"/>
      </w:pPr>
      <w:r>
        <w:t>13. Práce s projekty</w:t>
      </w:r>
    </w:p>
    <w:p>
      <w:pPr>
        <w:pStyle w:val="ListBullet"/>
      </w:pPr>
      <w:r>
        <w:t>14. AI / Codex pravidla</w:t>
      </w:r>
    </w:p>
    <w:p>
      <w:pPr>
        <w:pStyle w:val="ListBullet"/>
      </w:pPr>
      <w:r>
        <w:t>15. Definition of Done</w:t>
      </w:r>
    </w:p>
    <w:p>
      <w:pPr>
        <w:pStyle w:val="ListBullet"/>
      </w:pPr>
      <w:r>
        <w:t>16. Kontrolní checklisty</w:t>
      </w:r>
    </w:p>
    <w:p>
      <w:pPr>
        <w:pStyle w:val="ListBullet"/>
      </w:pPr>
      <w:r>
        <w:t>17. Doporučený workflow pro Codex</w:t>
      </w:r>
    </w:p>
    <w:p>
      <w:pPr>
        <w:pStyle w:val="ListBullet"/>
      </w:pPr>
      <w:r>
        <w:t>18. Doporučené prompty pro Codex</w:t>
      </w:r>
    </w:p>
    <w:p>
      <w:pPr>
        <w:pStyle w:val="ListBullet"/>
      </w:pPr>
      <w:r>
        <w:t>19. Shrnutí hlavního principu</w:t>
      </w:r>
    </w:p>
    <w:p>
      <w:r>
        <w:br w:type="page"/>
      </w:r>
    </w:p>
    <w:p>
      <w:pPr>
        <w:pStyle w:val="Heading1"/>
      </w:pPr>
      <w:r>
        <w:t>1. Účel a rozsah projektu</w:t>
      </w:r>
    </w:p>
    <w:p>
      <w:r>
        <w:t>Cílem je vytvořit moderní, vizuálně kvalitní a dlouhodobě udržovatelnou učebnici Pythonu pro studenty středních škol, přibližně ve věku 17–19 let. Výstupem bude webová učebnice publikovaná pomocí MkDocs Material a spravovaná v GitHub repozitáři.</w:t>
      </w:r>
    </w:p>
    <w:p>
      <w:r>
        <w:t>Učebnice nemá být referenční příručka ani dokumentace jazyka Python. Má studenta vést krok za krokem: od motivace přes ukázku, rozbor, schéma, úpravy programu až po procvičení a projekt.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/>
            <w:r>
              <w:rPr>
                <w:b/>
                <w:color w:val="1F4E79"/>
                <w:sz w:val="21"/>
              </w:rPr>
              <w:t>Klíčový požadavek</w:t>
            </w:r>
          </w:p>
          <w:p>
            <w:r>
              <w:rPr>
                <w:sz w:val="18"/>
              </w:rPr>
              <w:t>Moderní zpracování nesmí znamenat změnu didaktické koncepce. Nová verze má být vizuálně a technologicky modernější, ale výukově věrná předloze.</w:t>
            </w:r>
          </w:p>
        </w:tc>
      </w:tr>
    </w:tbl>
    <w:p/>
    <w:p>
      <w:pPr>
        <w:pStyle w:val="Heading1"/>
      </w:pPr>
      <w:r>
        <w:t>2. Závazné zdrojové materiály</w:t>
      </w:r>
    </w:p>
    <w:p>
      <w:r>
        <w:t>Veškerý obsah bude vycházet z těchto PDF dokumentů:</w:t>
      </w:r>
    </w:p>
    <w:p>
      <w:pPr>
        <w:pStyle w:val="ListBullet"/>
      </w:pPr>
      <w:r>
        <w:t>Python_first_steps-p.51</w:t>
      </w:r>
    </w:p>
    <w:p>
      <w:pPr>
        <w:pStyle w:val="ListBullet"/>
      </w:pPr>
      <w:r>
        <w:t>Python_52-107</w:t>
      </w:r>
    </w:p>
    <w:p>
      <w:r>
        <w:t>Tyto soubory jsou považovány za závaznou osnovu. Codex ani jiný AI nástroj nesmí svévolně navrhovat nové pořadí témat, nové projekty nebo alternativní výukovou cestu.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PDF materiál</w:t>
            </w:r>
          </w:p>
        </w:tc>
        <w:tc>
          <w:tcPr>
            <w:tcW w:type="dxa" w:w="623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Použití v projektu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Python_first_steps-p.51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První část učebnice. Slouží jako zdroj struktury, pořadí lekcí, úvodních projektů a prvních programátorských pojmů.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Python_52-107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Navazující část učebnice. Slouží jako zdroj dalších lekcí, projektů a postupného rozšiřování znalostí.</w:t>
            </w:r>
          </w:p>
        </w:tc>
      </w:tr>
    </w:tbl>
    <w:p/>
    <w:p>
      <w:pPr>
        <w:pStyle w:val="Heading1"/>
      </w:pPr>
      <w:r>
        <w:t>3. Princip věrnosti předloze</w:t>
      </w:r>
    </w:p>
    <w:p>
      <w:r>
        <w:t>Tento projekt není tvorbou nového kurzu Pythonu. Je to modernizace a přepracování předané učební předlohy do webové podoby. Věrnost předloze má přednost před kreativními návrhy 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Zachovat</w:t>
            </w:r>
          </w:p>
        </w:tc>
        <w:tc>
          <w:tcPr>
            <w:tcW w:type="dxa" w:w="45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Přepracovat</w:t>
            </w:r>
          </w:p>
        </w:tc>
      </w:tr>
      <w:tr>
        <w:tc>
          <w:tcPr>
            <w:tcW w:type="dxa" w:w="3969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Pořadí výuky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Jazyk textu a formulace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Strukturu lekcí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Grafické zpracování</w:t>
            </w:r>
          </w:p>
        </w:tc>
      </w:tr>
      <w:tr>
        <w:tc>
          <w:tcPr>
            <w:tcW w:type="dxa" w:w="3969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Logiku projektů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SVG ilustrace a flowcharty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Postupné zavádění příkazů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Typografii a webovou prezentaci</w:t>
            </w:r>
          </w:p>
        </w:tc>
      </w:tr>
      <w:tr>
        <w:tc>
          <w:tcPr>
            <w:tcW w:type="dxa" w:w="3969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Obtížnost a návaznost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Formátování v MkDocs Material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r/>
            <w:r>
              <w:rPr>
                <w:b/>
                <w:color w:val="1F4E79"/>
                <w:sz w:val="21"/>
              </w:rPr>
              <w:t>Zakázané chování AI</w:t>
            </w:r>
          </w:p>
          <w:p>
            <w:r>
              <w:rPr>
                <w:sz w:val="18"/>
              </w:rPr>
              <w:t>AI nesmí zaměnit učebnici za dokumentaci typu „syntax – příklad – cvičení“. Lekce musí zůstat učebnicové, vedené a didakticky postupné.</w:t>
            </w:r>
          </w:p>
        </w:tc>
      </w:tr>
    </w:tbl>
    <w:p/>
    <w:p>
      <w:pPr>
        <w:pStyle w:val="Heading1"/>
      </w:pPr>
      <w:r>
        <w:t>4. Charakter výsledné učebnice</w:t>
      </w:r>
    </w:p>
    <w:p>
      <w:r>
        <w:t>Výsledná učebnice má působit jako profesionálně vydaná publikace. Student by měl při čtení cítit jasné vedení: co se právě učí, proč to potřebuje, jak příkaz funguje, jak ho použije a na co si má dát pozor.</w:t>
      </w:r>
    </w:p>
    <w:p>
      <w:pPr>
        <w:pStyle w:val="ListBullet"/>
      </w:pPr>
      <w:r>
        <w:t>Krátké a srozumitelné odstavce.</w:t>
      </w:r>
    </w:p>
    <w:p>
      <w:pPr>
        <w:pStyle w:val="ListBullet"/>
      </w:pPr>
      <w:r>
        <w:t>Průběžné otázky a malé experimenty.</w:t>
      </w:r>
    </w:p>
    <w:p>
      <w:pPr>
        <w:pStyle w:val="ListBullet"/>
      </w:pPr>
      <w:r>
        <w:t>Ukázky kódu s vysvětlením.</w:t>
      </w:r>
    </w:p>
    <w:p>
      <w:pPr>
        <w:pStyle w:val="ListBullet"/>
      </w:pPr>
      <w:r>
        <w:t>Vizuální schémata a flowcharty.</w:t>
      </w:r>
    </w:p>
    <w:p>
      <w:pPr>
        <w:pStyle w:val="ListBullet"/>
      </w:pPr>
      <w:r>
        <w:t>Boxy Tip, Pozor, Častá chyba, Zajímavost, Projekt.</w:t>
      </w:r>
    </w:p>
    <w:p>
      <w:pPr>
        <w:pStyle w:val="ListBullet"/>
      </w:pPr>
      <w:r>
        <w:t>Kontrolní checklist na konci lekce.</w:t>
      </w:r>
    </w:p>
    <w:p>
      <w:pPr>
        <w:pStyle w:val="Heading1"/>
      </w:pPr>
      <w:r>
        <w:t>5. Role ukázkové lekce</w:t>
      </w:r>
    </w:p>
    <w:p>
      <w:r>
        <w:t>Ukázková lekce „Lekce 2 — První program v Pythonu“ se použije jako inspirace pro vizuální a formální styl. Zachovat přehlednost, metadata lekce, cíle, boxy, tabulky, checklist a tahák. Zároveň platí, že ukázka neurčuje pořadí výuky; to určují výhradně PDF předlohy.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Prvek z ukázky</w:t>
            </w:r>
          </w:p>
        </w:tc>
        <w:tc>
          <w:tcPr>
            <w:tcW w:type="dxa" w:w="5669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Použití v učebnici</w:t>
            </w:r>
          </w:p>
        </w:tc>
      </w:tr>
      <w:tr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lesson-meta blok</w:t>
            </w:r>
          </w:p>
        </w:tc>
        <w:tc>
          <w:tcPr>
            <w:tcW w:type="dxa" w:w="5669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Používat pro čas, výstup lekce a případně předpoklady.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Co se dnes naučíš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Používat jako jasný úvodní přehled výstupů lekce.</w:t>
            </w:r>
          </w:p>
        </w:tc>
      </w:tr>
      <w:tr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Admonitions</w:t>
            </w:r>
          </w:p>
        </w:tc>
        <w:tc>
          <w:tcPr>
            <w:tcW w:type="dxa" w:w="5669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Používat pro tipy, chyby, důležité myšlenky a projekty.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Tabulky rozboru kódu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Používat tam, kde pomáhají vysvětlit syntaxi nebo části programu.</w:t>
            </w:r>
          </w:p>
        </w:tc>
      </w:tr>
      <w:tr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Checklist „Co už umím“</w:t>
            </w:r>
          </w:p>
        </w:tc>
        <w:tc>
          <w:tcPr>
            <w:tcW w:type="dxa" w:w="5669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Používat na konci lekcí pro sebehodnocení studenta.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Tahák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Používat tam, kde dává smysl shrnout novou syntaxi.</w:t>
            </w:r>
          </w:p>
        </w:tc>
      </w:tr>
    </w:tbl>
    <w:p/>
    <w:p>
      <w:r>
        <w:br w:type="page"/>
      </w:r>
    </w:p>
    <w:p>
      <w:pPr>
        <w:pStyle w:val="Heading1"/>
      </w:pPr>
      <w:r>
        <w:t>6. Lesson Authoring Guide</w:t>
      </w:r>
    </w:p>
    <w:p>
      <w:r>
        <w:t>Codex musí při tvorbě každé lekce nejprve analyzovat odpovídající část PDF a až poté generovat Markdown, SVG a zdrojové soubory.</w:t>
      </w:r>
    </w:p>
    <w:p>
      <w:pPr>
        <w:pStyle w:val="Heading2"/>
      </w:pPr>
      <w:r>
        <w:t>6.1 Doporučená struktura lekce</w:t>
      </w:r>
    </w:p>
    <w:p>
      <w:r>
        <w:t>Přesná struktura se vždy řídí předlohou. Pokud předloha obsahuje následující části, musí být zachovány:</w:t>
      </w:r>
    </w:p>
    <w:p>
      <w:pPr>
        <w:ind w:left="227" w:hanging="227"/>
      </w:pPr>
      <w:r>
        <w:t>1. Název lekce a metadata: doporučený čas, cíl, výstup.</w:t>
      </w:r>
    </w:p>
    <w:p>
      <w:pPr>
        <w:ind w:left="227" w:hanging="227"/>
      </w:pPr>
      <w:r>
        <w:t>2. Krátká motivace: proč se téma učíme.</w:t>
      </w:r>
    </w:p>
    <w:p>
      <w:pPr>
        <w:ind w:left="227" w:hanging="227"/>
      </w:pPr>
      <w:r>
        <w:t>3. Nový pojem nebo příkaz.</w:t>
      </w:r>
    </w:p>
    <w:p>
      <w:pPr>
        <w:ind w:left="227" w:hanging="227"/>
      </w:pPr>
      <w:r>
        <w:t>4. Malý ukázkový program.</w:t>
      </w:r>
    </w:p>
    <w:p>
      <w:pPr>
        <w:ind w:left="227" w:hanging="227"/>
      </w:pPr>
      <w:r>
        <w:t>5. Rozbor programu řádek po řádku.</w:t>
      </w:r>
    </w:p>
    <w:p>
      <w:pPr>
        <w:ind w:left="227" w:hanging="227"/>
      </w:pPr>
      <w:r>
        <w:t>6. Logické schéma nebo flowchart.</w:t>
      </w:r>
    </w:p>
    <w:p>
      <w:pPr>
        <w:ind w:left="227" w:hanging="227"/>
      </w:pPr>
      <w:r>
        <w:t>7. Malé experimenty typu „zkus změnit…“.</w:t>
      </w:r>
    </w:p>
    <w:p>
      <w:pPr>
        <w:ind w:left="227" w:hanging="227"/>
      </w:pPr>
      <w:r>
        <w:t>8. Časté chyby a jejich oprava.</w:t>
      </w:r>
    </w:p>
    <w:p>
      <w:pPr>
        <w:ind w:left="227" w:hanging="227"/>
      </w:pPr>
      <w:r>
        <w:t>9. Projekt nebo větší úloha dle PDF.</w:t>
      </w:r>
    </w:p>
    <w:p>
      <w:pPr>
        <w:ind w:left="227" w:hanging="227"/>
      </w:pPr>
      <w:r>
        <w:t>10. Shrnutí a checklist.</w:t>
      </w:r>
    </w:p>
    <w:p>
      <w:pPr>
        <w:ind w:left="227" w:hanging="227"/>
      </w:pPr>
      <w:r>
        <w:t>11. Procvičení.</w:t>
      </w:r>
    </w:p>
    <w:p>
      <w:pPr>
        <w:pStyle w:val="Heading2"/>
      </w:pPr>
      <w:r>
        <w:t>6.2 Povinný postup při tvorbě lekce</w:t>
      </w:r>
    </w:p>
    <w:p>
      <w:pPr>
        <w:ind w:left="227" w:hanging="227"/>
      </w:pPr>
      <w:r>
        <w:t>1. Najít odpovídající část v PDF Python_first_steps-p.51 nebo Python_52-107.</w:t>
      </w:r>
    </w:p>
    <w:p>
      <w:pPr>
        <w:ind w:left="227" w:hanging="227"/>
      </w:pPr>
      <w:r>
        <w:t>2. Zapsat stručnou analýzu: co je cílem lekce, jaké nové pojmy zavádí a jak navazuje na předchozí látku.</w:t>
      </w:r>
    </w:p>
    <w:p>
      <w:pPr>
        <w:ind w:left="227" w:hanging="227"/>
      </w:pPr>
      <w:r>
        <w:t>3. Opsat pouze strukturu, nikoliv text. Texty vytvořit nově vlastními slovy.</w:t>
      </w:r>
    </w:p>
    <w:p>
      <w:pPr>
        <w:ind w:left="227" w:hanging="227"/>
      </w:pPr>
      <w:r>
        <w:t>4. Zachovat pořadí příkladů a projektů.</w:t>
      </w:r>
    </w:p>
    <w:p>
      <w:pPr>
        <w:ind w:left="227" w:hanging="227"/>
      </w:pPr>
      <w:r>
        <w:t>5. Připravit všechny .py soubory do složky code/.</w:t>
      </w:r>
    </w:p>
    <w:p>
      <w:pPr>
        <w:ind w:left="227" w:hanging="227"/>
      </w:pPr>
      <w:r>
        <w:t>6. Překreslit potřebná schémata a obrázky jako SVG do složky images/.</w:t>
      </w:r>
    </w:p>
    <w:p>
      <w:pPr>
        <w:ind w:left="227" w:hanging="227"/>
      </w:pPr>
      <w:r>
        <w:t>7. Vytvořit index.md v učebnicovém stylu.</w:t>
      </w:r>
    </w:p>
    <w:p>
      <w:pPr>
        <w:ind w:left="227" w:hanging="227"/>
      </w:pPr>
      <w:r>
        <w:t>8. Ověřit, že lekce neobsahuje nový projekt ani přesunutou látku.</w:t>
      </w:r>
    </w:p>
    <w:p>
      <w:pPr>
        <w:pStyle w:val="Heading1"/>
      </w:pPr>
      <w:r>
        <w:t>7. Šablona lekce v Markdownu</w:t>
      </w:r>
    </w:p>
    <w:p>
      <w:r>
        <w:t>Následující šablona ukazuje formální strukturu. Obsah a pořadí částí se vždy přizpůsobí PDF předloze.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8F8"/>
          </w:tcPr>
          <w:p>
            <w:r/>
            <w:r>
              <w:rPr>
                <w:rFonts w:ascii="Courier New" w:hAnsi="Courier New" w:eastAsia="Courier New"/>
                <w:sz w:val="16"/>
              </w:rPr>
              <w:t># Lekce X — Název lekce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&lt;div class="lesson-meta"&gt;</w:t>
              <w:br/>
            </w:r>
            <w:r>
              <w:rPr>
                <w:rFonts w:ascii="Courier New" w:hAnsi="Courier New" w:eastAsia="Courier New"/>
                <w:sz w:val="16"/>
              </w:rPr>
              <w:t>&lt;strong&gt;Doporučený čas:&lt;/strong&gt; 45–60 minut&lt;br&gt;</w:t>
              <w:br/>
            </w:r>
            <w:r>
              <w:rPr>
                <w:rFonts w:ascii="Courier New" w:hAnsi="Courier New" w:eastAsia="Courier New"/>
                <w:sz w:val="16"/>
              </w:rPr>
              <w:t>&lt;strong&gt;Výstup lekce:&lt;/strong&gt; Jednou větou popiš praktický výstup.</w:t>
              <w:br/>
            </w:r>
            <w:r>
              <w:rPr>
                <w:rFonts w:ascii="Courier New" w:hAnsi="Courier New" w:eastAsia="Courier New"/>
                <w:sz w:val="16"/>
              </w:rPr>
              <w:t>&lt;/div&gt;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Co se dnes naučíš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- výstup 1</w:t>
              <w:br/>
            </w:r>
            <w:r>
              <w:rPr>
                <w:rFonts w:ascii="Courier New" w:hAnsi="Courier New" w:eastAsia="Courier New"/>
                <w:sz w:val="16"/>
              </w:rPr>
              <w:t>- výstup 2</w:t>
              <w:br/>
            </w:r>
            <w:r>
              <w:rPr>
                <w:rFonts w:ascii="Courier New" w:hAnsi="Courier New" w:eastAsia="Courier New"/>
                <w:sz w:val="16"/>
              </w:rPr>
              <w:t>- výstup 3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Proč to potřebujeme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Krátká motivace podle logiky PDF předlohy.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!!! info "Důležitá myšlenka"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Jedna klíčová myšlenka lekce.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Analýza problému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Zadání, vstupy, výstupy a jednoduchý algoritmus.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Ukázkový program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```python title="code/01_ukazka.py" linenums="1"</w:t>
              <w:br/>
            </w:r>
            <w:r>
              <w:rPr>
                <w:rFonts w:ascii="Courier New" w:hAnsi="Courier New" w:eastAsia="Courier New"/>
                <w:sz w:val="16"/>
              </w:rPr>
              <w:t># vložená nebo odkazovaná ukázka</w:t>
              <w:br/>
            </w:r>
            <w:r>
              <w:rPr>
                <w:rFonts w:ascii="Courier New" w:hAnsi="Courier New" w:eastAsia="Courier New"/>
                <w:sz w:val="16"/>
              </w:rPr>
              <w:t>```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Rozbor programu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Tabulka nebo odstavce vysvětlující podstatné řádky.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Schéma průběhu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![Popis schématu](images/schema.svg)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Projekt / Procvičení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Pouze podle PDF předlohy.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Co už umím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- [ ] bod 1</w:t>
              <w:br/>
            </w:r>
            <w:r>
              <w:rPr>
                <w:rFonts w:ascii="Courier New" w:hAnsi="Courier New" w:eastAsia="Courier New"/>
                <w:sz w:val="16"/>
              </w:rPr>
              <w:t>- [ ] bod 2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## Shrnutí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Krátké zopakování.</w:t>
              <w:br/>
            </w:r>
          </w:p>
        </w:tc>
      </w:tr>
    </w:tbl>
    <w:p/>
    <w:p>
      <w:pPr>
        <w:pStyle w:val="Heading1"/>
      </w:pPr>
      <w:r>
        <w:t>8. Visual Style Guide</w:t>
      </w:r>
    </w:p>
    <w:p>
      <w:r>
        <w:t>Vizuální styl musí být jednotný napříč celou učebnicí. Student nesmí mít pocit, že každá kapitola vznikla jiným stylem.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Typ prvku</w:t>
            </w:r>
          </w:p>
        </w:tc>
        <w:tc>
          <w:tcPr>
            <w:tcW w:type="dxa" w:w="623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Doporučený styl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Tip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Krátký praktický postřeh, který studentovi pomůže pracovat efektivněji.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Pozor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Varování před častým omylem nebo záměnou.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Častá chyba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Konkrétní chyba v kódu, vysvětlení příčiny a oprava.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Zajímavost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Doplňující souvislost, která není nutná pro splnění úlohy.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Projekt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Větší úloha nebo praktický výstup lekce.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Shrnutí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Krátké zopakování hlavních bodů.</w:t>
            </w:r>
          </w:p>
        </w:tc>
      </w:tr>
    </w:tbl>
    <w:p/>
    <w:p>
      <w:pPr>
        <w:pStyle w:val="Heading2"/>
      </w:pPr>
      <w:r>
        <w:t>8.1 Doporučené ikony a boxy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Účel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Ikona / název</w:t>
            </w:r>
          </w:p>
        </w:tc>
        <w:tc>
          <w:tcPr>
            <w:tcW w:type="dxa" w:w="45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Použití</w:t>
            </w:r>
          </w:p>
        </w:tc>
      </w:tr>
      <w:tr>
        <w:tc>
          <w:tcPr>
            <w:tcW w:type="dxa" w:w="1701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Cíl</w:t>
            </w:r>
          </w:p>
        </w:tc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Cíl lekce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Na začátku lekce.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Tip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Tip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Praktické doporučení.</w:t>
            </w:r>
          </w:p>
        </w:tc>
      </w:tr>
      <w:tr>
        <w:tc>
          <w:tcPr>
            <w:tcW w:type="dxa" w:w="1701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Varování</w:t>
            </w:r>
          </w:p>
        </w:tc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Pozor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Rizikové místo nebo častý omyl.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Debug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Častá chyba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Chyba, výpis, oprava.</w:t>
            </w:r>
          </w:p>
        </w:tc>
      </w:tr>
      <w:tr>
        <w:tc>
          <w:tcPr>
            <w:tcW w:type="dxa" w:w="1701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Projekt</w:t>
            </w:r>
          </w:p>
        </w:tc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Projekt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Větší úloha dle PDF.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Shrnutí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Zapamatuj si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Závěrečné shrnutí.</w:t>
            </w:r>
          </w:p>
        </w:tc>
      </w:tr>
    </w:tbl>
    <w:p/>
    <w:p>
      <w:pPr>
        <w:pStyle w:val="Heading1"/>
      </w:pPr>
      <w:r>
        <w:t>9. Flowchart Standard</w:t>
      </w:r>
    </w:p>
    <w:p>
      <w:r>
        <w:t>Flowcharty jsou důležitou součástí učebnice. Umožňují studentům vidět logiku programu dříve, než se soustředí na syntaxi Pythonu.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Význam</w:t>
            </w:r>
          </w:p>
        </w:tc>
        <w:tc>
          <w:tcPr>
            <w:tcW w:type="dxa" w:w="340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Použití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Zaoblený obdélník</w:t>
            </w:r>
          </w:p>
        </w:tc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Start / Konec</w:t>
            </w:r>
          </w:p>
        </w:tc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Začátek a konec algoritmu.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Obdélník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Proces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Výpočet, přiřazení, běžný krok.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Rovnoběžník</w:t>
            </w:r>
          </w:p>
        </w:tc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Vstup / výstup</w:t>
            </w:r>
          </w:p>
        </w:tc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input(), print(), čtení nebo zobrazení hodnoty.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Kosočtverec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Rozhodnutí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Podmínka if / elif / else.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Šipka</w:t>
            </w:r>
          </w:p>
        </w:tc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Tok programu</w:t>
            </w:r>
          </w:p>
        </w:tc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Směr vykonávání kroků.</w:t>
            </w:r>
          </w:p>
        </w:tc>
      </w:tr>
    </w:tbl>
    <w:p/>
    <w:p>
      <w:pPr>
        <w:pStyle w:val="ListBullet"/>
      </w:pPr>
      <w:r>
        <w:t>Všechna schémata ukládat jako SVG.</w:t>
      </w:r>
    </w:p>
    <w:p>
      <w:pPr>
        <w:pStyle w:val="ListBullet"/>
      </w:pPr>
      <w:r>
        <w:t>Používat jednotnou tloušťku čar a stejný font.</w:t>
      </w:r>
    </w:p>
    <w:p>
      <w:pPr>
        <w:pStyle w:val="ListBullet"/>
      </w:pPr>
      <w:r>
        <w:t>Nepoužívat screenshoty ani rastrové obrázky, pokud to není nezbytné.</w:t>
      </w:r>
    </w:p>
    <w:p>
      <w:pPr>
        <w:pStyle w:val="ListBullet"/>
      </w:pPr>
      <w:r>
        <w:t>Schéma má být didaktické, ne pouze dekorativní.</w:t>
      </w:r>
    </w:p>
    <w:p>
      <w:pPr>
        <w:pStyle w:val="Heading1"/>
      </w:pPr>
      <w:r>
        <w:t>10. SVG a ilustrace</w:t>
      </w:r>
    </w:p>
    <w:p>
      <w:r>
        <w:t>Všechny obrázky budou vytvořeny nově. Cílem není kopírovat původní grafiku, ale zachovat její didaktickou funkci.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Prvek</w:t>
            </w:r>
          </w:p>
        </w:tc>
        <w:tc>
          <w:tcPr>
            <w:tcW w:type="dxa" w:w="623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Pravidlo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Formát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Preferovat SVG.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Styl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Ploché čisté tvary, jednotné barvy, čitelné popisky.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Text ve schématu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Krátký, český, jednoznačný.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Velikost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Navrhovat tak, aby bylo čitelné na monitoru i projektoru.</w:t>
            </w:r>
          </w:p>
        </w:tc>
      </w:tr>
      <w:tr>
        <w:tc>
          <w:tcPr>
            <w:tcW w:type="dxa" w:w="28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Alternativní text</w:t>
            </w:r>
          </w:p>
        </w:tc>
        <w:tc>
          <w:tcPr>
            <w:tcW w:type="dxa" w:w="6236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Každý obrázek musí mít popisný alt text v Markdownu.</w:t>
            </w:r>
          </w:p>
        </w:tc>
      </w:tr>
    </w:tbl>
    <w:p/>
    <w:p>
      <w:pPr>
        <w:pStyle w:val="Heading1"/>
      </w:pPr>
      <w:r>
        <w:t>11. Repository &amp; Markdown Convention</w:t>
      </w:r>
    </w:p>
    <w:p>
      <w:r>
        <w:t>Repozitář bude organizován tak, aby byl přehledný pro učitele, studenty i Codex.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8F8"/>
          </w:tcPr>
          <w:p>
            <w:r/>
            <w:r>
              <w:rPr>
                <w:rFonts w:ascii="Courier New" w:hAnsi="Courier New" w:eastAsia="Courier New"/>
                <w:sz w:val="16"/>
              </w:rPr>
              <w:t>docs/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02_prvni_program/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index.md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code/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01_hello.py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02_poradi.py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images/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program-flow.svg</w:t>
              <w:br/>
            </w:r>
            <w:r>
              <w:rPr>
                <w:rFonts w:ascii="Courier New" w:hAnsi="Courier New" w:eastAsia="Courier New"/>
                <w:sz w:val="16"/>
              </w:rPr>
              <w:t>mkdocs.yml</w:t>
              <w:br/>
            </w:r>
            <w:r>
              <w:rPr>
                <w:rFonts w:ascii="Courier New" w:hAnsi="Courier New" w:eastAsia="Courier New"/>
                <w:sz w:val="16"/>
              </w:rPr>
              <w:t>README.md</w:t>
              <w:br/>
            </w:r>
            <w:r>
              <w:rPr>
                <w:rFonts w:ascii="Courier New" w:hAnsi="Courier New" w:eastAsia="Courier New"/>
                <w:sz w:val="16"/>
              </w:rPr>
              <w:t>requirements.txt</w:t>
              <w:br/>
            </w:r>
          </w:p>
        </w:tc>
      </w:tr>
    </w:tbl>
    <w:p/>
    <w:p>
      <w:pPr>
        <w:pStyle w:val="ListBullet"/>
      </w:pPr>
      <w:r>
        <w:t>Každá lekce má vlastní složku.</w:t>
      </w:r>
    </w:p>
    <w:p>
      <w:pPr>
        <w:pStyle w:val="ListBullet"/>
      </w:pPr>
      <w:r>
        <w:t>Obsah lekce je v index.md.</w:t>
      </w:r>
    </w:p>
    <w:p>
      <w:pPr>
        <w:pStyle w:val="ListBullet"/>
      </w:pPr>
      <w:r>
        <w:t>Zdrojové kódy jsou ve složce code/.</w:t>
      </w:r>
    </w:p>
    <w:p>
      <w:pPr>
        <w:pStyle w:val="ListBullet"/>
      </w:pPr>
      <w:r>
        <w:t>Obrázky a schémata jsou ve složce images/.</w:t>
      </w:r>
    </w:p>
    <w:p>
      <w:pPr>
        <w:pStyle w:val="ListBullet"/>
      </w:pPr>
      <w:r>
        <w:t>Nepoužívat mezery v názvech souborů.</w:t>
      </w:r>
    </w:p>
    <w:p>
      <w:pPr>
        <w:pStyle w:val="ListBullet"/>
      </w:pPr>
      <w:r>
        <w:t>Používat malá písmena, čísla, pomlčky nebo podtržítka.</w:t>
      </w:r>
    </w:p>
    <w:p>
      <w:pPr>
        <w:pStyle w:val="Heading2"/>
      </w:pPr>
      <w:r>
        <w:t>11.1 Markdown pravidla</w:t>
      </w:r>
    </w:p>
    <w:p>
      <w:pPr>
        <w:pStyle w:val="ListBullet"/>
      </w:pPr>
      <w:r>
        <w:t>Používat nadpisy H1 až H3 konzistentně.</w:t>
      </w:r>
    </w:p>
    <w:p>
      <w:pPr>
        <w:pStyle w:val="ListBullet"/>
      </w:pPr>
      <w:r>
        <w:t>Krátké odstavce, maximálně několik vět.</w:t>
      </w:r>
    </w:p>
    <w:p>
      <w:pPr>
        <w:pStyle w:val="ListBullet"/>
      </w:pPr>
      <w:r>
        <w:t>Kód vkládat s názvem souboru, pokud jde o ukázku programu.</w:t>
      </w:r>
    </w:p>
    <w:p>
      <w:pPr>
        <w:pStyle w:val="ListBullet"/>
      </w:pPr>
      <w:r>
        <w:t>Tabulky používat hlavně pro rozbor syntaxe nebo porovnání.</w:t>
      </w:r>
    </w:p>
    <w:p>
      <w:pPr>
        <w:pStyle w:val="ListBullet"/>
      </w:pPr>
      <w:r>
        <w:t>Admonitions používat účelně, ne jako dekoraci.</w:t>
      </w:r>
    </w:p>
    <w:p>
      <w:pPr>
        <w:pStyle w:val="Heading1"/>
      </w:pPr>
      <w:r>
        <w:t>12. Python Code Convention</w:t>
      </w:r>
    </w:p>
    <w:p>
      <w:r>
        <w:t>Kód musí být jednoduchý, čitelný a odpovídat úrovni lekce. Nepoužívat konstrukce, které ještě nebyly podle PDF zavedeny.</w:t>
      </w:r>
    </w:p>
    <w:p>
      <w:pPr>
        <w:pStyle w:val="ListBullet"/>
      </w:pPr>
      <w:r>
        <w:t>Každý program uložit jako samostatný .py soubor.</w:t>
      </w:r>
    </w:p>
    <w:p>
      <w:pPr>
        <w:pStyle w:val="ListBullet"/>
      </w:pPr>
      <w:r>
        <w:t>Komentáře psát pouze tam, kde pomáhají pochopit záměr.</w:t>
      </w:r>
    </w:p>
    <w:p>
      <w:pPr>
        <w:pStyle w:val="ListBullet"/>
      </w:pPr>
      <w:r>
        <w:t>Nepoužívat zbytečně pokročilé konstrukce.</w:t>
      </w:r>
    </w:p>
    <w:p>
      <w:pPr>
        <w:pStyle w:val="ListBullet"/>
      </w:pPr>
      <w:r>
        <w:t>Programy musí být spustitelné samostatně.</w:t>
      </w:r>
    </w:p>
    <w:p>
      <w:pPr>
        <w:pStyle w:val="ListBullet"/>
      </w:pPr>
      <w:r>
        <w:t>Ukázky musí odpovídat přesně tomu, co je vysvětleno v lekci.</w:t>
      </w:r>
    </w:p>
    <w:p>
      <w:pPr>
        <w:pStyle w:val="ListBullet"/>
      </w:pPr>
      <w:r>
        <w:t>Názvy souborů číslovat podle pořadí v lekci.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Typ souboru</w:t>
            </w:r>
          </w:p>
        </w:tc>
        <w:tc>
          <w:tcPr>
            <w:tcW w:type="dxa" w:w="45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Příklad názvu</w:t>
            </w:r>
          </w:p>
        </w:tc>
      </w:tr>
      <w:tr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První ukázka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01_hello.py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Pořadí příkazů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02_poradi.py</w:t>
            </w:r>
          </w:p>
        </w:tc>
      </w:tr>
      <w:tr>
        <w:tc>
          <w:tcPr>
            <w:tcW w:type="dxa" w:w="3402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Projekt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project_animal_quiz.py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Oprava chyby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debug_syntax_error.py</w:t>
            </w:r>
          </w:p>
        </w:tc>
      </w:tr>
    </w:tbl>
    <w:p/>
    <w:p>
      <w:pPr>
        <w:pStyle w:val="Heading1"/>
      </w:pPr>
      <w:r>
        <w:t>13. Práce s projekty</w:t>
      </w:r>
    </w:p>
    <w:p>
      <w:r>
        <w:t>Projekty jsou pevnou součástí PDF předloh a mají zůstat zachovány. AI nesmí přidávat vlastní projekty jen proto, že by byly zajímavé nebo modernější.</w:t>
      </w:r>
    </w:p>
    <w:p>
      <w:pPr>
        <w:ind w:left="227" w:hanging="227"/>
      </w:pPr>
      <w:r>
        <w:t>1. Převzít projekt z odpovídající části PDF.</w:t>
      </w:r>
    </w:p>
    <w:p>
      <w:pPr>
        <w:ind w:left="227" w:hanging="227"/>
      </w:pPr>
      <w:r>
        <w:t>2. Zpracovat analýzu: co má program dělat, jaké vstupy a výstupy má, jaké kroky algoritmus obsahuje.</w:t>
      </w:r>
    </w:p>
    <w:p>
      <w:pPr>
        <w:ind w:left="227" w:hanging="227"/>
      </w:pPr>
      <w:r>
        <w:t>3. Nakreslit flowchart.</w:t>
      </w:r>
    </w:p>
    <w:p>
      <w:pPr>
        <w:ind w:left="227" w:hanging="227"/>
      </w:pPr>
      <w:r>
        <w:t>4. Vytvořit první verzi kódu odpovídající aktuálně známé látce.</w:t>
      </w:r>
    </w:p>
    <w:p>
      <w:pPr>
        <w:ind w:left="227" w:hanging="227"/>
      </w:pPr>
      <w:r>
        <w:t>5. Vysvětlit kód v učebnicovém stylu.</w:t>
      </w:r>
    </w:p>
    <w:p>
      <w:pPr>
        <w:ind w:left="227" w:hanging="227"/>
      </w:pPr>
      <w:r>
        <w:t>6. Přidat pouze taková rozšíření, která odpovídají předloze nebo jsou výslovně schválena.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r/>
            <w:r>
              <w:rPr>
                <w:b/>
                <w:color w:val="1F4E79"/>
                <w:sz w:val="21"/>
              </w:rPr>
              <w:t>Požadavek na analýzu projektu</w:t>
            </w:r>
          </w:p>
          <w:p>
            <w:r>
              <w:rPr>
                <w:sz w:val="18"/>
              </w:rPr>
              <w:t>Každý projekt musí mít před kódem část „Analýza“. Student má nejprve chápat problém a algoritmus, teprve potom syntaxi.</w:t>
            </w:r>
          </w:p>
        </w:tc>
      </w:tr>
    </w:tbl>
    <w:p/>
    <w:p>
      <w:pPr>
        <w:pStyle w:val="Heading1"/>
      </w:pPr>
      <w:r>
        <w:t>14. AI / Codex pravidla</w:t>
      </w:r>
    </w:p>
    <w:p>
      <w:r>
        <w:t>Codex je implementační nástroj, ne autor nové didaktické koncepce. Při každém úkolu musí pracovat podle PDF a podle tohoto standardu.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Codex smí</w:t>
            </w:r>
          </w:p>
        </w:tc>
        <w:tc>
          <w:tcPr>
            <w:tcW w:type="dxa" w:w="45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Codex nesmí</w:t>
            </w:r>
          </w:p>
        </w:tc>
      </w:tr>
      <w:tr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Přepsat text vlastními slovy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Změnit pořadí výuky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Vytvořit Markdown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Přidat nový projekt bez zadání</w:t>
            </w:r>
          </w:p>
        </w:tc>
      </w:tr>
      <w:tr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Vytvořit SVG schéma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Přeskočit analýzu projektu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Vytvořit .py soubory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Použít konstrukci, která nebyla zavedena</w:t>
            </w:r>
          </w:p>
        </w:tc>
      </w:tr>
      <w:tr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Opravit konzistenci</w:t>
            </w:r>
          </w:p>
        </w:tc>
        <w:tc>
          <w:tcPr>
            <w:tcW w:type="dxa" w:w="4535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Sloučit nebo rozdělit lekce bez opory v PDF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/>
            <w:r>
              <w:rPr>
                <w:b/>
                <w:color w:val="1F4E79"/>
                <w:sz w:val="21"/>
              </w:rPr>
              <w:t>Povinná instrukce pro Codex</w:t>
            </w:r>
          </w:p>
          <w:p>
            <w:r>
              <w:rPr>
                <w:sz w:val="18"/>
              </w:rPr>
              <w:t>Před každou změnou lekce nejprve porovnej výstup s odpovídající částí PDF Python_first_steps-p.51 nebo Python_52-107. Zachovej její strukturu a logiku. Teprve poté proveď moderní zpracování v Markdownu, SVG a Python souborech.</w:t>
            </w:r>
          </w:p>
        </w:tc>
      </w:tr>
    </w:tbl>
    <w:p/>
    <w:p>
      <w:pPr>
        <w:pStyle w:val="Heading1"/>
      </w:pPr>
      <w:r>
        <w:t>15. Definition of Done</w:t>
      </w:r>
    </w:p>
    <w:p>
      <w:r>
        <w:t>Lekce je dokončena pouze tehdy, když splňuje všechny následující body:</w:t>
      </w:r>
    </w:p>
    <w:p>
      <w:pPr>
        <w:pStyle w:val="ListBullet"/>
      </w:pPr>
      <w:r>
        <w:t>Je ověřena proti odpovídající části PDF.</w:t>
      </w:r>
    </w:p>
    <w:p>
      <w:pPr>
        <w:pStyle w:val="ListBullet"/>
      </w:pPr>
      <w:r>
        <w:t>Zachovává strukturu a pořadí předlohy.</w:t>
      </w:r>
    </w:p>
    <w:p>
      <w:pPr>
        <w:pStyle w:val="ListBullet"/>
      </w:pPr>
      <w:r>
        <w:t>Text je nový, vlastními slovy.</w:t>
      </w:r>
    </w:p>
    <w:p>
      <w:pPr>
        <w:pStyle w:val="ListBullet"/>
      </w:pPr>
      <w:r>
        <w:t>Všechny kódy jsou v samostatných .py souborech.</w:t>
      </w:r>
    </w:p>
    <w:p>
      <w:pPr>
        <w:pStyle w:val="ListBullet"/>
      </w:pPr>
      <w:r>
        <w:t>Všechny obrázky a flowcharty jsou nové SVG.</w:t>
      </w:r>
    </w:p>
    <w:p>
      <w:pPr>
        <w:pStyle w:val="ListBullet"/>
      </w:pPr>
      <w:r>
        <w:t>Markdown je kompatibilní s MkDocs Material.</w:t>
      </w:r>
    </w:p>
    <w:p>
      <w:pPr>
        <w:pStyle w:val="ListBullet"/>
      </w:pPr>
      <w:r>
        <w:t>Lekce obsahuje cíle, vysvětlení, ukázky, procvičení a shrnutí podle předlohy.</w:t>
      </w:r>
    </w:p>
    <w:p>
      <w:pPr>
        <w:pStyle w:val="ListBullet"/>
      </w:pPr>
      <w:r>
        <w:t>Kód je spustitelný a odpovídá úrovni dosud probrané látky.</w:t>
      </w:r>
    </w:p>
    <w:p>
      <w:pPr>
        <w:pStyle w:val="ListBullet"/>
      </w:pPr>
      <w:r>
        <w:t>Neobsahuje nové projekty ani přesunutou látku bez zadání.</w:t>
      </w:r>
    </w:p>
    <w:p>
      <w:pPr>
        <w:pStyle w:val="ListBullet"/>
      </w:pPr>
      <w:r>
        <w:t>Vizuální styl odpovídá ukázkové lekci a celkovému design systému.</w:t>
      </w:r>
    </w:p>
    <w:p>
      <w:pPr>
        <w:pStyle w:val="Heading1"/>
      </w:pPr>
      <w:r>
        <w:t>16. Kontrolní checklisty</w:t>
      </w:r>
    </w:p>
    <w:p>
      <w:pPr>
        <w:pStyle w:val="Heading2"/>
      </w:pPr>
      <w:r>
        <w:t>16.1 Checklist před tvorbou lekce</w:t>
      </w:r>
    </w:p>
    <w:p>
      <w:pPr>
        <w:pStyle w:val="ListBullet"/>
      </w:pPr>
      <w:r>
        <w:t>Mám otevřenou odpovídající část PDF.</w:t>
      </w:r>
    </w:p>
    <w:p>
      <w:pPr>
        <w:pStyle w:val="ListBullet"/>
      </w:pPr>
      <w:r>
        <w:t>Vím, které pojmy se v lekci nově zavádějí.</w:t>
      </w:r>
    </w:p>
    <w:p>
      <w:pPr>
        <w:pStyle w:val="ListBullet"/>
      </w:pPr>
      <w:r>
        <w:t>Vím, jak lekce navazuje na předchozí část.</w:t>
      </w:r>
    </w:p>
    <w:p>
      <w:pPr>
        <w:pStyle w:val="ListBullet"/>
      </w:pPr>
      <w:r>
        <w:t>Vím, které projekty nebo úlohy se mají zachovat.</w:t>
      </w:r>
    </w:p>
    <w:p>
      <w:pPr>
        <w:pStyle w:val="Heading2"/>
      </w:pPr>
      <w:r>
        <w:t>16.2 Checklist před commitem</w:t>
      </w:r>
    </w:p>
    <w:p>
      <w:pPr>
        <w:pStyle w:val="ListBullet"/>
      </w:pPr>
      <w:r>
        <w:t>Všechny odkazy v Markdownu fungují.</w:t>
      </w:r>
    </w:p>
    <w:p>
      <w:pPr>
        <w:pStyle w:val="ListBullet"/>
      </w:pPr>
      <w:r>
        <w:t>Všechny .py soubory jsou ve správné složce.</w:t>
      </w:r>
    </w:p>
    <w:p>
      <w:pPr>
        <w:pStyle w:val="ListBullet"/>
      </w:pPr>
      <w:r>
        <w:t>Všechny SVG soubory jsou ve složce images/.</w:t>
      </w:r>
    </w:p>
    <w:p>
      <w:pPr>
        <w:pStyle w:val="ListBullet"/>
      </w:pPr>
      <w:r>
        <w:t>Navigace v mkdocs.yml odpovídá nové lekci.</w:t>
      </w:r>
    </w:p>
    <w:p>
      <w:pPr>
        <w:pStyle w:val="ListBullet"/>
      </w:pPr>
      <w:r>
        <w:t>Kód neobsahuje neprobrané konstrukce.</w:t>
      </w:r>
    </w:p>
    <w:p>
      <w:pPr>
        <w:pStyle w:val="ListBullet"/>
      </w:pPr>
      <w:r>
        <w:t>Lekce dodržuje strukturu PDF.</w:t>
      </w:r>
    </w:p>
    <w:p>
      <w:pPr>
        <w:pStyle w:val="Heading1"/>
      </w:pPr>
      <w:r>
        <w:t>17. Doporučený workflow pro Codex</w:t>
      </w:r>
    </w:p>
    <w:p>
      <w:pPr>
        <w:ind w:left="227" w:hanging="227"/>
      </w:pPr>
      <w:r>
        <w:t>1. Vytvoř branch pro konkrétní lekci nebo sadu změn.</w:t>
      </w:r>
    </w:p>
    <w:p>
      <w:pPr>
        <w:ind w:left="227" w:hanging="227"/>
      </w:pPr>
      <w:r>
        <w:t>2. Najdi odpovídající část PDF.</w:t>
      </w:r>
    </w:p>
    <w:p>
      <w:pPr>
        <w:ind w:left="227" w:hanging="227"/>
      </w:pPr>
      <w:r>
        <w:t>3. Vytvoř krátký plán změn a seznam souborů.</w:t>
      </w:r>
    </w:p>
    <w:p>
      <w:pPr>
        <w:ind w:left="227" w:hanging="227"/>
      </w:pPr>
      <w:r>
        <w:t>4. Nejprve vytvoř nebo aktualizuj Markdown strukturu.</w:t>
      </w:r>
    </w:p>
    <w:p>
      <w:pPr>
        <w:ind w:left="227" w:hanging="227"/>
      </w:pPr>
      <w:r>
        <w:t>5. Poté vytvoř .py soubory.</w:t>
      </w:r>
    </w:p>
    <w:p>
      <w:pPr>
        <w:ind w:left="227" w:hanging="227"/>
      </w:pPr>
      <w:r>
        <w:t>6. Poté vytvoř SVG obrázky a flowcharty.</w:t>
      </w:r>
    </w:p>
    <w:p>
      <w:pPr>
        <w:ind w:left="227" w:hanging="227"/>
      </w:pPr>
      <w:r>
        <w:t>7. Zkontroluj odkazy, názvy souborů a navigaci v mkdocs.yml.</w:t>
      </w:r>
    </w:p>
    <w:p>
      <w:pPr>
        <w:ind w:left="227" w:hanging="227"/>
      </w:pPr>
      <w:r>
        <w:t>8. Spusť kontrolu Python souborů.</w:t>
      </w:r>
    </w:p>
    <w:p>
      <w:pPr>
        <w:ind w:left="227" w:hanging="227"/>
      </w:pPr>
      <w:r>
        <w:t>9. Spusť lokální build MkDocs, pokud je dostupný.</w:t>
      </w:r>
    </w:p>
    <w:p>
      <w:pPr>
        <w:ind w:left="227" w:hanging="227"/>
      </w:pPr>
      <w:r>
        <w:t>10. Commitni změny s jasnou commit message.</w:t>
      </w:r>
    </w:p>
    <w:p>
      <w:pPr>
        <w:pStyle w:val="Heading1"/>
      </w:pPr>
      <w:r>
        <w:t>18. Doporučené prompty pro Codex</w:t>
      </w:r>
    </w:p>
    <w:p>
      <w:r>
        <w:t>Následující prompty lze používat při práci nad jednotlivými lekcemi.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Situace</w:t>
            </w:r>
          </w:p>
        </w:tc>
        <w:tc>
          <w:tcPr>
            <w:tcW w:type="dxa" w:w="6803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</w:tr>
      <w:tr>
        <w:tc>
          <w:tcPr>
            <w:tcW w:type="dxa" w:w="2268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Analýza lekce</w:t>
            </w:r>
          </w:p>
        </w:tc>
        <w:tc>
          <w:tcPr>
            <w:tcW w:type="dxa" w:w="6803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Analyzuj odpovídající část PDF a vypiš strukturu lekce, nové pojmy, příklady, projekty a schémata. Nic zatím negeneruj.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Tvorba lekce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Vytvoř Markdown lekci podle struktury PDF. Zachovej pořadí a logiku předlohy. Text přepiš vlastními slovy a použij styl ukázkové lekce.</w:t>
            </w:r>
          </w:p>
        </w:tc>
      </w:tr>
      <w:tr>
        <w:tc>
          <w:tcPr>
            <w:tcW w:type="dxa" w:w="2268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Flowchart</w:t>
            </w:r>
          </w:p>
        </w:tc>
        <w:tc>
          <w:tcPr>
            <w:tcW w:type="dxa" w:w="6803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Překresli schéma z PDF jako nové SVG. Zachovej didaktickou funkci, ale vytvoř vlastní moderní grafiku.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Kód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Vytvoř samostatné .py soubory odpovídající ukázkám v lekci. Nepoužívej konstrukce, které ještě nebyly zavedeny.</w:t>
            </w:r>
          </w:p>
        </w:tc>
      </w:tr>
      <w:tr>
        <w:tc>
          <w:tcPr>
            <w:tcW w:type="dxa" w:w="2268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  <w:tc>
          <w:tcPr>
            <w:tcW w:type="dxa" w:w="6803"/>
            <w:vAlign w:val="top"/>
            <w:shd w:fill="F2F6FA"/>
          </w:tcPr>
          <w:p>
            <w:r/>
            <w:r>
              <w:rPr>
                <w:b w:val="0"/>
                <w:sz w:val="18"/>
              </w:rPr>
              <w:t>Zkontroluj lekci proti Project Standardu a vypiš, co případně nesplňuje Definition of Done.</w:t>
            </w:r>
          </w:p>
        </w:tc>
      </w:tr>
    </w:tbl>
    <w:p/>
    <w:p>
      <w:pPr>
        <w:pStyle w:val="Heading1"/>
      </w:pPr>
      <w:r>
        <w:t>19. Shrnutí hlavního principu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</w:tcPr>
          <w:p>
            <w:r/>
            <w:r>
              <w:rPr>
                <w:b/>
                <w:color w:val="1F4E79"/>
                <w:sz w:val="21"/>
              </w:rPr>
              <w:t>Projektová věta</w:t>
            </w:r>
          </w:p>
          <w:p>
            <w:r>
              <w:rPr>
                <w:sz w:val="18"/>
              </w:rPr>
              <w:t>Tato učebnice není novým kurzem Pythonu. Je to moderní, vizuálně kvalitnější a technologicky současná verze předaných PDF Python_first_steps-p.51 a Python_52-107. Zachovává jejich didaktickou strukturu, pořadí výuky a projekty, ale přepisuje texty vlastními slovy, vytváří novou grafiku v SVG a publikuje vše jako profesionální web pomocí MkDocs Material.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49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Project Standard – Moderní učebnice Pythonu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