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89C92" w14:textId="661580AC" w:rsidR="00EC03CB" w:rsidRDefault="3BB94B63" w:rsidP="00E40FA5">
      <w:pPr>
        <w:pStyle w:val="Title"/>
        <w:spacing w:after="0" w:line="480" w:lineRule="auto"/>
        <w:jc w:val="center"/>
        <w:rPr>
          <w:rFonts w:ascii="Times New Roman" w:eastAsia="Times New Roman" w:hAnsi="Times New Roman" w:cs="Times New Roman"/>
          <w:lang w:val="en-IN"/>
        </w:rPr>
      </w:pPr>
      <w:r w:rsidRPr="0E569879">
        <w:rPr>
          <w:rFonts w:ascii="Times New Roman" w:eastAsia="Times New Roman" w:hAnsi="Times New Roman" w:cs="Times New Roman"/>
          <w:lang w:val="en-IN"/>
        </w:rPr>
        <w:t>Social Innovation Statement</w:t>
      </w:r>
    </w:p>
    <w:p w14:paraId="47405F76" w14:textId="08581045" w:rsidR="00EC03CB" w:rsidRDefault="3BB94B63" w:rsidP="00E40FA5">
      <w:pPr>
        <w:spacing w:line="480" w:lineRule="auto"/>
        <w:jc w:val="both"/>
        <w:rPr>
          <w:rFonts w:ascii="Times New Roman" w:eastAsia="Times New Roman" w:hAnsi="Times New Roman" w:cs="Times New Roman"/>
          <w:lang w:val="en-IN"/>
        </w:rPr>
      </w:pPr>
      <w:r w:rsidRPr="0E569879">
        <w:rPr>
          <w:rFonts w:ascii="Times New Roman" w:eastAsia="Times New Roman" w:hAnsi="Times New Roman" w:cs="Times New Roman"/>
          <w:lang w:val="en-IN"/>
        </w:rPr>
        <w:t>The</w:t>
      </w:r>
      <w:r w:rsidRPr="0E569879">
        <w:rPr>
          <w:rFonts w:ascii="Times New Roman" w:eastAsia="Times New Roman" w:hAnsi="Times New Roman" w:cs="Times New Roman"/>
          <w:b/>
          <w:bCs/>
          <w:lang w:val="en-IN"/>
        </w:rPr>
        <w:t xml:space="preserve"> LED Lighting Controller</w:t>
      </w:r>
      <w:r w:rsidRPr="0E569879">
        <w:rPr>
          <w:rFonts w:ascii="Times New Roman" w:eastAsia="Times New Roman" w:hAnsi="Times New Roman" w:cs="Times New Roman"/>
          <w:lang w:val="en-IN"/>
        </w:rPr>
        <w:t xml:space="preserve"> addresses critical societal and economic challenges by offering an energy-efficient and cost-effective lighting solution for homes, businesses, and industries. Traditional lighting systems often rely on inefficient power supplies and complex installations, leading to higher costs, environmental strain, and limited accessibility.</w:t>
      </w:r>
    </w:p>
    <w:p w14:paraId="6F2541D7" w14:textId="00C97D41" w:rsidR="00EC03CB" w:rsidRDefault="3BB94B63" w:rsidP="00E40FA5">
      <w:pPr>
        <w:spacing w:line="480" w:lineRule="auto"/>
        <w:jc w:val="both"/>
        <w:rPr>
          <w:rFonts w:ascii="Times New Roman" w:eastAsia="Times New Roman" w:hAnsi="Times New Roman" w:cs="Times New Roman"/>
          <w:lang w:val="en-IN"/>
        </w:rPr>
      </w:pPr>
      <w:r w:rsidRPr="0E569879">
        <w:rPr>
          <w:rFonts w:ascii="Times New Roman" w:eastAsia="Times New Roman" w:hAnsi="Times New Roman" w:cs="Times New Roman"/>
          <w:lang w:val="en-IN"/>
        </w:rPr>
        <w:t xml:space="preserve">Our innovative controller uses </w:t>
      </w:r>
      <w:r w:rsidRPr="00782561">
        <w:rPr>
          <w:rFonts w:ascii="Times New Roman" w:eastAsia="Times New Roman" w:hAnsi="Times New Roman" w:cs="Times New Roman"/>
          <w:b/>
          <w:bCs/>
          <w:lang w:val="en-IN"/>
        </w:rPr>
        <w:t>low-voltage</w:t>
      </w:r>
      <w:r w:rsidRPr="0E569879">
        <w:rPr>
          <w:rFonts w:ascii="Times New Roman" w:eastAsia="Times New Roman" w:hAnsi="Times New Roman" w:cs="Times New Roman"/>
          <w:lang w:val="en-IN"/>
        </w:rPr>
        <w:t xml:space="preserve"> power cables and centralized power supplies, reducing energy consumption, installation costs, and material waste. This approach empowers non-electricians to handle installations safely, fostering greater inclusivity and accessibility in adopting smart lighting solutions. By integrating IoT technology, it allows for automated energy management, contributing to a sustainable future.</w:t>
      </w:r>
    </w:p>
    <w:p w14:paraId="2C078E63" w14:textId="1E0EF420" w:rsidR="00EC03CB" w:rsidRDefault="3BB94B63" w:rsidP="00E40FA5">
      <w:pPr>
        <w:spacing w:line="480" w:lineRule="auto"/>
        <w:jc w:val="both"/>
        <w:rPr>
          <w:rFonts w:ascii="Times New Roman" w:eastAsia="Times New Roman" w:hAnsi="Times New Roman" w:cs="Times New Roman"/>
          <w:lang w:val="en-IN"/>
        </w:rPr>
      </w:pPr>
      <w:r w:rsidRPr="0E569879">
        <w:rPr>
          <w:rFonts w:ascii="Times New Roman" w:eastAsia="Times New Roman" w:hAnsi="Times New Roman" w:cs="Times New Roman"/>
          <w:lang w:val="en-IN"/>
        </w:rPr>
        <w:t>The project not only reduces the carbon footprint but also democratizes access to advanced lighting systems, improving the quality of life and operational efficiency across diverse communities. This scalable, reliable solution promotes long-term economic and environmental sustainability while addressing pressing social needs for affordable, smart energy solutions.</w:t>
      </w:r>
    </w:p>
    <w:sectPr w:rsidR="00EC0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4D2DC5"/>
    <w:rsid w:val="00264540"/>
    <w:rsid w:val="00283DD2"/>
    <w:rsid w:val="00782561"/>
    <w:rsid w:val="00811C21"/>
    <w:rsid w:val="00901D84"/>
    <w:rsid w:val="00E40FA5"/>
    <w:rsid w:val="00EC03CB"/>
    <w:rsid w:val="0E4D2DC5"/>
    <w:rsid w:val="0E569879"/>
    <w:rsid w:val="3BB9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2DC5"/>
  <w15:chartTrackingRefBased/>
  <w15:docId w15:val="{35058943-774D-46F4-8B3F-7B4C77EE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Faiyazahmad Ansari</dc:creator>
  <cp:keywords/>
  <dc:description/>
  <cp:lastModifiedBy>Faiyazahmad Ansari</cp:lastModifiedBy>
  <cp:revision>4</cp:revision>
  <dcterms:created xsi:type="dcterms:W3CDTF">2024-12-13T02:12:00Z</dcterms:created>
  <dcterms:modified xsi:type="dcterms:W3CDTF">2024-12-18T04:49:00Z</dcterms:modified>
</cp:coreProperties>
</file>