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311D23" w14:textId="77777777" w:rsidR="0064603A" w:rsidRDefault="00000000">
      <w:pPr>
        <w:spacing w:after="200"/>
      </w:pPr>
      <w:r>
        <w:rPr>
          <w:noProof/>
        </w:rPr>
        <w:drawing>
          <wp:inline distT="0" distB="0" distL="0" distR="0" wp14:anchorId="5A06D09F" wp14:editId="527E48B0">
            <wp:extent cx="1428750" cy="3686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6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9078" w14:textId="77777777" w:rsidR="0064603A" w:rsidRDefault="00000000">
      <w:pPr>
        <w:spacing w:after="60"/>
      </w:pPr>
      <w:r>
        <w:rPr>
          <w:rFonts w:ascii="Cambria" w:eastAsia="Cambria" w:hAnsi="Cambria" w:cs="Cambria"/>
          <w:b/>
          <w:bCs/>
          <w:color w:val="122023"/>
          <w:sz w:val="40"/>
          <w:szCs w:val="40"/>
        </w:rPr>
        <w:t>Stop chasing clients for documents.</w:t>
      </w:r>
    </w:p>
    <w:p w14:paraId="38AE33BF" w14:textId="77777777" w:rsidR="0064603A" w:rsidRDefault="00000000">
      <w:pPr>
        <w:pBdr>
          <w:bottom w:val="single" w:sz="4" w:space="10" w:color="D9CBAE"/>
        </w:pBdr>
        <w:spacing w:after="200"/>
      </w:pPr>
      <w:r>
        <w:rPr>
          <w:rFonts w:ascii="Calibri" w:eastAsia="Calibri" w:hAnsi="Calibri" w:cs="Calibri"/>
          <w:i/>
          <w:iCs/>
          <w:color w:val="6E6A5C"/>
          <w:sz w:val="21"/>
          <w:szCs w:val="21"/>
        </w:rPr>
        <w:t>Document collection &amp; inbox automation for accounting and professional-services firms.</w:t>
      </w:r>
    </w:p>
    <w:p w14:paraId="0E03EC4C" w14:textId="77777777" w:rsidR="0064603A" w:rsidRDefault="00000000">
      <w:pPr>
        <w:spacing w:before="260" w:after="60"/>
      </w:pPr>
      <w:r>
        <w:rPr>
          <w:rFonts w:ascii="Calibri" w:eastAsia="Calibri" w:hAnsi="Calibri" w:cs="Calibri"/>
          <w:b/>
          <w:bCs/>
          <w:color w:val="A9822F"/>
          <w:spacing w:val="20"/>
          <w:sz w:val="16"/>
          <w:szCs w:val="16"/>
        </w:rPr>
        <w:t>THE PROBLEM</w:t>
      </w:r>
    </w:p>
    <w:p w14:paraId="478CE525" w14:textId="77777777" w:rsidR="0064603A" w:rsidRDefault="00000000">
      <w:pPr>
        <w:spacing w:after="80" w:line="264" w:lineRule="auto"/>
      </w:pPr>
      <w:r>
        <w:rPr>
          <w:rFonts w:ascii="Calibri" w:eastAsia="Calibri" w:hAnsi="Calibri" w:cs="Calibri"/>
          <w:color w:val="122023"/>
          <w:sz w:val="21"/>
          <w:szCs w:val="21"/>
        </w:rPr>
        <w:t>Your team spends hours every week chasing clients for documents, verifying what comes in by hand, and re-sending the same reminders — a process that doesn't scale as the firm grows.</w:t>
      </w:r>
    </w:p>
    <w:p w14:paraId="033F8580" w14:textId="77777777" w:rsidR="0064603A" w:rsidRDefault="00000000">
      <w:pPr>
        <w:spacing w:before="260" w:after="60"/>
      </w:pPr>
      <w:r>
        <w:rPr>
          <w:rFonts w:ascii="Calibri" w:eastAsia="Calibri" w:hAnsi="Calibri" w:cs="Calibri"/>
          <w:b/>
          <w:bCs/>
          <w:color w:val="A9822F"/>
          <w:spacing w:val="20"/>
          <w:sz w:val="16"/>
          <w:szCs w:val="16"/>
        </w:rPr>
        <w:t>WHAT COMPOZOR DOES</w:t>
      </w:r>
    </w:p>
    <w:p w14:paraId="36F136CC" w14:textId="77777777" w:rsidR="0064603A" w:rsidRDefault="00000000"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="Calibri" w:eastAsia="Calibri" w:hAnsi="Calibri" w:cs="Calibri"/>
          <w:color w:val="122023"/>
          <w:sz w:val="21"/>
          <w:szCs w:val="21"/>
        </w:rPr>
        <w:t>Sends checklist requests and follow-up reminders automatically, so nothing depends on staff remembering.</w:t>
      </w:r>
    </w:p>
    <w:p w14:paraId="5ED00BE6" w14:textId="77777777" w:rsidR="0064603A" w:rsidRDefault="00000000"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="Calibri" w:eastAsia="Calibri" w:hAnsi="Calibri" w:cs="Calibri"/>
          <w:color w:val="122023"/>
          <w:sz w:val="21"/>
          <w:szCs w:val="21"/>
        </w:rPr>
        <w:t>Classifies, verifies as genuine, and matches every incoming document to the right client and checklist item.</w:t>
      </w:r>
    </w:p>
    <w:p w14:paraId="6E655496" w14:textId="77777777" w:rsidR="0064603A" w:rsidRDefault="00000000"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="Calibri" w:eastAsia="Calibri" w:hAnsi="Calibri" w:cs="Calibri"/>
          <w:color w:val="122023"/>
          <w:sz w:val="21"/>
          <w:szCs w:val="21"/>
        </w:rPr>
        <w:t>When something's wrong, it emails the client back automatically explaining why — and keeps at it until the correct file arrives, looping in your team only if it's still wrong on the third try.</w:t>
      </w:r>
    </w:p>
    <w:p w14:paraId="406AFD1F" w14:textId="77777777" w:rsidR="0064603A" w:rsidRDefault="00000000"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="Calibri" w:eastAsia="Calibri" w:hAnsi="Calibri" w:cs="Calibri"/>
          <w:color w:val="122023"/>
          <w:sz w:val="21"/>
          <w:szCs w:val="21"/>
        </w:rPr>
        <w:t>Runs your own workflows once a client's documents are complete — a reconciliation, a formatted export, whatever you define, described in plain language.</w:t>
      </w:r>
    </w:p>
    <w:p w14:paraId="637D670D" w14:textId="77777777" w:rsidR="0064603A" w:rsidRDefault="00000000"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="Calibri" w:eastAsia="Calibri" w:hAnsi="Calibri" w:cs="Calibri"/>
          <w:color w:val="122023"/>
          <w:sz w:val="21"/>
          <w:szCs w:val="21"/>
        </w:rPr>
        <w:t>Delivers a complete, verified client file as a single downloadable zip.</w:t>
      </w:r>
    </w:p>
    <w:p w14:paraId="5CE740ED" w14:textId="77777777" w:rsidR="0064603A" w:rsidRDefault="00000000">
      <w:pPr>
        <w:spacing w:before="260" w:after="60"/>
      </w:pPr>
      <w:r>
        <w:rPr>
          <w:rFonts w:ascii="Calibri" w:eastAsia="Calibri" w:hAnsi="Calibri" w:cs="Calibri"/>
          <w:b/>
          <w:bCs/>
          <w:color w:val="A9822F"/>
          <w:spacing w:val="20"/>
          <w:sz w:val="16"/>
          <w:szCs w:val="16"/>
        </w:rPr>
        <w:t>BUILT TO STAY IN YOUR CONTROL</w:t>
      </w:r>
    </w:p>
    <w:p w14:paraId="2EB2B0D2" w14:textId="77777777" w:rsidR="0064603A" w:rsidRDefault="00000000">
      <w:pPr>
        <w:spacing w:after="80" w:line="264" w:lineRule="auto"/>
      </w:pPr>
      <w:r>
        <w:rPr>
          <w:rFonts w:ascii="Calibri" w:eastAsia="Calibri" w:hAnsi="Calibri" w:cs="Calibri"/>
          <w:color w:val="122023"/>
          <w:sz w:val="21"/>
          <w:szCs w:val="21"/>
        </w:rPr>
        <w:t>You choose the automation level. New firms start with every AI-drafted email requiring a click to send. Anything unresolved is escalated to a human with full context — never silently dropped.</w:t>
      </w:r>
    </w:p>
    <w:p w14:paraId="18363146" w14:textId="77777777" w:rsidR="0064603A" w:rsidRDefault="00000000">
      <w:pPr>
        <w:spacing w:before="260" w:after="60"/>
      </w:pPr>
      <w:r>
        <w:rPr>
          <w:rFonts w:ascii="Calibri" w:eastAsia="Calibri" w:hAnsi="Calibri" w:cs="Calibri"/>
          <w:b/>
          <w:bCs/>
          <w:color w:val="A9822F"/>
          <w:spacing w:val="20"/>
          <w:sz w:val="16"/>
          <w:szCs w:val="16"/>
        </w:rPr>
        <w:t>THE ASK</w:t>
      </w:r>
    </w:p>
    <w:p w14:paraId="720CFAC1" w14:textId="2366D938" w:rsidR="0064603A" w:rsidRDefault="00000000">
      <w:pPr>
        <w:spacing w:after="80" w:line="264" w:lineRule="auto"/>
      </w:pPr>
      <w:r>
        <w:rPr>
          <w:rFonts w:ascii="Calibri" w:eastAsia="Calibri" w:hAnsi="Calibri" w:cs="Calibri"/>
          <w:color w:val="122023"/>
          <w:sz w:val="21"/>
          <w:szCs w:val="21"/>
        </w:rPr>
        <w:t xml:space="preserve">A pilot with clients: set up together, run for </w:t>
      </w:r>
      <w:r w:rsidR="00551680">
        <w:rPr>
          <w:rFonts w:ascii="Calibri" w:eastAsia="Calibri" w:hAnsi="Calibri" w:cs="Calibri"/>
          <w:color w:val="122023"/>
          <w:sz w:val="21"/>
          <w:szCs w:val="21"/>
        </w:rPr>
        <w:t>a month</w:t>
      </w:r>
      <w:r>
        <w:rPr>
          <w:rFonts w:ascii="Calibri" w:eastAsia="Calibri" w:hAnsi="Calibri" w:cs="Calibri"/>
          <w:color w:val="122023"/>
          <w:sz w:val="21"/>
          <w:szCs w:val="21"/>
        </w:rPr>
        <w:t>, then decide. No large upfront commitment.</w:t>
      </w:r>
    </w:p>
    <w:p w14:paraId="76FCC462" w14:textId="26F15500" w:rsidR="0064603A" w:rsidRDefault="00000000">
      <w:pPr>
        <w:pBdr>
          <w:top w:val="single" w:sz="4" w:space="10" w:color="D9CBAE"/>
        </w:pBdr>
        <w:spacing w:before="300"/>
      </w:pPr>
      <w:r>
        <w:rPr>
          <w:rFonts w:ascii="Calibri" w:eastAsia="Calibri" w:hAnsi="Calibri" w:cs="Calibri"/>
          <w:i/>
          <w:iCs/>
          <w:color w:val="6E6A5C"/>
          <w:sz w:val="18"/>
          <w:szCs w:val="18"/>
        </w:rPr>
        <w:t>Questions?   [</w:t>
      </w:r>
      <w:r w:rsidR="00551680">
        <w:rPr>
          <w:rFonts w:ascii="Calibri" w:eastAsia="Calibri" w:hAnsi="Calibri" w:cs="Calibri"/>
          <w:i/>
          <w:iCs/>
          <w:color w:val="6E6A5C"/>
          <w:sz w:val="18"/>
          <w:szCs w:val="18"/>
        </w:rPr>
        <w:t>Ali Shariq</w:t>
      </w:r>
      <w:r>
        <w:rPr>
          <w:rFonts w:ascii="Calibri" w:eastAsia="Calibri" w:hAnsi="Calibri" w:cs="Calibri"/>
          <w:i/>
          <w:iCs/>
          <w:color w:val="6E6A5C"/>
          <w:sz w:val="18"/>
          <w:szCs w:val="18"/>
        </w:rPr>
        <w:t>]   ·   [</w:t>
      </w:r>
      <w:r w:rsidR="00551680">
        <w:rPr>
          <w:rFonts w:ascii="Calibri" w:eastAsia="Calibri" w:hAnsi="Calibri" w:cs="Calibri"/>
          <w:i/>
          <w:iCs/>
          <w:color w:val="6E6A5C"/>
          <w:sz w:val="18"/>
          <w:szCs w:val="18"/>
        </w:rPr>
        <w:t>ashariq6913@gmail.com</w:t>
      </w:r>
      <w:r>
        <w:rPr>
          <w:rFonts w:ascii="Calibri" w:eastAsia="Calibri" w:hAnsi="Calibri" w:cs="Calibri"/>
          <w:i/>
          <w:iCs/>
          <w:color w:val="6E6A5C"/>
          <w:sz w:val="18"/>
          <w:szCs w:val="18"/>
        </w:rPr>
        <w:t>l]   ·   [</w:t>
      </w:r>
      <w:r w:rsidR="00551680">
        <w:rPr>
          <w:rFonts w:ascii="Calibri" w:eastAsia="Calibri" w:hAnsi="Calibri" w:cs="Calibri"/>
          <w:i/>
          <w:iCs/>
          <w:color w:val="6E6A5C"/>
          <w:sz w:val="18"/>
          <w:szCs w:val="18"/>
        </w:rPr>
        <w:t>6476256913</w:t>
      </w:r>
      <w:r>
        <w:rPr>
          <w:rFonts w:ascii="Calibri" w:eastAsia="Calibri" w:hAnsi="Calibri" w:cs="Calibri"/>
          <w:i/>
          <w:iCs/>
          <w:color w:val="6E6A5C"/>
          <w:sz w:val="18"/>
          <w:szCs w:val="18"/>
        </w:rPr>
        <w:t>]</w:t>
      </w:r>
    </w:p>
    <w:sectPr w:rsidR="0064603A">
      <w:pgSz w:w="12240" w:h="15840"/>
      <w:pgMar w:top="863" w:right="1008" w:bottom="792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C35816"/>
    <w:multiLevelType w:val="hybridMultilevel"/>
    <w:tmpl w:val="FC62C6A8"/>
    <w:lvl w:ilvl="0" w:tplc="BAC0E536">
      <w:start w:val="1"/>
      <w:numFmt w:val="bullet"/>
      <w:lvlText w:val="●"/>
      <w:lvlJc w:val="left"/>
      <w:pPr>
        <w:ind w:left="720" w:hanging="360"/>
      </w:pPr>
    </w:lvl>
    <w:lvl w:ilvl="1" w:tplc="EB6AD4AA">
      <w:start w:val="1"/>
      <w:numFmt w:val="bullet"/>
      <w:lvlText w:val="○"/>
      <w:lvlJc w:val="left"/>
      <w:pPr>
        <w:ind w:left="1440" w:hanging="360"/>
      </w:pPr>
    </w:lvl>
    <w:lvl w:ilvl="2" w:tplc="00587E08">
      <w:start w:val="1"/>
      <w:numFmt w:val="bullet"/>
      <w:lvlText w:val="■"/>
      <w:lvlJc w:val="left"/>
      <w:pPr>
        <w:ind w:left="2160" w:hanging="360"/>
      </w:pPr>
    </w:lvl>
    <w:lvl w:ilvl="3" w:tplc="6EA679FE">
      <w:start w:val="1"/>
      <w:numFmt w:val="bullet"/>
      <w:lvlText w:val="●"/>
      <w:lvlJc w:val="left"/>
      <w:pPr>
        <w:ind w:left="2880" w:hanging="360"/>
      </w:pPr>
    </w:lvl>
    <w:lvl w:ilvl="4" w:tplc="9AF42FC2">
      <w:start w:val="1"/>
      <w:numFmt w:val="bullet"/>
      <w:lvlText w:val="○"/>
      <w:lvlJc w:val="left"/>
      <w:pPr>
        <w:ind w:left="3600" w:hanging="360"/>
      </w:pPr>
    </w:lvl>
    <w:lvl w:ilvl="5" w:tplc="9D762324">
      <w:start w:val="1"/>
      <w:numFmt w:val="bullet"/>
      <w:lvlText w:val="■"/>
      <w:lvlJc w:val="left"/>
      <w:pPr>
        <w:ind w:left="4320" w:hanging="360"/>
      </w:pPr>
    </w:lvl>
    <w:lvl w:ilvl="6" w:tplc="8012953C">
      <w:start w:val="1"/>
      <w:numFmt w:val="bullet"/>
      <w:lvlText w:val="●"/>
      <w:lvlJc w:val="left"/>
      <w:pPr>
        <w:ind w:left="5040" w:hanging="360"/>
      </w:pPr>
    </w:lvl>
    <w:lvl w:ilvl="7" w:tplc="BD78333C">
      <w:start w:val="1"/>
      <w:numFmt w:val="bullet"/>
      <w:lvlText w:val="●"/>
      <w:lvlJc w:val="left"/>
      <w:pPr>
        <w:ind w:left="5760" w:hanging="360"/>
      </w:pPr>
    </w:lvl>
    <w:lvl w:ilvl="8" w:tplc="14F2E4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302471"/>
    <w:multiLevelType w:val="hybridMultilevel"/>
    <w:tmpl w:val="9014E5E8"/>
    <w:lvl w:ilvl="0" w:tplc="9732D740">
      <w:start w:val="1"/>
      <w:numFmt w:val="bullet"/>
      <w:lvlText w:val="•"/>
      <w:lvlJc w:val="left"/>
      <w:pPr>
        <w:ind w:left="403" w:hanging="259"/>
      </w:pPr>
      <w:rPr>
        <w:color w:val="A9822F"/>
      </w:rPr>
    </w:lvl>
    <w:lvl w:ilvl="1" w:tplc="48E4B882">
      <w:numFmt w:val="decimal"/>
      <w:lvlText w:val=""/>
      <w:lvlJc w:val="left"/>
    </w:lvl>
    <w:lvl w:ilvl="2" w:tplc="FFB8FCC8">
      <w:numFmt w:val="decimal"/>
      <w:lvlText w:val=""/>
      <w:lvlJc w:val="left"/>
    </w:lvl>
    <w:lvl w:ilvl="3" w:tplc="2D92ADC0">
      <w:numFmt w:val="decimal"/>
      <w:lvlText w:val=""/>
      <w:lvlJc w:val="left"/>
    </w:lvl>
    <w:lvl w:ilvl="4" w:tplc="47EC9E24">
      <w:numFmt w:val="decimal"/>
      <w:lvlText w:val=""/>
      <w:lvlJc w:val="left"/>
    </w:lvl>
    <w:lvl w:ilvl="5" w:tplc="316A0EDC">
      <w:numFmt w:val="decimal"/>
      <w:lvlText w:val=""/>
      <w:lvlJc w:val="left"/>
    </w:lvl>
    <w:lvl w:ilvl="6" w:tplc="7EB2D202">
      <w:numFmt w:val="decimal"/>
      <w:lvlText w:val=""/>
      <w:lvlJc w:val="left"/>
    </w:lvl>
    <w:lvl w:ilvl="7" w:tplc="46709AA8">
      <w:numFmt w:val="decimal"/>
      <w:lvlText w:val=""/>
      <w:lvlJc w:val="left"/>
    </w:lvl>
    <w:lvl w:ilvl="8" w:tplc="84263AC6">
      <w:numFmt w:val="decimal"/>
      <w:lvlText w:val=""/>
      <w:lvlJc w:val="left"/>
    </w:lvl>
  </w:abstractNum>
  <w:num w:numId="1" w16cid:durableId="1214120024">
    <w:abstractNumId w:val="0"/>
    <w:lvlOverride w:ilvl="0">
      <w:startOverride w:val="1"/>
    </w:lvlOverride>
  </w:num>
  <w:num w:numId="2" w16cid:durableId="17353490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03A"/>
    <w:rsid w:val="004410C0"/>
    <w:rsid w:val="00551680"/>
    <w:rsid w:val="0064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382304"/>
  <w15:docId w15:val="{08EAA218-7D88-3240-BDEE-ADD7FD5B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Shariq</cp:lastModifiedBy>
  <cp:revision>2</cp:revision>
  <dcterms:created xsi:type="dcterms:W3CDTF">2026-09-19T03:14:00Z</dcterms:created>
  <dcterms:modified xsi:type="dcterms:W3CDTF">2026-09-19T03:20:00Z</dcterms:modified>
</cp:coreProperties>
</file>