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865B6">
      <w:pPr>
        <w:pStyle w:val="2"/>
      </w:pPr>
      <w:r>
        <w:t>My Learnings from Accounting (Chapters 1–4)</w:t>
      </w:r>
    </w:p>
    <w:p w14:paraId="7752CECA">
      <w:pPr>
        <w:pStyle w:val="3"/>
      </w:pPr>
      <w:r>
        <w:t>📍 Chapter 1 – Basic Accounting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D26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7558A9">
            <w:r>
              <w:t>Topic</w:t>
            </w:r>
          </w:p>
        </w:tc>
        <w:tc>
          <w:tcPr>
            <w:tcW w:w="4320" w:type="dxa"/>
          </w:tcPr>
          <w:p w14:paraId="26467232">
            <w:r>
              <w:t>Main Takeaway</w:t>
            </w:r>
          </w:p>
        </w:tc>
      </w:tr>
      <w:tr w14:paraId="58F81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FDC785">
            <w:r>
              <w:t>Purpose of Accounting</w:t>
            </w:r>
          </w:p>
        </w:tc>
        <w:tc>
          <w:tcPr>
            <w:tcW w:w="4320" w:type="dxa"/>
          </w:tcPr>
          <w:p w14:paraId="6E0AAC65">
            <w:r>
              <w:t>Identify → Record → Communicate economic events.</w:t>
            </w:r>
          </w:p>
        </w:tc>
      </w:tr>
      <w:tr w14:paraId="79290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F5A2F2">
            <w:r>
              <w:t>Users</w:t>
            </w:r>
          </w:p>
        </w:tc>
        <w:tc>
          <w:tcPr>
            <w:tcW w:w="4320" w:type="dxa"/>
          </w:tcPr>
          <w:p w14:paraId="00424E4C">
            <w:r>
              <w:t>Internal (managers, owners) – for planning &amp; control; External (investors, creditors, govt.) – for decision-making.</w:t>
            </w:r>
          </w:p>
        </w:tc>
      </w:tr>
      <w:tr w14:paraId="49717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BC58EA">
            <w:r>
              <w:t>GAAP</w:t>
            </w:r>
          </w:p>
        </w:tc>
        <w:tc>
          <w:tcPr>
            <w:tcW w:w="4320" w:type="dxa"/>
          </w:tcPr>
          <w:p w14:paraId="30EF3F31">
            <w:r>
              <w:t>Rules &amp; principles for consistent reporting (FASB, IASB, SEC).</w:t>
            </w:r>
          </w:p>
        </w:tc>
      </w:tr>
      <w:tr w14:paraId="40F2B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169A68">
            <w:r>
              <w:t>Principles</w:t>
            </w:r>
          </w:p>
        </w:tc>
        <w:tc>
          <w:tcPr>
            <w:tcW w:w="4320" w:type="dxa"/>
          </w:tcPr>
          <w:p w14:paraId="41C4EAD4">
            <w:r>
              <w:t>Historical Cost, Fair Value.</w:t>
            </w:r>
          </w:p>
        </w:tc>
      </w:tr>
      <w:tr w14:paraId="0FD66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3A7EB">
            <w:r>
              <w:t>Assumptions</w:t>
            </w:r>
          </w:p>
        </w:tc>
        <w:tc>
          <w:tcPr>
            <w:tcW w:w="4320" w:type="dxa"/>
          </w:tcPr>
          <w:p w14:paraId="6C29F1E9">
            <w:r>
              <w:t>Monetary Unit, Economic Entity.</w:t>
            </w:r>
          </w:p>
        </w:tc>
      </w:tr>
      <w:tr w14:paraId="04678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9115AB">
            <w:r>
              <w:t>Forms of Ownership</w:t>
            </w:r>
          </w:p>
        </w:tc>
        <w:tc>
          <w:tcPr>
            <w:tcW w:w="4320" w:type="dxa"/>
          </w:tcPr>
          <w:p w14:paraId="683B9927">
            <w:r>
              <w:t>Proprietorship, Partnership, Corporation.</w:t>
            </w:r>
          </w:p>
        </w:tc>
      </w:tr>
      <w:tr w14:paraId="743C2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54AC8C">
            <w:r>
              <w:t>Equation</w:t>
            </w:r>
          </w:p>
        </w:tc>
        <w:tc>
          <w:tcPr>
            <w:tcW w:w="4320" w:type="dxa"/>
          </w:tcPr>
          <w:p w14:paraId="0A3CFD32">
            <w:r>
              <w:t>Assets = Liabilities + Owner’s Equity.</w:t>
            </w:r>
          </w:p>
        </w:tc>
      </w:tr>
      <w:tr w14:paraId="1743C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600FF">
            <w:r>
              <w:t>Transactions</w:t>
            </w:r>
          </w:p>
        </w:tc>
        <w:tc>
          <w:tcPr>
            <w:tcW w:w="4320" w:type="dxa"/>
          </w:tcPr>
          <w:p w14:paraId="323898A2">
            <w:r>
              <w:t>Every transaction has dual effect.</w:t>
            </w:r>
          </w:p>
        </w:tc>
      </w:tr>
      <w:tr w14:paraId="4395A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28722F">
            <w:r>
              <w:t>Financial Statements</w:t>
            </w:r>
          </w:p>
        </w:tc>
        <w:tc>
          <w:tcPr>
            <w:tcW w:w="4320" w:type="dxa"/>
          </w:tcPr>
          <w:p w14:paraId="4869D21B">
            <w:r>
              <w:t>Income Statement, Owner’s Equity Statement, Balance Sheet, Cash Flow Statement – and their interconnection.</w:t>
            </w:r>
          </w:p>
        </w:tc>
      </w:tr>
    </w:tbl>
    <w:p w14:paraId="391A6238">
      <w:pPr>
        <w:pStyle w:val="3"/>
      </w:pPr>
      <w:r>
        <w:t>📍 Chapter 2 – Recording Process</w:t>
      </w:r>
    </w:p>
    <w:p w14:paraId="53B2E2BC">
      <w:r>
        <w:t>🗂 How Transactions Are Recorded</w:t>
      </w:r>
    </w:p>
    <w:p w14:paraId="7A534C52">
      <w:r>
        <w:t>- Account = record of increases/decreases in assets, liabilities, equity, revenues, expenses.</w:t>
      </w:r>
      <w:r>
        <w:br w:type="textWrapping"/>
      </w:r>
      <w:r>
        <w:t>- Debit (Dr) / Credit (Cr) Rules:</w:t>
      </w:r>
      <w:r>
        <w:br w:type="textWrapping"/>
      </w:r>
      <w:r>
        <w:t xml:space="preserve">  - Assets ↑ = Debit, Liabilities &amp; Equity ↑ = Credit.</w:t>
      </w:r>
      <w:r>
        <w:br w:type="textWrapping"/>
      </w:r>
      <w:r>
        <w:t xml:space="preserve">  - Revenues ↑ = Credit, Expenses &amp; Drawings ↑ = Debit.</w:t>
      </w:r>
      <w:r>
        <w:br w:type="textWrapping"/>
      </w:r>
      <w:r>
        <w:t>- Double-Entry System: Debits = Credits for every transaction.</w:t>
      </w:r>
    </w:p>
    <w:p w14:paraId="2CCBFBE2">
      <w:r>
        <w:t>📑 Process Flow</w:t>
      </w:r>
    </w:p>
    <w:p w14:paraId="2C33FD05">
      <w:r>
        <w:t>1. Source Document (bill, invoice, receipt)</w:t>
      </w:r>
      <w:r>
        <w:br w:type="textWrapping"/>
      </w:r>
      <w:r>
        <w:t>2. Journalizing – record in chronological order</w:t>
      </w:r>
      <w:r>
        <w:br w:type="textWrapping"/>
      </w:r>
      <w:r>
        <w:t>3. Posting – transfer to Ledger (T-Accounts)</w:t>
      </w:r>
      <w:r>
        <w:br w:type="textWrapping"/>
      </w:r>
      <w:r>
        <w:t>4. Trial Balance – list accounts &amp; balances to check equality of debits/credits</w:t>
      </w:r>
    </w:p>
    <w:p w14:paraId="49796AFF">
      <w:pPr>
        <w:pStyle w:val="3"/>
      </w:pPr>
      <w:r>
        <w:t>📍 Chapter 3 – Adjusting the Accounts</w:t>
      </w:r>
    </w:p>
    <w:p w14:paraId="3B3E9416">
      <w:r>
        <w:t>⏳ Why Adjust?</w:t>
      </w:r>
    </w:p>
    <w:p w14:paraId="68654C31">
      <w:r>
        <w:t>- To follow Revenue Recognition Principle (record when earned) &amp; Expense Recognition Principle (match expenses with related revenues).</w:t>
      </w:r>
      <w:r>
        <w:br w:type="textWrapping"/>
      </w:r>
      <w:r>
        <w:t>- Accrual basis: record events when they happen, not just when cash is exchanged.</w:t>
      </w:r>
    </w:p>
    <w:p w14:paraId="4C003A2F">
      <w:r>
        <w:t>🔄 Types of Adjusting Entries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941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B41FAE">
            <w:r>
              <w:t>Deferrals</w:t>
            </w:r>
          </w:p>
        </w:tc>
        <w:tc>
          <w:tcPr>
            <w:tcW w:w="4320" w:type="dxa"/>
          </w:tcPr>
          <w:p w14:paraId="78EF1106">
            <w:r>
              <w:t>Accruals</w:t>
            </w:r>
          </w:p>
        </w:tc>
      </w:tr>
      <w:tr w14:paraId="08E3C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1319B0">
            <w:r>
              <w:t>Prepaid Expenses (e.g., rent, insurance) → Dr Expense / Cr Asset</w:t>
            </w:r>
          </w:p>
        </w:tc>
        <w:tc>
          <w:tcPr>
            <w:tcW w:w="4320" w:type="dxa"/>
          </w:tcPr>
          <w:p w14:paraId="08D621A4">
            <w:r>
              <w:t>Accrued Revenues → Dr Asset / Cr Revenue</w:t>
            </w:r>
          </w:p>
        </w:tc>
      </w:tr>
      <w:tr w14:paraId="72A07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2A48D">
            <w:r>
              <w:t>Unearned Revenues (cash received before service) → Dr Liability / Cr Revenue</w:t>
            </w:r>
          </w:p>
        </w:tc>
        <w:tc>
          <w:tcPr>
            <w:tcW w:w="4320" w:type="dxa"/>
          </w:tcPr>
          <w:p w14:paraId="2346B710">
            <w:r>
              <w:t>Accrued Expenses → Dr Expense / Cr Liability</w:t>
            </w:r>
          </w:p>
        </w:tc>
      </w:tr>
      <w:tr w14:paraId="60064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935C1">
            <w:r>
              <w:t>Depreciation → Allocate cost over useful life (contra asset: Accumulated Depreciation)</w:t>
            </w:r>
          </w:p>
        </w:tc>
        <w:tc>
          <w:tcPr>
            <w:tcW w:w="4320" w:type="dxa"/>
          </w:tcPr>
          <w:p w14:paraId="52559237"/>
        </w:tc>
      </w:tr>
    </w:tbl>
    <w:p w14:paraId="05D5FA1A"/>
    <w:p w14:paraId="0CEBE183"/>
    <w:p w14:paraId="43867EB1">
      <w:pPr>
        <w:pStyle w:val="3"/>
      </w:pPr>
      <w:r>
        <w:t>📍 Chapter 4 – Completing the Accounting Cycle</w:t>
      </w:r>
    </w:p>
    <w:p w14:paraId="033156E8">
      <w:r>
        <w:t>📌 Steps in the Accounting Cycle:</w:t>
      </w:r>
    </w:p>
    <w:p w14:paraId="200F56E2">
      <w:pPr>
        <w:pStyle w:val="23"/>
      </w:pPr>
      <w:r>
        <w:t>1. Analyze transactions</w:t>
      </w:r>
    </w:p>
    <w:p w14:paraId="69145AF0">
      <w:pPr>
        <w:pStyle w:val="23"/>
      </w:pPr>
      <w:r>
        <w:t>2. Journalize</w:t>
      </w:r>
    </w:p>
    <w:p w14:paraId="6C2016CF">
      <w:pPr>
        <w:pStyle w:val="23"/>
      </w:pPr>
      <w:r>
        <w:t>3. Post to ledger</w:t>
      </w:r>
    </w:p>
    <w:p w14:paraId="43BE19A7">
      <w:pPr>
        <w:pStyle w:val="23"/>
      </w:pPr>
      <w:r>
        <w:t>4. Prepare trial balance</w:t>
      </w:r>
    </w:p>
    <w:p w14:paraId="10269E4C">
      <w:pPr>
        <w:pStyle w:val="23"/>
      </w:pPr>
      <w:r>
        <w:t>5. Adjust entries</w:t>
      </w:r>
    </w:p>
    <w:p w14:paraId="75CDE54B">
      <w:pPr>
        <w:pStyle w:val="23"/>
      </w:pPr>
      <w:r>
        <w:t>6. Prepare adjusted trial balance</w:t>
      </w:r>
    </w:p>
    <w:p w14:paraId="37815432">
      <w:pPr>
        <w:pStyle w:val="23"/>
      </w:pPr>
      <w:r>
        <w:t>7. Financial statements</w:t>
      </w:r>
    </w:p>
    <w:p w14:paraId="5345D0FA">
      <w:pPr>
        <w:pStyle w:val="23"/>
      </w:pPr>
      <w:r>
        <w:t>8. Closing entries</w:t>
      </w:r>
    </w:p>
    <w:p w14:paraId="5972D498">
      <w:pPr>
        <w:pStyle w:val="23"/>
      </w:pPr>
      <w:r>
        <w:t>9. Post-closing trial balance</w:t>
      </w:r>
    </w:p>
    <w:p w14:paraId="29E646FA">
      <w:pPr>
        <w:pStyle w:val="23"/>
      </w:pPr>
      <w:r>
        <w:t>📝 Worksheet – A 5-step tool to prepare financial statements</w:t>
      </w:r>
    </w:p>
    <w:p w14:paraId="2A816D88"/>
    <w:p w14:paraId="638F9138">
      <w:r>
        <w:t>🔒 Closing Entries:</w:t>
      </w:r>
    </w:p>
    <w:p w14:paraId="0E1B2C0A">
      <w:pPr>
        <w:pStyle w:val="23"/>
      </w:pPr>
      <w:r>
        <w:t>Revenue → Closed to Income Summary</w:t>
      </w:r>
    </w:p>
    <w:p w14:paraId="69A0506F">
      <w:pPr>
        <w:pStyle w:val="23"/>
      </w:pPr>
      <w:r>
        <w:t>Expenses → Closed to Income Summary</w:t>
      </w:r>
    </w:p>
    <w:p w14:paraId="6E251D50">
      <w:pPr>
        <w:pStyle w:val="23"/>
      </w:pPr>
      <w:r>
        <w:t>Net Income → Transferred to Owner’s Capital</w:t>
      </w:r>
    </w:p>
    <w:p w14:paraId="610FE8CB">
      <w:pPr>
        <w:pStyle w:val="23"/>
      </w:pPr>
      <w:r>
        <w:t>Owner’s Drawings → Reduced from Capital</w:t>
      </w:r>
    </w:p>
    <w:p w14:paraId="3EBE10FB">
      <w:r>
        <w:t>📑 Classified Balance Sheet Sections: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FA2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B69F2">
            <w:r>
              <w:t>🏦 Assets</w:t>
            </w:r>
          </w:p>
        </w:tc>
        <w:tc>
          <w:tcPr>
            <w:tcW w:w="2880" w:type="dxa"/>
          </w:tcPr>
          <w:p w14:paraId="22DE24B0">
            <w:r>
              <w:t>💳 Liabilities</w:t>
            </w:r>
          </w:p>
        </w:tc>
        <w:tc>
          <w:tcPr>
            <w:tcW w:w="2880" w:type="dxa"/>
          </w:tcPr>
          <w:p w14:paraId="4DF52D3D">
            <w:r>
              <w:t>🧑‍💼 Owner's Equity</w:t>
            </w:r>
          </w:p>
        </w:tc>
      </w:tr>
      <w:tr w14:paraId="5F759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47EF0">
            <w:r>
              <w:t>Current, Long-term, PPE</w:t>
            </w:r>
          </w:p>
        </w:tc>
        <w:tc>
          <w:tcPr>
            <w:tcW w:w="2880" w:type="dxa"/>
          </w:tcPr>
          <w:p w14:paraId="37B90650">
            <w:r>
              <w:t>Current, Long-term</w:t>
            </w:r>
          </w:p>
        </w:tc>
        <w:tc>
          <w:tcPr>
            <w:tcW w:w="2880" w:type="dxa"/>
          </w:tcPr>
          <w:p w14:paraId="40088990">
            <w:r>
              <w:t>Capital/Stock &amp; Retained Earnings</w:t>
            </w:r>
          </w:p>
        </w:tc>
      </w:tr>
    </w:tbl>
    <w:p w14:paraId="51A2B1B2"/>
    <w:p w14:paraId="10059B77"/>
    <w:p w14:paraId="5C5A0951">
      <w:pPr>
        <w:rPr>
          <w:rFonts w:hint="default"/>
          <w:lang w:val="en-US"/>
        </w:rPr>
      </w:pPr>
      <w:r>
        <w:rPr>
          <w:rFonts w:hint="default"/>
          <w:lang w:val="en-US"/>
        </w:rPr>
        <w:t>Therefore , in this Principles of Accounting course from chapter 1-4 I have learned all of those things that are mentioned above.</w:t>
      </w:r>
      <w:bookmarkStart w:id="0" w:name="_GoBack"/>
      <w:bookmarkEnd w:id="0"/>
    </w:p>
    <w:p w14:paraId="3CD626D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35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</cp:lastModifiedBy>
  <dcterms:modified xsi:type="dcterms:W3CDTF">2025-08-08T10:56:56Z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63474E9452F941309375F3C142B1E403_12</vt:lpwstr>
  </property>
</Properties>
</file>