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3 TASK REPORT</w:t>
      </w:r>
    </w:p>
    <w:p>
      <w:pPr>
        <w:jc w:val="center"/>
      </w:pPr>
      <w:r>
        <w:rPr>
          <w:b/>
          <w:sz w:val="46"/>
        </w:rPr>
        <w:t>Advanced Data Exploration and Visualization</w:t>
      </w:r>
    </w:p>
    <w:p>
      <w:pPr>
        <w:jc w:val="center"/>
      </w:pPr>
      <w:r>
        <w:rPr>
          <w:i/>
        </w:rPr>
        <w:t>Python • Pandas • Matplotlib • Seaborn • SciPy</w:t>
      </w:r>
    </w:p>
    <w:p/>
    <w:tbl>
      <w:tblPr>
        <w:tblStyle w:val="LightShading-Accent1"/>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Faiz Akhtar</w:t>
            </w:r>
          </w:p>
        </w:tc>
      </w:tr>
      <w:tr>
        <w:tc>
          <w:tcPr>
            <w:tcW w:type="dxa" w:w="4968"/>
          </w:tcPr>
          <w:p>
            <w:r>
              <w:t>Task</w:t>
            </w:r>
          </w:p>
        </w:tc>
        <w:tc>
          <w:tcPr>
            <w:tcW w:type="dxa" w:w="4968"/>
          </w:tcPr>
          <w:p>
            <w:r>
              <w:t>Week 3 – Advanced Data Exploration and Visualization</w:t>
            </w:r>
          </w:p>
        </w:tc>
      </w:tr>
      <w:tr>
        <w:tc>
          <w:tcPr>
            <w:tcW w:type="dxa" w:w="4968"/>
          </w:tcPr>
          <w:p>
            <w:r>
              <w:t>Dataset</w:t>
            </w:r>
          </w:p>
        </w:tc>
        <w:tc>
          <w:tcPr>
            <w:tcW w:type="dxa" w:w="4968"/>
          </w:tcPr>
          <w:p>
            <w:r>
              <w:t>Iris flower dataset (150 observations, 3 species)</w:t>
            </w:r>
          </w:p>
        </w:tc>
      </w:tr>
    </w:tbl>
    <w:p/>
    <w:p>
      <w:pPr>
        <w:pStyle w:val="Heading1"/>
      </w:pPr>
      <w:r>
        <w:t>1. Introduction</w:t>
      </w:r>
    </w:p>
    <w:p>
      <w:r>
        <w:t>This report presents an advanced exploratory data analysis (EDA) workflow using Python. The aim is to move beyond basic summaries by examining feature distributions, possible outliers, relationships between variables, species-level differences, and statistical evidence. Visualizations are used alongside numerical tests so that conclusions are supported by both graphical and quantitative evidence.</w:t>
      </w:r>
    </w:p>
    <w:p>
      <w:r>
        <w:t>The Iris dataset is used because it is a well-known, compact, publicly available educational dataset distributed with scikit-learn. It contains measurements of sepal length, sepal width, petal length, and petal width for three Iris species. It is appropriate for demonstrating EDA techniques, though its small size and educational origin limit real-world generalization.</w:t>
      </w:r>
    </w:p>
    <w:p>
      <w:pPr>
        <w:pStyle w:val="Heading1"/>
      </w:pPr>
      <w:r>
        <w:t>2. Objectives</w:t>
      </w:r>
    </w:p>
    <w:p>
      <w:pPr>
        <w:pStyle w:val="ListBullet"/>
      </w:pPr>
      <w:r>
        <w:t>Inspect dataset structure, data types, completeness, and descriptive statistics.</w:t>
      </w:r>
    </w:p>
    <w:p>
      <w:pPr>
        <w:pStyle w:val="ListBullet"/>
      </w:pPr>
      <w:r>
        <w:t>Compare the distributions of numeric measurements across species.</w:t>
      </w:r>
    </w:p>
    <w:p>
      <w:pPr>
        <w:pStyle w:val="ListBullet"/>
      </w:pPr>
      <w:r>
        <w:t>Use correlation analysis to identify strongly associated measurements.</w:t>
      </w:r>
    </w:p>
    <w:p>
      <w:pPr>
        <w:pStyle w:val="ListBullet"/>
      </w:pPr>
      <w:r>
        <w:t>Inspect pairwise relationships and potential outliers with appropriate plots.</w:t>
      </w:r>
    </w:p>
    <w:p>
      <w:pPr>
        <w:pStyle w:val="ListBullet"/>
      </w:pPr>
      <w:r>
        <w:t>Use hypothesis tests to assess whether measurements differ among species.</w:t>
      </w:r>
    </w:p>
    <w:p>
      <w:pPr>
        <w:pStyle w:val="ListBullet"/>
      </w:pPr>
      <w:r>
        <w:t>Translate visual and statistical findings into clear, cautious insights.</w:t>
      </w:r>
    </w:p>
    <w:p>
      <w:pPr>
        <w:pStyle w:val="Heading1"/>
      </w:pPr>
      <w:r>
        <w:t>3. Dataset and Tools</w:t>
      </w:r>
    </w:p>
    <w:p>
      <w:r>
        <w:t>The dataset contains 150 rows and five analysis columns after preparation: four numeric measurements in centimeters and one categorical species label. The source is the Iris dataset bundled with scikit-learn, so no separate CSV download or API key is needed.</w:t>
      </w:r>
    </w:p>
    <w:p>
      <w:r>
        <w:t>Libraries used:</w:t>
      </w:r>
    </w:p>
    <w:p>
      <w:pPr>
        <w:pStyle w:val="ListBullet"/>
      </w:pPr>
      <w:r>
        <w:t>Pandas and NumPy for tabular data handling and numerical operations.</w:t>
      </w:r>
    </w:p>
    <w:p>
      <w:pPr>
        <w:pStyle w:val="ListBullet"/>
      </w:pPr>
      <w:r>
        <w:t>Matplotlib for figure layout, labels, and high-resolution image export.</w:t>
      </w:r>
    </w:p>
    <w:p>
      <w:pPr>
        <w:pStyle w:val="ListBullet"/>
      </w:pPr>
      <w:r>
        <w:t>Seaborn for statistical plots and attractive, consistent visualization styles.</w:t>
      </w:r>
    </w:p>
    <w:p>
      <w:pPr>
        <w:pStyle w:val="ListBullet"/>
      </w:pPr>
      <w:r>
        <w:t>SciPy for Pearson correlation, one-way ANOVA, and Kruskal–Wallis tests.</w:t>
      </w:r>
    </w:p>
    <w:p>
      <w:pPr>
        <w:pStyle w:val="ListBullet"/>
      </w:pPr>
      <w:r>
        <w:t>scikit-learn for loading the sample dataset.</w:t>
      </w:r>
    </w:p>
    <w:p>
      <w:pPr>
        <w:pStyle w:val="Heading1"/>
      </w:pPr>
      <w:r>
        <w:t>4. Analysis Plan and Visualization Strategy</w:t>
      </w:r>
    </w:p>
    <w:tbl>
      <w:tblPr>
        <w:tblStyle w:val="LightShading-Accent1"/>
        <w:tblW w:type="auto" w:w="0"/>
        <w:tblLook w:firstColumn="1" w:firstRow="1" w:lastColumn="0" w:lastRow="0" w:noHBand="0" w:noVBand="1" w:val="04A0"/>
      </w:tblPr>
      <w:tblGrid>
        <w:gridCol w:w="4968"/>
        <w:gridCol w:w="4968"/>
      </w:tblGrid>
      <w:tr>
        <w:tc>
          <w:tcPr>
            <w:tcW w:type="dxa" w:w="4968"/>
          </w:tcPr>
          <w:p>
            <w:r>
              <w:t>Technique</w:t>
            </w:r>
          </w:p>
        </w:tc>
        <w:tc>
          <w:tcPr>
            <w:tcW w:type="dxa" w:w="4968"/>
          </w:tcPr>
          <w:p>
            <w:r>
              <w:t>Reason for Use</w:t>
            </w:r>
          </w:p>
        </w:tc>
      </w:tr>
      <w:tr>
        <w:tc>
          <w:tcPr>
            <w:tcW w:type="dxa" w:w="4968"/>
          </w:tcPr>
          <w:p>
            <w:r>
              <w:t>Feature distributions (histograms with KDE)</w:t>
            </w:r>
          </w:p>
        </w:tc>
        <w:tc>
          <w:tcPr>
            <w:tcW w:type="dxa" w:w="4968"/>
          </w:tcPr>
          <w:p>
            <w:r>
              <w:t>Show shape, spread, overlap, and differences between species.</w:t>
            </w:r>
          </w:p>
        </w:tc>
      </w:tr>
      <w:tr>
        <w:tc>
          <w:tcPr>
            <w:tcW w:type="dxa" w:w="4968"/>
          </w:tcPr>
          <w:p>
            <w:r>
              <w:t>Correlation heatmap</w:t>
            </w:r>
          </w:p>
        </w:tc>
        <w:tc>
          <w:tcPr>
            <w:tcW w:type="dxa" w:w="4968"/>
          </w:tcPr>
          <w:p>
            <w:r>
              <w:t>Summarize linear relationships among numeric features in one view.</w:t>
            </w:r>
          </w:p>
        </w:tc>
      </w:tr>
      <w:tr>
        <w:tc>
          <w:tcPr>
            <w:tcW w:type="dxa" w:w="4968"/>
          </w:tcPr>
          <w:p>
            <w:r>
              <w:t>Pairwise relationship plot</w:t>
            </w:r>
          </w:p>
        </w:tc>
        <w:tc>
          <w:tcPr>
            <w:tcW w:type="dxa" w:w="4968"/>
          </w:tcPr>
          <w:p>
            <w:r>
              <w:t>Reveal clusters, nonlinear patterns, and which feature combinations separate species.</w:t>
            </w:r>
          </w:p>
        </w:tc>
      </w:tr>
      <w:tr>
        <w:tc>
          <w:tcPr>
            <w:tcW w:type="dxa" w:w="4968"/>
          </w:tcPr>
          <w:p>
            <w:r>
              <w:t>Box plots</w:t>
            </w:r>
          </w:p>
        </w:tc>
        <w:tc>
          <w:tcPr>
            <w:tcW w:type="dxa" w:w="4968"/>
          </w:tcPr>
          <w:p>
            <w:r>
              <w:t>Compare medians and variability by species while highlighting potential extreme observations.</w:t>
            </w:r>
          </w:p>
        </w:tc>
      </w:tr>
      <w:tr>
        <w:tc>
          <w:tcPr>
            <w:tcW w:type="dxa" w:w="4968"/>
          </w:tcPr>
          <w:p>
            <w:r>
              <w:t>Scatter/regression plot</w:t>
            </w:r>
          </w:p>
        </w:tc>
        <w:tc>
          <w:tcPr>
            <w:tcW w:type="dxa" w:w="4968"/>
          </w:tcPr>
          <w:p>
            <w:r>
              <w:t>Examine the relationship between petal length and petal width.</w:t>
            </w:r>
          </w:p>
        </w:tc>
      </w:tr>
      <w:tr>
        <w:tc>
          <w:tcPr>
            <w:tcW w:type="dxa" w:w="4968"/>
          </w:tcPr>
          <w:p>
            <w:r>
              <w:t>Species mean heatmap</w:t>
            </w:r>
          </w:p>
        </w:tc>
        <w:tc>
          <w:tcPr>
            <w:tcW w:type="dxa" w:w="4968"/>
          </w:tcPr>
          <w:p>
            <w:r>
              <w:t>Compare group averages while retaining original measurement values as annotations.</w:t>
            </w:r>
          </w:p>
        </w:tc>
      </w:tr>
    </w:tbl>
    <w:p>
      <w:pPr>
        <w:pStyle w:val="Heading1"/>
      </w:pPr>
      <w:r>
        <w:t>5. Data Preparation and Transformation</w:t>
      </w:r>
    </w:p>
    <w:p>
      <w:r>
        <w:t>The script loads the Iris dataset from scikit-learn, renames measurement columns to readable snake_case labels, converts the numeric target codes into species names, and removes the original target-code column. It checks missing values and prints descriptive statistics. The built-in dataset is complete, so imputation is not required. A long-form version of the data is created for the grouped box plot. For the species mean heatmap, means are scaled feature-by-feature to make relative patterns easier to compare; the annotations retain the original means in centimeters.</w:t>
      </w:r>
    </w:p>
    <w:p>
      <w:r>
        <w:t>No rows are removed as outliers automatically. Box plots are used to flag observations for inspection, because extreme values may be valid measurements rather than errors. Any transformation should be justified by the question and documented so the reader can distinguish raw measurements from scaled values.</w:t>
      </w:r>
    </w:p>
    <w:p>
      <w:pPr>
        <w:pStyle w:val="Heading1"/>
      </w:pPr>
      <w:r>
        <w:t>6. Implementation</w:t>
      </w:r>
    </w:p>
    <w:p>
      <w:r>
        <w:t>The companion Python script is named week3_advanced_eda.py. It creates six PNG visualizations and an analysis_summary.txt file inside a week3_outputs folder. It also prints the dataset preview, missing-value counts, descriptive statistics, and test results in the terminal.</w:t>
      </w:r>
    </w:p>
    <w:p>
      <w:r>
        <w:t>Install dependencies from a terminal:</w:t>
      </w:r>
    </w:p>
    <w:p>
      <w:r>
        <w:rPr>
          <w:rFonts w:ascii="Consolas" w:hAnsi="Consolas"/>
          <w:sz w:val="18"/>
        </w:rPr>
        <w:t>pip install pandas numpy matplotlib seaborn scipy scikit-learn</w:t>
      </w:r>
    </w:p>
    <w:p>
      <w:r>
        <w:t>Run the analysis:</w:t>
      </w:r>
    </w:p>
    <w:p>
      <w:r>
        <w:rPr>
          <w:rFonts w:ascii="Consolas" w:hAnsi="Consolas"/>
          <w:sz w:val="18"/>
        </w:rPr>
        <w:t>python week3_advanced_eda.py</w:t>
      </w:r>
    </w:p>
    <w:p>
      <w:r>
        <w:t>After running the script, insert the generated PNG files from week3_outputs into this report if your submission requires embedded screenshots. Each file has a descriptive filename that matches the captions below.</w:t>
      </w:r>
    </w:p>
    <w:p>
      <w:pPr>
        <w:pStyle w:val="Heading1"/>
      </w:pPr>
      <w:r>
        <w:t>7. Visualizations and Captions</w:t>
      </w:r>
    </w:p>
    <w:p>
      <w:pPr>
        <w:pStyle w:val="Heading2"/>
      </w:pPr>
      <w:r>
        <w:t>Figure 1</w:t>
      </w:r>
    </w:p>
    <w:p>
      <w:r>
        <w:t>Figure 1. Feature distributions by species. Histograms and density curves show the spread and overlap of each measurement.</w:t>
      </w:r>
    </w:p>
    <w:p>
      <w:r>
        <w:t>Generated image file: 01_feature_distributions.png</w:t>
      </w:r>
    </w:p>
    <w:p>
      <w:r>
        <w:t>Evidence to discuss after running: note visible group separation, overlap, spread, and any observations that warrant checking. Avoid describing a pattern as universal based on this dataset alone.</w:t>
      </w:r>
    </w:p>
    <w:p>
      <w:pPr>
        <w:pStyle w:val="Heading2"/>
      </w:pPr>
      <w:r>
        <w:t>Figure 2</w:t>
      </w:r>
    </w:p>
    <w:p>
      <w:r>
        <w:t>Figure 2. Pearson correlation heatmap. Values close to +1 indicate strong positive linear association; values near 0 indicate weak linear association.</w:t>
      </w:r>
    </w:p>
    <w:p>
      <w:r>
        <w:t>Generated image file: 02_correlation_heatmap.png</w:t>
      </w:r>
    </w:p>
    <w:p>
      <w:r>
        <w:t>Evidence to discuss after running: note visible group separation, overlap, spread, and any observations that warrant checking. Avoid describing a pattern as universal based on this dataset alone.</w:t>
      </w:r>
    </w:p>
    <w:p>
      <w:pPr>
        <w:pStyle w:val="Heading2"/>
      </w:pPr>
      <w:r>
        <w:t>Figure 3</w:t>
      </w:r>
    </w:p>
    <w:p>
      <w:r>
        <w:t>Figure 3. Pairwise relationships. The plots help identify clusters and compare how well pairs of measurements distinguish species.</w:t>
      </w:r>
    </w:p>
    <w:p>
      <w:r>
        <w:t>Generated image file: 03_pairwise_relationships.png</w:t>
      </w:r>
    </w:p>
    <w:p>
      <w:r>
        <w:t>Evidence to discuss after running: note visible group separation, overlap, spread, and any observations that warrant checking. Avoid describing a pattern as universal based on this dataset alone.</w:t>
      </w:r>
    </w:p>
    <w:p>
      <w:pPr>
        <w:pStyle w:val="Heading2"/>
      </w:pPr>
      <w:r>
        <w:t>Figure 4</w:t>
      </w:r>
    </w:p>
    <w:p>
      <w:r>
        <w:t>Figure 4. Box plots by species. Medians, interquartile ranges, and potential outlying observations are compared across groups.</w:t>
      </w:r>
    </w:p>
    <w:p>
      <w:r>
        <w:t>Generated image file: 04_boxplots.png</w:t>
      </w:r>
    </w:p>
    <w:p>
      <w:r>
        <w:t>Evidence to discuss after running: note visible group separation, overlap, spread, and any observations that warrant checking. Avoid describing a pattern as universal based on this dataset alone.</w:t>
      </w:r>
    </w:p>
    <w:p>
      <w:pPr>
        <w:pStyle w:val="Heading2"/>
      </w:pPr>
      <w:r>
        <w:t>Figure 5</w:t>
      </w:r>
    </w:p>
    <w:p>
      <w:r>
        <w:t>Figure 5. Petal length versus petal width. The scatter plot and fitted trend lines illustrate the direction and strength of the relationship.</w:t>
      </w:r>
    </w:p>
    <w:p>
      <w:r>
        <w:t>Generated image file: 05_petal_relationship.png</w:t>
      </w:r>
    </w:p>
    <w:p>
      <w:r>
        <w:t>Evidence to discuss after running: note visible group separation, overlap, spread, and any observations that warrant checking. Avoid describing a pattern as universal based on this dataset alone.</w:t>
      </w:r>
    </w:p>
    <w:p>
      <w:pPr>
        <w:pStyle w:val="Heading2"/>
      </w:pPr>
      <w:r>
        <w:t>Figure 6</w:t>
      </w:r>
    </w:p>
    <w:p>
      <w:r>
        <w:t>Figure 6. Species mean heatmap. Colors show relative means within each feature; cell labels show original mean values in centimeters.</w:t>
      </w:r>
    </w:p>
    <w:p>
      <w:r>
        <w:t>Generated image file: 06_species_mean_heatmap.png</w:t>
      </w:r>
    </w:p>
    <w:p>
      <w:r>
        <w:t>Evidence to discuss after running: note visible group separation, overlap, spread, and any observations that warrant checking. Avoid describing a pattern as universal based on this dataset alone.</w:t>
      </w:r>
    </w:p>
    <w:p>
      <w:pPr>
        <w:pStyle w:val="Heading1"/>
      </w:pPr>
      <w:r>
        <w:t>8. Statistical Analysis and Hypothesis Testing</w:t>
      </w:r>
    </w:p>
    <w:p>
      <w:r>
        <w:t>Pearson's correlation coefficient is calculated for petal length and petal width. The null hypothesis is that the population linear correlation is zero. A positive coefficient indicates that larger petal lengths tend to occur with larger petal widths in this sample.</w:t>
      </w:r>
    </w:p>
    <w:p>
      <w:r>
        <w:t>A one-way ANOVA is run for each numeric feature to test the null hypothesis that the mean measurement is equal across the three species. The script also runs the Kruskal–Wallis test as a rank-based alternative. A p-value below a conventional significance threshold such as 0.05 is evidence against the corresponding null hypothesis, but it does not measure effect size and does not prove causation. Multiple tests increase the chance of false positives; for formal scientific conclusions, consider multiple-comparison correction and post-hoc comparisons.</w:t>
      </w:r>
    </w:p>
    <w:p>
      <w:r>
        <w:t>ANOVA assumptions include independent observations, approximately normal residuals within groups, and similar group variances. Kruskal–Wallis is less dependent on normality but still relies on independent samples and does not identify which specific groups differ. Test statistics and p-values are generated when the script runs and saved to analysis_summary.txt.</w:t>
      </w:r>
    </w:p>
    <w:p>
      <w:pPr>
        <w:pStyle w:val="Heading1"/>
      </w:pPr>
      <w:r>
        <w:t>9. Results and Interpretation Framework</w:t>
      </w:r>
    </w:p>
    <w:p>
      <w:r>
        <w:t>The Iris dataset is commonly used to demonstrate that petal measurements are especially informative for separating species, while some sepal measurements show more overlap. The generated plots should be inspected to verify these patterns in the current run. The petal-length/petal-width scatter plot is expected to show a positive association, which should be confirmed by the calculated correlation coefficient.</w:t>
      </w:r>
    </w:p>
    <w:p>
      <w:r>
        <w:t>Use the following evidence-based reporting sequence for each finding: (1) state the visual or statistical observation, (2) cite the relevant figure or test result, (3) explain what it may mean, and (4) mention a limitation or alternative explanation. For example, stronger separation in petal measurements suggests they may be useful features for a simple species classifier; it does not mean these measurements alone will classify every flower correctly.</w:t>
      </w:r>
    </w:p>
    <w:p>
      <w:pPr>
        <w:pStyle w:val="Heading1"/>
      </w:pPr>
      <w:r>
        <w:t>10. Potential Real-World Implications</w:t>
      </w:r>
    </w:p>
    <w:p>
      <w:r>
        <w:t>In a broader data-science workflow, the same techniques can support quality monitoring, exploratory feature selection, anomaly investigation, and communication with stakeholders. Correlation can help identify redundant measurements, group plots can reveal differences between categories, and hypothesis tests can provide structured evidence for group comparisons. In a real application, conclusions should be validated with representative data, domain expertise, and an appropriate evaluation design.</w:t>
      </w:r>
    </w:p>
    <w:p>
      <w:pPr>
        <w:pStyle w:val="Heading1"/>
      </w:pPr>
      <w:r>
        <w:t>11. Limitations and Improvements</w:t>
      </w:r>
    </w:p>
    <w:p>
      <w:pPr>
        <w:pStyle w:val="ListBullet"/>
      </w:pPr>
      <w:r>
        <w:t>The dataset is small and curated; results may not transfer to other species or collection settings.</w:t>
      </w:r>
    </w:p>
    <w:p>
      <w:pPr>
        <w:pStyle w:val="ListBullet"/>
      </w:pPr>
      <w:r>
        <w:t>Correlation does not imply causation, and a significant p-value does not guarantee practical importance.</w:t>
      </w:r>
    </w:p>
    <w:p>
      <w:pPr>
        <w:pStyle w:val="ListBullet"/>
      </w:pPr>
      <w:r>
        <w:t>The script provides omnibus group tests; post-hoc comparisons would be needed to identify specific group pairs.</w:t>
      </w:r>
    </w:p>
    <w:p>
      <w:pPr>
        <w:pStyle w:val="ListBullet"/>
      </w:pPr>
      <w:r>
        <w:t>A more formal analysis could check assumptions, report confidence intervals and effect sizes, and adjust for multiple testing.</w:t>
      </w:r>
    </w:p>
    <w:p>
      <w:pPr>
        <w:pStyle w:val="ListBullet"/>
      </w:pPr>
      <w:r>
        <w:t>For a larger real-world dataset, additional techniques could include robust scaling, dimensionality reduction (PCA), interactive Plotly charts, and carefully justified anomaly detection.</w:t>
      </w:r>
    </w:p>
    <w:p>
      <w:pPr>
        <w:pStyle w:val="Heading1"/>
      </w:pPr>
      <w:r>
        <w:t>12. Conclusion</w:t>
      </w:r>
    </w:p>
    <w:p>
      <w:r>
        <w:t>This task demonstrates a repeatable advanced EDA workflow combining descriptive statistics, multiple visualization types, correlation analysis, and hypothesis testing. The figures are designed to reveal distribution shapes, group differences, associations, and potential outliers. The key lesson is that robust analysis combines visual evidence with statistical tests and transparent limitations, rather than relying on a single chart or p-value.</w:t>
      </w:r>
    </w:p>
    <w:p>
      <w:pPr>
        <w:pStyle w:val="Heading1"/>
      </w:pPr>
      <w:r>
        <w:t>13. Reproducibility and Deliverables</w:t>
      </w:r>
    </w:p>
    <w:p>
      <w:pPr>
        <w:pStyle w:val="ListBullet"/>
      </w:pPr>
      <w:r>
        <w:t>Report document: Week3_Advanced_Data_Exploration_Report.docx</w:t>
      </w:r>
    </w:p>
    <w:p>
      <w:pPr>
        <w:pStyle w:val="ListBullet"/>
      </w:pPr>
      <w:r>
        <w:t>Python script: week3_advanced_eda.py</w:t>
      </w:r>
    </w:p>
    <w:p>
      <w:pPr>
        <w:pStyle w:val="ListBullet"/>
      </w:pPr>
      <w:r>
        <w:t>Generated folder after execution: week3_outputs/</w:t>
      </w:r>
    </w:p>
    <w:p>
      <w:pPr>
        <w:pStyle w:val="ListBullet"/>
      </w:pPr>
      <w:r>
        <w:t>Expected output images: six PNG files listed in Section 7.</w:t>
      </w:r>
    </w:p>
    <w:p>
      <w:pPr>
        <w:pStyle w:val="ListBullet"/>
      </w:pPr>
      <w:r>
        <w:t>Expected text output: analysis_summary.txt with descriptive statistics and test results.</w:t>
      </w:r>
    </w:p>
    <w:p>
      <w:r>
        <w:t>Note: This report is a structured report template with dataset context and interpretation guidance. Run the companion script and insert its generated images and exact test outputs before final submission if your instructor expects evidence from your own execution.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Advanced Data Exploration and Visualization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