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699"/>
        <w:rPr/>
      </w:pPr>
      <w:r w:rsidDel="00000000" w:rsidR="00000000" w:rsidRPr="00000000">
        <w:rPr>
          <w:rtl w:val="0"/>
        </w:rPr>
        <w:t xml:space="preserve">SIMATS ENGINEERING</w:t>
      </w:r>
    </w:p>
    <w:p w:rsidR="00000000" w:rsidDel="00000000" w:rsidP="00000000" w:rsidRDefault="00000000" w:rsidRPr="00000000" w14:paraId="00000002">
      <w:pPr>
        <w:pStyle w:val="Heading2"/>
        <w:ind w:firstLine="614"/>
        <w:rPr/>
      </w:pPr>
      <w:r w:rsidDel="00000000" w:rsidR="00000000" w:rsidRPr="00000000">
        <w:rPr>
          <w:rtl w:val="0"/>
        </w:rPr>
        <w:t xml:space="preserve">ASSESSMENT TOOL 1</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4">
      <w:pPr>
        <w:ind w:left="23" w:right="3875" w:firstLine="0"/>
        <w:rPr>
          <w:sz w:val="24"/>
          <w:szCs w:val="24"/>
        </w:rPr>
      </w:pPr>
      <w:r w:rsidDel="00000000" w:rsidR="00000000" w:rsidRPr="00000000">
        <w:rPr>
          <w:b w:val="1"/>
          <w:bCs w:val="1"/>
          <w:sz w:val="24"/>
          <w:szCs w:val="24"/>
          <w:rtl w:val="0"/>
        </w:rPr>
        <w:t xml:space="preserve">NAME: </w:t>
      </w:r>
      <w:r w:rsidDel="00000000" w:rsidR="00000000" w:rsidRPr="00000000">
        <w:rPr>
          <w:sz w:val="24"/>
          <w:szCs w:val="24"/>
          <w:rtl w:val="0"/>
        </w:rPr>
        <w:t xml:space="preserve">Faizal RIYAZ A </w:t>
      </w:r>
    </w:p>
    <w:p w:rsidR="00000000" w:rsidDel="00000000" w:rsidP="00000000" w:rsidRDefault="00000000" w:rsidRPr="00000000" w14:paraId="00000005">
      <w:pPr>
        <w:ind w:left="23" w:right="3875" w:firstLine="0"/>
        <w:rPr>
          <w:b w:val="1"/>
          <w:bCs w:val="1"/>
          <w:sz w:val="24"/>
          <w:szCs w:val="24"/>
        </w:rPr>
      </w:pPr>
      <w:r w:rsidDel="00000000" w:rsidR="00000000" w:rsidRPr="00000000">
        <w:rPr>
          <w:b w:val="1"/>
          <w:bCs w:val="1"/>
          <w:sz w:val="24"/>
          <w:szCs w:val="24"/>
          <w:rtl w:val="0"/>
        </w:rPr>
        <w:t xml:space="preserve">REG NO:192524095</w:t>
      </w:r>
    </w:p>
    <w:p w:rsidR="00000000" w:rsidDel="00000000" w:rsidP="00000000" w:rsidRDefault="00000000" w:rsidRPr="00000000" w14:paraId="00000006">
      <w:pPr>
        <w:ind w:left="23" w:right="3875" w:firstLine="0"/>
        <w:rPr>
          <w:b w:val="1"/>
          <w:bCs w:val="1"/>
          <w:sz w:val="24"/>
          <w:szCs w:val="24"/>
        </w:rPr>
      </w:pPr>
      <w:r w:rsidDel="00000000" w:rsidR="00000000" w:rsidRPr="00000000">
        <w:rPr>
          <w:b w:val="1"/>
          <w:bCs w:val="1"/>
          <w:sz w:val="24"/>
          <w:szCs w:val="24"/>
          <w:rtl w:val="0"/>
        </w:rPr>
        <w:t xml:space="preserve">COURSE NAME: </w:t>
      </w:r>
      <w:r w:rsidDel="00000000" w:rsidR="00000000" w:rsidRPr="00000000">
        <w:rPr>
          <w:sz w:val="24"/>
          <w:szCs w:val="24"/>
          <w:rtl w:val="0"/>
        </w:rPr>
        <w:t xml:space="preserve">COMPUTER NETWORKS</w:t>
      </w:r>
      <w:r w:rsidDel="00000000" w:rsidR="00000000" w:rsidRPr="00000000">
        <w:rPr>
          <w:b w:val="1"/>
          <w:bCs w:val="1"/>
          <w:sz w:val="24"/>
          <w:szCs w:val="24"/>
          <w:rtl w:val="0"/>
        </w:rPr>
        <w:t xml:space="preserve">      COURSE CODE: </w:t>
      </w:r>
      <w:r w:rsidDel="00000000" w:rsidR="00000000" w:rsidRPr="00000000">
        <w:rPr>
          <w:sz w:val="24"/>
          <w:szCs w:val="24"/>
          <w:rtl w:val="0"/>
        </w:rPr>
        <w:t xml:space="preserve">CSA0716</w:t>
      </w:r>
      <w:r w:rsidDel="00000000" w:rsidR="00000000" w:rsidRPr="00000000">
        <w:rPr>
          <w:rtl w:val="0"/>
        </w:rPr>
      </w:r>
    </w:p>
    <w:p w:rsidR="00000000" w:rsidDel="00000000" w:rsidP="00000000" w:rsidRDefault="00000000" w:rsidRPr="00000000" w14:paraId="00000007">
      <w:pPr>
        <w:ind w:left="23" w:right="3875" w:firstLine="0"/>
        <w:rPr>
          <w:b w:val="1"/>
          <w:bCs w:val="1"/>
          <w:sz w:val="24"/>
          <w:szCs w:val="24"/>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13"/>
          <w:szCs w:val="13"/>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33655</wp:posOffset>
                </wp:positionH>
                <wp:positionV relativeFrom="paragraph">
                  <wp:posOffset>111983</wp:posOffset>
                </wp:positionV>
                <wp:extent cx="5762625" cy="1270"/>
                <wp:effectExtent b="0" l="0" r="0" t="0"/>
                <wp:wrapTopAndBottom distB="0" distT="0"/>
                <wp:docPr id="2" name=""/>
                <a:graphic>
                  <a:graphicData uri="http://schemas.microsoft.com/office/word/2010/wordprocessingShape">
                    <wps:wsp>
                      <wps:cNvSpPr>
                        <a:spLocks/>
                      </wps:cNvSpPr>
                      <wps:spPr>
                        <a:xfrm>
                          <a:off x="0" y="0"/>
                          <a:ext cx="5762625" cy="1270"/>
                        </a:xfrm>
                        <a:custGeom>
                          <a:avLst/>
                          <a:gdLst/>
                          <a:ahLst/>
                          <a:cxnLst/>
                          <a:rect b="b" l="l" r="r" t="t"/>
                          <a:pathLst>
                            <a:path h="0" w="5762625">
                              <a:moveTo>
                                <a:pt x="0" y="0"/>
                              </a:moveTo>
                              <a:lnTo>
                                <a:pt x="5762625" y="0"/>
                              </a:lnTo>
                            </a:path>
                          </a:pathLst>
                        </a:custGeom>
                        <a:ln w="38100">
                          <a:solidFill>
                            <a:srgbClr val="000000"/>
                          </a:solidFill>
                          <a:prstDash val="solid"/>
                        </a:ln>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33655</wp:posOffset>
                </wp:positionH>
                <wp:positionV relativeFrom="paragraph">
                  <wp:posOffset>111983</wp:posOffset>
                </wp:positionV>
                <wp:extent cx="5762625" cy="1270"/>
                <wp:effectExtent b="0" l="0" r="0" t="0"/>
                <wp:wrapTopAndBottom distB="0" dist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62625" cy="1270"/>
                        </a:xfrm>
                        <a:prstGeom prst="rect"/>
                        <a:ln/>
                      </pic:spPr>
                    </pic:pic>
                  </a:graphicData>
                </a:graphic>
              </wp:anchor>
            </w:drawing>
          </mc:Fallback>
        </mc:AlternateConten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ind w:left="23" w:firstLine="0"/>
        <w:rPr>
          <w:b w:val="1"/>
          <w:bCs w:val="1"/>
          <w:sz w:val="24"/>
          <w:szCs w:val="24"/>
        </w:rPr>
      </w:pPr>
      <w:r w:rsidDel="00000000" w:rsidR="00000000" w:rsidRPr="00000000">
        <w:rPr>
          <w:b w:val="1"/>
          <w:bCs w:val="1"/>
          <w:sz w:val="24"/>
          <w:szCs w:val="24"/>
          <w:rtl w:val="0"/>
        </w:rPr>
        <w:t xml:space="preserve">COURSE OUTCOME COVERED</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564" w:firstLine="0"/>
        <w:jc w:val="both"/>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CO2: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Configure IP addressing schemes, subnetting, and basic routing techniques using simulation tool, for efficient network design and topology</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(BL3)</w:t>
      </w:r>
    </w:p>
    <w:p w:rsidR="00000000" w:rsidDel="00000000" w:rsidP="00000000" w:rsidRDefault="00000000" w:rsidRPr="00000000" w14:paraId="0000000D">
      <w:pPr>
        <w:spacing w:before="276" w:lineRule="auto"/>
        <w:ind w:left="23" w:firstLine="0"/>
        <w:rPr>
          <w:i w:val="1"/>
          <w:iCs w:val="1"/>
          <w:sz w:val="24"/>
          <w:szCs w:val="24"/>
        </w:rPr>
      </w:pPr>
      <w:r w:rsidDel="00000000" w:rsidR="00000000" w:rsidRPr="00000000">
        <w:rPr>
          <w:i w:val="1"/>
          <w:iCs w:val="1"/>
          <w:sz w:val="24"/>
          <w:szCs w:val="24"/>
          <w:rtl w:val="0"/>
        </w:rPr>
        <w:t xml:space="preserve">Assessment Tool Weightage: 40%</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1"/>
          <w:iCs w:val="1"/>
          <w:smallCaps w:val="0"/>
          <w:strike w:val="0"/>
          <w:color w:val="000000"/>
          <w:sz w:val="13"/>
          <w:szCs w:val="13"/>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33655</wp:posOffset>
                </wp:positionH>
                <wp:positionV relativeFrom="paragraph">
                  <wp:posOffset>111752</wp:posOffset>
                </wp:positionV>
                <wp:extent cx="5762625" cy="1270"/>
                <wp:effectExtent b="0" l="0" r="0" t="0"/>
                <wp:wrapTopAndBottom distB="0" distT="0"/>
                <wp:docPr id="1" name=""/>
                <a:graphic>
                  <a:graphicData uri="http://schemas.microsoft.com/office/word/2010/wordprocessingShape">
                    <wps:wsp>
                      <wps:cNvSpPr>
                        <a:spLocks/>
                      </wps:cNvSpPr>
                      <wps:spPr>
                        <a:xfrm>
                          <a:off x="0" y="0"/>
                          <a:ext cx="5762625" cy="1270"/>
                        </a:xfrm>
                        <a:custGeom>
                          <a:avLst/>
                          <a:gdLst/>
                          <a:ahLst/>
                          <a:cxnLst/>
                          <a:rect b="b" l="l" r="r" t="t"/>
                          <a:pathLst>
                            <a:path h="0" w="5762625">
                              <a:moveTo>
                                <a:pt x="0" y="0"/>
                              </a:moveTo>
                              <a:lnTo>
                                <a:pt x="5762625" y="0"/>
                              </a:lnTo>
                            </a:path>
                          </a:pathLst>
                        </a:custGeom>
                        <a:ln w="38100">
                          <a:solidFill>
                            <a:srgbClr val="000000"/>
                          </a:solidFill>
                          <a:prstDash val="solid"/>
                        </a:ln>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33655</wp:posOffset>
                </wp:positionH>
                <wp:positionV relativeFrom="paragraph">
                  <wp:posOffset>111752</wp:posOffset>
                </wp:positionV>
                <wp:extent cx="5762625" cy="1270"/>
                <wp:effectExtent b="0" l="0" r="0" t="0"/>
                <wp:wrapTopAndBottom distB="0" dist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62625" cy="1270"/>
                        </a:xfrm>
                        <a:prstGeom prst="rect"/>
                        <a:ln/>
                      </pic:spPr>
                    </pic:pic>
                  </a:graphicData>
                </a:graphic>
              </wp:anchor>
            </w:drawing>
          </mc:Fallback>
        </mc:AlternateConten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ind w:right="1150"/>
        <w:jc w:val="center"/>
        <w:rPr>
          <w:sz w:val="24"/>
          <w:szCs w:val="24"/>
        </w:rPr>
      </w:pPr>
      <w:r w:rsidDel="00000000" w:rsidR="00000000" w:rsidRPr="00000000">
        <w:rPr>
          <w:sz w:val="24"/>
          <w:szCs w:val="24"/>
          <w:rtl w:val="0"/>
        </w:rPr>
        <w:t xml:space="preserve">Annexure A</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pStyle w:val="Heading2"/>
        <w:ind w:firstLine="614"/>
        <w:rPr/>
      </w:pPr>
      <w:r w:rsidDel="00000000" w:rsidR="00000000" w:rsidRPr="00000000">
        <w:rPr>
          <w:rtl w:val="0"/>
        </w:rPr>
        <w:t xml:space="preserve">ANALYTICAL PROBLEM SOLVING</w:t>
      </w:r>
    </w:p>
    <w:p w:rsidR="00000000" w:rsidDel="00000000" w:rsidP="00000000" w:rsidRDefault="00000000" w:rsidRPr="00000000" w14:paraId="0000001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6"/>
        </w:tabs>
        <w:spacing w:after="0" w:before="276" w:line="360" w:lineRule="auto"/>
        <w:ind w:left="23" w:right="561"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university network is assigned the IP address block 192.168.20.0/24 for its internal communication. The network administrator has decided to divide this network into subnets for three different labs using fixed subnet masks. Lab A is assigned a /26 subnet, Lab B is assigned a /27 subnet, and Lab C is assigned a</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3" w:right="559"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/28 subnet. Based on the given subnet masks, apply subnetting concepts to determine the network address of each lab. Further, identify the valid range of host IP addresses and the broadcast address for each subnet. Finally, calculate the total number of usable host IP addresses available in each lab’s subnet.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6"/>
        </w:tabs>
        <w:spacing w:after="0" w:before="0" w:line="360" w:lineRule="auto"/>
        <w:ind w:left="23" w:right="562" w:firstLine="0"/>
        <w:jc w:val="both"/>
        <w:rPr>
          <w:smallCaps w:val="0"/>
          <w:strike w:val="0"/>
          <w:color w:val="000000"/>
          <w:u w:val="none"/>
          <w:shd w:fill="auto" w:val="clear"/>
          <w:vertAlign w:val="baseline"/>
        </w:rPr>
        <w:sectPr>
          <w:pgSz w:h="16840" w:w="11920" w:orient="portrait"/>
          <w:pgMar w:bottom="280" w:top="1380" w:left="1417" w:right="850" w:header="720" w:footer="72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network administrator has configured two systems with the following details: System 1 has IP address 192.168.1.130 with subnet mask 255.255.255.192, and System 2 has IP address 192.168.1.190 with subnet mask 255.255.255.192. Using the given configuration, apply subnetting techniques to determine the subnet range, network address, and broadcast address for each system. Identify the valid host IP range for both subnets based on the given subnet mask. Calculate whether each IP address falls within its respective subnet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23" w:right="56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range. Also, determine the number of usable host addresses available in each subnet.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6"/>
        </w:tabs>
        <w:spacing w:after="0" w:before="1" w:line="360" w:lineRule="auto"/>
        <w:ind w:left="23" w:right="559"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An organization has been allocated the IP block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172.16.0.0/16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for its internal network. The network administrator has already decided the subnet masks for each department as follows: HR → /25, Sales → /26, IT → /27, and Admin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3" w:right="566"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/28. Using the given subnet masks, apply subnetting techniques to assign suitable subnet addresses for each department. Determine the network address, valid host IP range, and broadcast address for each subnet. Based on the allocation, calculate the number of usable host addresses in each department. Finally, identify the remaining unused IP address range within the given network block.</w:t>
      </w:r>
    </w:p>
    <w:p w:rsidR="00000000" w:rsidDel="00000000" w:rsidP="00000000" w:rsidRDefault="00000000" w:rsidRPr="00000000" w14:paraId="0000001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21"/>
        </w:tabs>
        <w:spacing w:after="0" w:before="0" w:line="360" w:lineRule="auto"/>
        <w:ind w:left="23" w:right="560"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company uses the IP address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172.16.10.0/24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and has implemented subnetting using a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/27 subnet mask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for its internal departments. Using the given subnet mask, apply subnetting techniques to calculate the total number of subnets created and the number of usable hosts per subnet. Determine the subnet to which the IP address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172.16.10.78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belongs. Identify the network address and broadcast address for that subnet. Also, determine whether the IP address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172.16.10.95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falls within the same subnet range based on the given configuration.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71"/>
        </w:tabs>
        <w:spacing w:after="0" w:before="1" w:line="360" w:lineRule="auto"/>
        <w:ind w:left="23" w:right="563" w:firstLine="0"/>
        <w:jc w:val="both"/>
        <w:rPr>
          <w:smallCaps w:val="0"/>
          <w:strike w:val="0"/>
          <w:color w:val="000000"/>
          <w:u w:val="none"/>
          <w:shd w:fill="auto" w:val="clear"/>
          <w:vertAlign w:val="baseline"/>
        </w:rPr>
        <w:sectPr>
          <w:type w:val="nextPage"/>
          <w:pgSz w:h="16840" w:w="11920" w:orient="portrait"/>
          <w:pgMar w:bottom="280" w:top="1380" w:left="1417" w:right="85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network uses the Internet Protocol version 6 address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2001:0db8:0000:0000:0000:ff00:0042:8329</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Apply IPv6 addressing rules to compress the given address into its shortest form and then expand the compressed address back to its full notation. Using a prefix length of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/64</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determine the network prefix of the given address. Also, calculate the total number of possible host addresses available within this network based on the given prefix length.</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spacing w:before="1" w:lineRule="auto"/>
        <w:ind w:left="2832" w:firstLine="0"/>
        <w:rPr>
          <w:b w:val="1"/>
          <w:bCs w:val="1"/>
          <w:sz w:val="24"/>
          <w:szCs w:val="24"/>
        </w:rPr>
      </w:pPr>
      <w:r w:rsidDel="00000000" w:rsidR="00000000" w:rsidRPr="00000000">
        <w:rPr>
          <w:b w:val="1"/>
          <w:bCs w:val="1"/>
          <w:sz w:val="24"/>
          <w:szCs w:val="24"/>
          <w:rtl w:val="0"/>
        </w:rPr>
        <w:t xml:space="preserve">RUBRICS FOR CALCULATION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600.0" w:type="dxa"/>
        <w:jc w:val="left"/>
        <w:tblInd w:w="4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80"/>
        <w:gridCol w:w="1300"/>
        <w:gridCol w:w="1640"/>
        <w:gridCol w:w="1540"/>
        <w:gridCol w:w="1700"/>
        <w:gridCol w:w="1540"/>
        <w:tblGridChange w:id="0">
          <w:tblGrid>
            <w:gridCol w:w="1880"/>
            <w:gridCol w:w="1300"/>
            <w:gridCol w:w="1640"/>
            <w:gridCol w:w="1540"/>
            <w:gridCol w:w="1700"/>
            <w:gridCol w:w="1540"/>
          </w:tblGrid>
        </w:tblGridChange>
      </w:tblGrid>
      <w:tr>
        <w:trPr>
          <w:cantSplit w:val="0"/>
          <w:trHeight w:val="840" w:hRule="atLeast"/>
          <w:tblHeader w:val="0"/>
        </w:trPr>
        <w:tc>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Criteria</w:t>
            </w:r>
          </w:p>
        </w:tc>
        <w:tc>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5"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Weightage</w:t>
            </w:r>
          </w:p>
        </w:tc>
        <w:tc>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216" w:right="0" w:firstLine="243.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Level 4 (Exemplary)</w:t>
            </w:r>
          </w:p>
        </w:tc>
        <w:tc>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211" w:right="0" w:firstLine="18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Level 3 (Proficient)</w:t>
            </w:r>
          </w:p>
        </w:tc>
        <w:tc>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205" w:right="0" w:firstLine="27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Level 2 (Developing)</w:t>
            </w:r>
          </w:p>
        </w:tc>
        <w:tc>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185" w:right="0" w:firstLine="21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Level 1 (Beginning)</w:t>
            </w:r>
          </w:p>
        </w:tc>
      </w:tr>
      <w:tr>
        <w:trPr>
          <w:cantSplit w:val="0"/>
          <w:trHeight w:val="2020" w:hRule="atLeast"/>
          <w:tblHeader w:val="0"/>
        </w:trPr>
        <w:tc>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0" w:right="0" w:firstLine="30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Problem Understanding</w:t>
            </w:r>
          </w:p>
        </w:tc>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w:t>
            </w:r>
          </w:p>
        </w:tc>
        <w:tc>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92"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Clearly interprets problem, identifies all parameters and requirements accurately</w:t>
            </w:r>
          </w:p>
        </w:tc>
        <w:tc>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129" w:hanging="0.9999999999999964"/>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Understands problem with minor gaps</w:t>
            </w:r>
          </w:p>
        </w:tc>
        <w:tc>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2"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Partial understanding; misses key elements</w:t>
            </w:r>
          </w:p>
        </w:tc>
        <w:tc>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35" w:right="123"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Misinterprets or unable to understand problem</w:t>
            </w:r>
          </w:p>
        </w:tc>
      </w:tr>
      <w:tr>
        <w:trPr>
          <w:cantSplit w:val="0"/>
          <w:trHeight w:val="1295" w:hRule="atLeast"/>
          <w:tblHeader w:val="0"/>
        </w:trPr>
        <w:tc>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 w:right="0" w:firstLine="8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Method Selection</w:t>
            </w:r>
          </w:p>
        </w:tc>
        <w:tc>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w:t>
            </w:r>
          </w:p>
        </w:tc>
        <w:tc>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44" w:right="117" w:hanging="0.9999999999999964"/>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Selects most appropriate method/formu la with strong justification</w:t>
            </w:r>
          </w:p>
        </w:tc>
        <w:tc>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135" w:right="123"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Selects correct method with minor errors</w:t>
            </w:r>
          </w:p>
        </w:tc>
        <w:tc>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1" w:right="99"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Inappropriate or partially correct method</w:t>
            </w:r>
          </w:p>
        </w:tc>
        <w:tc>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 w:right="131"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Unable to select method</w:t>
            </w:r>
          </w:p>
        </w:tc>
      </w:tr>
      <w:tr>
        <w:trPr>
          <w:cantSplit w:val="0"/>
          <w:trHeight w:val="1520" w:hRule="atLeast"/>
          <w:tblHeader w:val="0"/>
        </w:trPr>
        <w:tc>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Solution Process</w:t>
            </w:r>
          </w:p>
        </w:tc>
        <w:tc>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w:t>
            </w:r>
          </w:p>
        </w:tc>
        <w:tc>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93"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Logical, systematic steps with correct approach throughout</w:t>
            </w:r>
          </w:p>
        </w:tc>
        <w:tc>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 w:right="123"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Mostly correct steps with minor mistakes</w:t>
            </w:r>
          </w:p>
        </w:tc>
        <w:tc>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Disorganized steps; multiple errors</w:t>
            </w:r>
          </w:p>
        </w:tc>
        <w:tc>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 w:right="341" w:hanging="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 clear process</w:t>
            </w:r>
          </w:p>
        </w:tc>
      </w:tr>
      <w:tr>
        <w:trPr>
          <w:cantSplit w:val="0"/>
          <w:trHeight w:val="1259" w:hRule="atLeast"/>
          <w:tblHeader w:val="0"/>
        </w:trPr>
        <w:tc>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1" w:right="346" w:hanging="31.000000000000014"/>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Accuracy of Calculation</w:t>
            </w:r>
          </w:p>
        </w:tc>
        <w:tc>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w:t>
            </w:r>
          </w:p>
        </w:tc>
        <w:tc>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 w:right="221" w:hanging="1.0000000000000142"/>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All calculations accurate; correct final</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20" w:right="9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answer</w:t>
            </w:r>
          </w:p>
        </w:tc>
        <w:tc>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240" w:lineRule="auto"/>
              <w:ind w:left="245" w:right="233" w:hanging="1.0000000000000142"/>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Minor calculation errors</w:t>
            </w:r>
          </w:p>
        </w:tc>
        <w:tc>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133" w:right="121"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Frequent errors; incorrect final answer</w:t>
            </w:r>
          </w:p>
        </w:tc>
        <w:tc>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 w:right="0" w:firstLine="177.00000000000003"/>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 valid calculations</w:t>
            </w:r>
          </w:p>
        </w:tc>
      </w:tr>
      <w:tr>
        <w:trPr>
          <w:cantSplit w:val="0"/>
          <w:trHeight w:val="1500" w:hRule="atLeast"/>
          <w:tblHeader w:val="0"/>
        </w:trPr>
        <w:tc>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 w:right="151" w:hanging="404"/>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Interpretation of Results</w:t>
            </w:r>
          </w:p>
        </w:tc>
        <w:tc>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w:t>
            </w:r>
          </w:p>
        </w:tc>
        <w:tc>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93"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Clearly interprets results with units and engineering</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20" w:right="95"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relevance</w:t>
            </w:r>
          </w:p>
        </w:tc>
        <w:tc>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240" w:lineRule="auto"/>
              <w:ind w:left="12"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Basic interpretation with minor omissions</w:t>
            </w:r>
          </w:p>
        </w:tc>
        <w:tc>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03" w:right="191" w:hanging="1.0000000000000142"/>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Limited or unclear interpretation</w:t>
            </w:r>
          </w:p>
        </w:tc>
        <w:tc>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 w:right="0" w:firstLine="501.0000000000001"/>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 interpretation</w:t>
            </w:r>
          </w:p>
        </w:tc>
      </w:tr>
    </w:tbl>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6840" w:w="11920" w:orient="portrait"/>
          <w:pgMar w:bottom="280" w:top="1940" w:left="1417" w:right="850" w:header="720" w:footer="720"/>
        </w:sect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1.IP Block: 192.168.20.0/24</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Lab A (/26)</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Step 1: Subnet mask = /26 = 255.255.255.192</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Step 2: Block size = 64</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Subnets:</w:t>
      </w:r>
    </w:p>
    <w:p w:rsidR="00000000" w:rsidDel="00000000" w:rsidP="00000000" w:rsidRDefault="00000000" w:rsidRPr="00000000" w14:paraId="0000007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192.168.20.0</w:t>
      </w:r>
    </w:p>
    <w:p w:rsidR="00000000" w:rsidDel="00000000" w:rsidP="00000000" w:rsidRDefault="00000000" w:rsidRPr="00000000" w14:paraId="0000007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192.168.20.64</w:t>
      </w:r>
    </w:p>
    <w:p w:rsidR="00000000" w:rsidDel="00000000" w:rsidP="00000000" w:rsidRDefault="00000000" w:rsidRPr="00000000" w14:paraId="0000007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192.168.20.128</w:t>
      </w:r>
    </w:p>
    <w:p w:rsidR="00000000" w:rsidDel="00000000" w:rsidP="00000000" w:rsidRDefault="00000000" w:rsidRPr="00000000" w14:paraId="0000007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192.168.20.192</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Assign the first subnet to Lab A.</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Network Address: 192.168.20.0</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Valid Host Range: 192.168.20.1 to 192.168.20.62</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Broadcast Address: 192.168.20.63</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Usable Hosts: 2⁶ − 2 = 62 hosts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Lab B (/27)</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Step 1: Subnet mask = /27 = 255.255.255.224</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Step 2: Block size = 32</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Use the next available subnet.</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Network Address: 192.168.20.64</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Valid Host Range: 192.168.20.65 to 192.168.20.94</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Broadcast Address: 192.168.20.95</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Usable Hosts: 2⁵ − 2 = 30 hosts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Lab C (/28)</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Step 1: Subnet mask = /28 = 255.255.255.240</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Step 2: Block size = 16</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Use the next available subnet.</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Network Address: 192.168.20.96</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Valid Host Range: 192.168.20.97 to 192.168.20.110</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Broadcast Address: 192.168.20.111</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Usable Hosts: 2⁴ − 2 = 14 hosts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2. System 1 and System 2</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Subnet Mask = 255.255.255.192 (/26)</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Block size = 64</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Subnets:</w:t>
      </w:r>
    </w:p>
    <w:p w:rsidR="00000000" w:rsidDel="00000000" w:rsidP="00000000" w:rsidRDefault="00000000" w:rsidRPr="00000000" w14:paraId="0000009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192.168.1.0 – 63</w:t>
      </w:r>
    </w:p>
    <w:p w:rsidR="00000000" w:rsidDel="00000000" w:rsidP="00000000" w:rsidRDefault="00000000" w:rsidRPr="00000000" w14:paraId="0000009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192.168.1.64 – 127</w:t>
      </w:r>
    </w:p>
    <w:p w:rsidR="00000000" w:rsidDel="00000000" w:rsidP="00000000" w:rsidRDefault="00000000" w:rsidRPr="00000000" w14:paraId="0000009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192.168.1.128 – 191</w:t>
      </w:r>
    </w:p>
    <w:p w:rsidR="00000000" w:rsidDel="00000000" w:rsidP="00000000" w:rsidRDefault="00000000" w:rsidRPr="00000000" w14:paraId="0000009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192.168.1.192 – 255</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System 1</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IP Address = 192.168.1.130</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Step 1: IP 130 falls between 128 and 191.</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Network Address: 192.168.1.128</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Valid Host Range: 192.168.1.129 to 192.168.1.190</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Broadcast Address: 192.168.1.191</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Result: 192.168.1.130 is a valid host in this subnet.</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System 2</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IP Address = 192.168.1.190</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Step 1: IP 190 also falls between 128 and 191.</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Network Address: 192.168.1.128</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Valid Host Range: 192.168.1.129 to 192.168.1.190</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Broadcast Address: 192.168.1.191</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Result: 192.168.1.190 is also a valid host in this subnet.</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3. IP Block: 172.16.0.0/16</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HR (/25)</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Subnet Mask: 255.255.255.128</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Network Address: 172.16.0.0</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Host Range: 172.16.0.1 to 172.16.0.126</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Broadcast Address: 172.16.0.127</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Usable Hosts: 126</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Sales (/26)</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Subnet Mask: 255.255.255.192</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Network Address: 172.16.0.128</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Host Range: 172.16.0.129 to 172.16.0.190</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Broadcast Address: 172.16.0.191</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Usable Hosts: 62</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IT (/27)</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Subnet Mask: 255.255.255.224</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Network Address: 172.16.0.192</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Host Range: 172.16.0.193 to 172.16.0.222</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Broadcast Address: 172.16.0.223</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Usable Hosts: 30</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Admin (/28)</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Subnet Mask: 255.255.255.240</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Network Address: 172.16.0.224</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Host Range: 172.16.0.225 to 172.16.0.238</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Broadcast Address: 172.16.0.239</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Usable Hosts: 14</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Remaining Unused IP Range</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Unused addresses start from 172.16.0.240 up to 172.16.255.255</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4. IP Block: 172.16.10.0/24 using /27</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Step 1: Original network = /24</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Subnet mask = /27</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Borrowed bits = 27 − 24 = 3</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Total Subnets = 2³ = 8</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Usable Hosts per Subnet = 2⁵ − 2 = 30</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Find the subnet for IP 172.16.10.78</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Block size = 32</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Subnets:</w:t>
      </w:r>
    </w:p>
    <w:p w:rsidR="00000000" w:rsidDel="00000000" w:rsidP="00000000" w:rsidRDefault="00000000" w:rsidRPr="00000000" w14:paraId="000000D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0–31</w:t>
      </w:r>
    </w:p>
    <w:p w:rsidR="00000000" w:rsidDel="00000000" w:rsidP="00000000" w:rsidRDefault="00000000" w:rsidRPr="00000000" w14:paraId="000000D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32–63</w:t>
      </w:r>
    </w:p>
    <w:p w:rsidR="00000000" w:rsidDel="00000000" w:rsidP="00000000" w:rsidRDefault="00000000" w:rsidRPr="00000000" w14:paraId="000000D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64–95</w:t>
      </w:r>
    </w:p>
    <w:p w:rsidR="00000000" w:rsidDel="00000000" w:rsidP="00000000" w:rsidRDefault="00000000" w:rsidRPr="00000000" w14:paraId="000000D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96–127</w:t>
      </w:r>
    </w:p>
    <w:p w:rsidR="00000000" w:rsidDel="00000000" w:rsidP="00000000" w:rsidRDefault="00000000" w:rsidRPr="00000000" w14:paraId="000000D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128–159</w:t>
      </w:r>
    </w:p>
    <w:p w:rsidR="00000000" w:rsidDel="00000000" w:rsidP="00000000" w:rsidRDefault="00000000" w:rsidRPr="00000000" w14:paraId="000000D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160–191</w:t>
      </w:r>
    </w:p>
    <w:p w:rsidR="00000000" w:rsidDel="00000000" w:rsidP="00000000" w:rsidRDefault="00000000" w:rsidRPr="00000000" w14:paraId="000000E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192–223</w:t>
      </w:r>
    </w:p>
    <w:p w:rsidR="00000000" w:rsidDel="00000000" w:rsidP="00000000" w:rsidRDefault="00000000" w:rsidRPr="00000000" w14:paraId="000000E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224–255</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IP 78 belongs to 64–95.</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Network Address: 172.16.10.64</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Host Range: 172.16.10.65 to 172.16.10.94</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Broadcast Address: 172.16.10.95</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Check IP 172.16.10.95</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172.16.10.95 is the broadcast address of the subnet.</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Result: It belongs to the same subnet but cannot be assigned to a host.</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5. IPv6 Address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Given Address:</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2001:0db8:0000:0000:0000:ff00:0042:8329</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Step 1: Compress the Address</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Remove leading zeros and replace consecutive zero blocks with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Compressed Address:</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2001:db8::ff00:42:8329</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Step 2: Expand the Address</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Expanded Address:</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2001:0db8:0000:0000:0000:ff00:0042:8329</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Step 3: Find the Network Prefix (/64)</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A /64 prefix means the first 64 bits (first four groups) are the network.</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Network Prefix:</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2001:db8:0:0::/64</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Step 4: Total Host Addresses</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Host bits = 128 − 64 = 64</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Total possible host addresses = 2⁶⁴</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Answer: 18,446,744,073,709,551,616 possible host addresses.</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sectPr>
      <w:type w:val="nextPage"/>
      <w:pgSz w:h="16840" w:w="11920" w:orient="portrait"/>
      <w:pgMar w:bottom="280" w:top="1940" w:left="1417" w:right="85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3" w:hanging="295"/>
      </w:pPr>
      <w:rPr>
        <w:rFonts w:ascii="Times New Roman" w:cs="Times New Roman" w:eastAsia="Times New Roman" w:hAnsi="Times New Roman"/>
        <w:b w:val="0"/>
        <w:bCs w:val="0"/>
        <w:i w:val="0"/>
        <w:iCs w:val="0"/>
        <w:sz w:val="28"/>
        <w:szCs w:val="28"/>
      </w:rPr>
    </w:lvl>
    <w:lvl w:ilvl="1">
      <w:start w:val="0"/>
      <w:numFmt w:val="bullet"/>
      <w:lvlText w:val="•"/>
      <w:lvlJc w:val="left"/>
      <w:pPr>
        <w:ind w:left="983" w:hanging="295"/>
      </w:pPr>
      <w:rPr/>
    </w:lvl>
    <w:lvl w:ilvl="2">
      <w:start w:val="0"/>
      <w:numFmt w:val="bullet"/>
      <w:lvlText w:val="•"/>
      <w:lvlJc w:val="left"/>
      <w:pPr>
        <w:ind w:left="1946" w:hanging="295"/>
      </w:pPr>
      <w:rPr/>
    </w:lvl>
    <w:lvl w:ilvl="3">
      <w:start w:val="0"/>
      <w:numFmt w:val="bullet"/>
      <w:lvlText w:val="•"/>
      <w:lvlJc w:val="left"/>
      <w:pPr>
        <w:ind w:left="2909" w:hanging="295"/>
      </w:pPr>
      <w:rPr/>
    </w:lvl>
    <w:lvl w:ilvl="4">
      <w:start w:val="0"/>
      <w:numFmt w:val="bullet"/>
      <w:lvlText w:val="•"/>
      <w:lvlJc w:val="left"/>
      <w:pPr>
        <w:ind w:left="3873" w:hanging="295"/>
      </w:pPr>
      <w:rPr/>
    </w:lvl>
    <w:lvl w:ilvl="5">
      <w:start w:val="0"/>
      <w:numFmt w:val="bullet"/>
      <w:lvlText w:val="•"/>
      <w:lvlJc w:val="left"/>
      <w:pPr>
        <w:ind w:left="4836" w:hanging="295"/>
      </w:pPr>
      <w:rPr/>
    </w:lvl>
    <w:lvl w:ilvl="6">
      <w:start w:val="0"/>
      <w:numFmt w:val="bullet"/>
      <w:lvlText w:val="•"/>
      <w:lvlJc w:val="left"/>
      <w:pPr>
        <w:ind w:left="5799" w:hanging="295"/>
      </w:pPr>
      <w:rPr/>
    </w:lvl>
    <w:lvl w:ilvl="7">
      <w:start w:val="0"/>
      <w:numFmt w:val="bullet"/>
      <w:lvlText w:val="•"/>
      <w:lvlJc w:val="left"/>
      <w:pPr>
        <w:ind w:left="6763" w:hanging="295"/>
      </w:pPr>
      <w:rPr/>
    </w:lvl>
    <w:lvl w:ilvl="8">
      <w:start w:val="0"/>
      <w:numFmt w:val="bullet"/>
      <w:lvlText w:val="•"/>
      <w:lvlJc w:val="left"/>
      <w:pPr>
        <w:ind w:left="7726" w:hanging="295"/>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0" w:lineRule="auto"/>
      <w:ind w:left="699" w:right="1150"/>
      <w:jc w:val="center"/>
    </w:pPr>
    <w:rPr>
      <w:b w:val="1"/>
      <w:bCs w:val="1"/>
      <w:sz w:val="34"/>
      <w:szCs w:val="34"/>
    </w:rPr>
  </w:style>
  <w:style w:type="paragraph" w:styleId="Heading2">
    <w:name w:val="heading 2"/>
    <w:basedOn w:val="Normal"/>
    <w:next w:val="Normal"/>
    <w:pPr>
      <w:ind w:left="614" w:right="1150"/>
      <w:jc w:val="center"/>
    </w:pPr>
    <w:rPr>
      <w:b w:val="1"/>
      <w:bCs w:val="1"/>
      <w:sz w:val="28"/>
      <w:szCs w:val="28"/>
    </w:rPr>
  </w:style>
  <w:style w:type="paragraph" w:styleId="Heading3">
    <w:name w:val="heading 3"/>
    <w:basedOn w:val="Normal"/>
    <w:next w:val="Normal"/>
    <w:pPr>
      <w:keepNext w:val="1"/>
      <w:keepLines w:val="1"/>
      <w:spacing w:before="40" w:lineRule="auto"/>
    </w:pPr>
    <w:rPr>
      <w:rFonts w:ascii="Cambria" w:cs="Cambria" w:eastAsia="Cambria" w:hAnsi="Cambria"/>
      <w:color w:val="243f6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