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“Judul Essay”</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top w:color="auto" w:space="2" w:sz="0" w:val="none"/>
          <w:left w:color="auto" w:space="2" w:sz="0" w:val="none"/>
          <w:bottom w:color="auto" w:space="2" w:sz="0" w:val="none"/>
          <w:right w:color="auto" w:space="2" w:sz="0" w:val="none"/>
        </w:pBd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6">
      <w:pPr>
        <w:pBdr>
          <w:top w:color="auto" w:space="2" w:sz="0" w:val="none"/>
          <w:left w:color="auto" w:space="2" w:sz="0" w:val="none"/>
          <w:bottom w:color="auto" w:space="2" w:sz="0" w:val="none"/>
          <w:right w:color="auto" w:space="2"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7">
      <w:pPr>
        <w:pBdr>
          <w:top w:color="auto" w:space="2" w:sz="0" w:val="none"/>
          <w:left w:color="auto" w:space="2" w:sz="0" w:val="none"/>
          <w:bottom w:color="auto" w:space="2" w:sz="0" w:val="none"/>
          <w:right w:color="auto" w:space="2" w:sz="0" w:val="none"/>
        </w:pBd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Instruksi dan Format Penulisan:</w:t>
      </w:r>
    </w:p>
    <w:p w:rsidR="00000000" w:rsidDel="00000000" w:rsidP="00000000" w:rsidRDefault="00000000" w:rsidRPr="00000000" w14:paraId="0000000B">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Tulislah essay dengan tema “Memaknai Marhaenisme dalam menghadapi Bonus Demografi”</w:t>
      </w:r>
    </w:p>
    <w:p w:rsidR="00000000" w:rsidDel="00000000" w:rsidP="00000000" w:rsidRDefault="00000000" w:rsidRPr="00000000" w14:paraId="0000000C">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Pilih perspektif yang Anda anggap relevan dan menarik, seperti Pendidikan, Sosial, Politik, Ekonomi, Budaya, Lingkungan, Teknologi, atau lainnya.</w:t>
      </w:r>
    </w:p>
    <w:p w:rsidR="00000000" w:rsidDel="00000000" w:rsidP="00000000" w:rsidRDefault="00000000" w:rsidRPr="00000000" w14:paraId="0000000D">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Panjang esai minimal 500 kata dan maksimal 1000 kata.</w:t>
      </w:r>
    </w:p>
    <w:p w:rsidR="00000000" w:rsidDel="00000000" w:rsidP="00000000" w:rsidRDefault="00000000" w:rsidRPr="00000000" w14:paraId="0000000E">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Gunakan font Times New Roman ukuran 12.</w:t>
      </w:r>
    </w:p>
    <w:p w:rsidR="00000000" w:rsidDel="00000000" w:rsidP="00000000" w:rsidRDefault="00000000" w:rsidRPr="00000000" w14:paraId="0000000F">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 dokumen dalam file PDF.</w:t>
      </w:r>
    </w:p>
    <w:p w:rsidR="00000000" w:rsidDel="00000000" w:rsidP="00000000" w:rsidRDefault="00000000" w:rsidRPr="00000000" w14:paraId="00000010">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Gunakan spasi 1,15.</w:t>
      </w:r>
    </w:p>
    <w:p w:rsidR="00000000" w:rsidDel="00000000" w:rsidP="00000000" w:rsidRDefault="00000000" w:rsidRPr="00000000" w14:paraId="00000011">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Cantumkan judul esai di bagian atas halaman.</w:t>
      </w:r>
    </w:p>
    <w:p w:rsidR="00000000" w:rsidDel="00000000" w:rsidP="00000000" w:rsidRDefault="00000000" w:rsidRPr="00000000" w14:paraId="00000012">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Cantumkan nama lengkap dan nomor telepon di bagian header halaman (isi bagian yang sudah disediakan).</w:t>
      </w:r>
    </w:p>
    <w:p w:rsidR="00000000" w:rsidDel="00000000" w:rsidP="00000000" w:rsidRDefault="00000000" w:rsidRPr="00000000" w14:paraId="00000013">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Pastikan esai Anda orisinal.</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Pengumpulan Tugas: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Mohon kirimkan esai Anda dalam format PDF melalui web pendaftaran (login menggunakan nomor telepon yang digunakan untuk mendaftar) sebelum batas waktu yang ditentukan.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ketentuan format penamaan file.</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Batas Waktu Pengumpulan: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[Rabu, 24 April 2024, 23.59]</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-171449</wp:posOffset>
          </wp:positionV>
          <wp:extent cx="833438" cy="8334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3438" cy="833438"/>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Telp</w:t>
      <w:tab/>
      <w:t xml:space="preserve">: </w:t>
    </w:r>
  </w:p>
  <w:p w:rsidR="00000000" w:rsidDel="00000000" w:rsidP="00000000" w:rsidRDefault="00000000" w:rsidRPr="00000000" w14:paraId="0000001F">
    <w:pPr>
      <w:rPr/>
    </w:pPr>
    <w:r w:rsidDel="00000000" w:rsidR="00000000" w:rsidRPr="00000000">
      <w:rPr>
        <w:rFonts w:ascii="Times New Roman" w:cs="Times New Roman" w:eastAsia="Times New Roman" w:hAnsi="Times New Roman"/>
        <w:sz w:val="24"/>
        <w:szCs w:val="24"/>
        <w:rtl w:val="0"/>
      </w:rPr>
      <w:t xml:space="preserve">Komisariat</w:t>
      <w:tab/>
      <w:t xml:space="preserve">:</w:t>
      <w:br w:type="textWrapping"/>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