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Java Code Smells Research Review</w:t>
      </w:r>
    </w:p>
    <w:p>
      <w:r>
        <w:t>Checked on 8 October 2026. All ten references in the original table correspond to real research papers or preprints. The table below corrects dates and clarifies the meaning and limits of their findings. Reference numbers match the links at the end.</w:t>
      </w:r>
    </w:p>
    <w:tbl>
      <w:tblPr>
        <w:tblW w:type="auto" w:w="0"/>
        <w:jc w:val="center"/>
        <w:tblLayout w:type="fixed"/>
        <w:tblLook w:firstColumn="1" w:firstRow="1" w:lastColumn="0" w:lastRow="0" w:noHBand="0" w:noVBand="1" w:val="04A0"/>
      </w:tblPr>
      <w:tblGrid>
        <w:gridCol w:w="1296"/>
        <w:gridCol w:w="2131"/>
        <w:gridCol w:w="2362"/>
        <w:gridCol w:w="4579"/>
      </w:tblGrid>
      <w:tr>
        <w:trPr>
          <w:tblHeader/>
          <w:cantSplit/>
        </w:trPr>
        <w:tc>
          <w:tcPr>
            <w:tcW w:type="dxa" w:w="129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EEEEE"/>
          </w:tcPr>
          <w:p>
            <w:pPr>
              <w:spacing w:after="0" w:line="252" w:lineRule="auto"/>
            </w:pPr>
            <w:r>
              <w:rPr>
                <w:b/>
                <w:sz w:val="21"/>
              </w:rPr>
              <w:t>Code smell</w:t>
            </w:r>
          </w:p>
        </w:tc>
        <w:tc>
          <w:tcPr>
            <w:tcW w:type="dxa" w:w="213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EEEEE"/>
          </w:tcPr>
          <w:p>
            <w:pPr>
              <w:spacing w:after="0" w:line="252" w:lineRule="auto"/>
            </w:pPr>
            <w:r>
              <w:rPr>
                <w:b/>
                <w:sz w:val="21"/>
              </w:rPr>
              <w:t>References</w:t>
            </w:r>
          </w:p>
        </w:tc>
        <w:tc>
          <w:tcPr>
            <w:tcW w:type="dxa" w:w="236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EEEEE"/>
          </w:tcPr>
          <w:p>
            <w:pPr>
              <w:spacing w:after="0" w:line="252" w:lineRule="auto"/>
            </w:pPr>
            <w:r>
              <w:rPr>
                <w:b/>
                <w:sz w:val="21"/>
              </w:rPr>
              <w:t>Short description</w:t>
            </w:r>
          </w:p>
        </w:tc>
        <w:tc>
          <w:tcPr>
            <w:tcW w:type="dxa" w:w="4579"/>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EEEEE"/>
          </w:tcPr>
          <w:p>
            <w:pPr>
              <w:spacing w:after="0" w:line="252" w:lineRule="auto"/>
            </w:pPr>
            <w:r>
              <w:rPr>
                <w:b/>
                <w:sz w:val="21"/>
              </w:rPr>
              <w:t>Verified findings and interpretation</w:t>
            </w:r>
          </w:p>
        </w:tc>
      </w:tr>
      <w:tr>
        <w:trPr>
          <w:cantSplit/>
        </w:trPr>
        <w:tc>
          <w:tcPr>
            <w:tcW w:type="dxa" w:w="129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God Class and Blob</w:t>
            </w:r>
          </w:p>
        </w:tc>
        <w:tc>
          <w:tcPr>
            <w:tcW w:type="dxa" w:w="213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[1] Madeyski and Lewowski, 2020</w:t>
              <w:br/>
              <w:t>[2] Haroon et al., 2025</w:t>
            </w:r>
          </w:p>
        </w:tc>
        <w:tc>
          <w:tcPr>
            <w:tcW w:type="dxa" w:w="236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A class has too many responsibilities, often with high coupling and low cohesion. Blob and God Class labels are related, but their exact definitions must be checked before combining datasets.</w:t>
            </w:r>
          </w:p>
        </w:tc>
        <w:tc>
          <w:tcPr>
            <w:tcW w:type="dxa" w:w="4579"/>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[1] MLCQ provides professional Java code assessments and severity labels, including Blob.</w:t>
              <w:br/>
              <w:t>[2] The best metric-based SVM obtained F1 = 0.6400 on the authors’ prepared MLCQ subset.</w:t>
              <w:br/>
              <w:t>Our interpretation: a suitable main research target; this score does not describe all Java projects.</w:t>
            </w:r>
          </w:p>
        </w:tc>
      </w:tr>
      <w:tr>
        <w:trPr>
          <w:cantSplit/>
        </w:trPr>
        <w:tc>
          <w:tcPr>
            <w:tcW w:type="dxa" w:w="129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Feature Envy</w:t>
            </w:r>
          </w:p>
        </w:tc>
        <w:tc>
          <w:tcPr>
            <w:tcW w:type="dxa" w:w="213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[3] Škipina et al., 2024</w:t>
              <w:br/>
              <w:t>[4] Cruz et al., 2026 journal issue; 2025 preprint</w:t>
            </w:r>
          </w:p>
        </w:tc>
        <w:tc>
          <w:tcPr>
            <w:tcW w:type="dxa" w:w="236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A method relies excessively on another class’s data or behavior and may belong in that class.</w:t>
            </w:r>
          </w:p>
        </w:tc>
        <w:tc>
          <w:tcPr>
            <w:tcW w:type="dxa" w:w="4579"/>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[3] Code embeddings improved average F1 by 0.06 over code metrics in the reported experiment.</w:t>
              <w:br/>
              <w:t>[4] Across 20 Java systems, simulated expert feedback produced a reported average F1 increase of 0.72 after 50 cycles. This is an increase, not the final F1.</w:t>
              <w:br/>
              <w:t>Our interpretation: a suitable main target for contextual detection.</w:t>
            </w:r>
          </w:p>
        </w:tc>
      </w:tr>
      <w:tr>
        <w:trPr>
          <w:cantSplit/>
        </w:trPr>
        <w:tc>
          <w:tcPr>
            <w:tcW w:type="dxa" w:w="129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Large Class</w:t>
            </w:r>
          </w:p>
        </w:tc>
        <w:tc>
          <w:tcPr>
            <w:tcW w:type="dxa" w:w="213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[5] Liu et al., 2021 issue; online 2019</w:t>
              <w:br/>
              <w:t>[6] Zhang and Kishi, 2026 preprint</w:t>
            </w:r>
          </w:p>
        </w:tc>
        <w:tc>
          <w:tcPr>
            <w:tcW w:type="dxa" w:w="236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A class contains excessive code, methods or fields. Large size alone does not establish God Class.</w:t>
            </w:r>
          </w:p>
        </w:tc>
        <w:tc>
          <w:tcPr>
            <w:tcW w:type="dxa" w:w="4579"/>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[5] The paper proposes deep learning and automatically generated training data for four smells, including Large Class. Limited labeled data is a stated challenge.</w:t>
              <w:br/>
              <w:t>[6] SACS combines generated candidates with manual review of ambiguous cases. It covers Large Class, Long Method and Feature Envy.</w:t>
              <w:br/>
              <w:t>Our interpretation: useful for comparison; generated labels need quality checks.</w:t>
            </w:r>
          </w:p>
        </w:tc>
      </w:tr>
      <w:tr>
        <w:trPr>
          <w:cantSplit/>
        </w:trPr>
        <w:tc>
          <w:tcPr>
            <w:tcW w:type="dxa" w:w="129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Long Method</w:t>
            </w:r>
          </w:p>
        </w:tc>
        <w:tc>
          <w:tcPr>
            <w:tcW w:type="dxa" w:w="213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[7] Reis et al., 2022</w:t>
              <w:br/>
              <w:t>[8] Carneiro et al., 2025</w:t>
            </w:r>
          </w:p>
        </w:tc>
        <w:tc>
          <w:tcPr>
            <w:tcW w:type="dxa" w:w="236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A method is excessively long or handles too many responsibilities and may benefit from decomposition.</w:t>
            </w:r>
          </w:p>
        </w:tc>
        <w:tc>
          <w:tcPr>
            <w:tcW w:type="dxa" w:w="4579"/>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[7] Crowdsmelling uses student-team assessments of Java Long Method, God Class and Feature Envy to train classifiers. These are human labels, not exclusively professional expert labels.</w:t>
              <w:br/>
              <w:t>[8] ImprovMLCQ adds metrics and project features to MLCQ and reports poor tool–expert agreement, including Long Method errors.</w:t>
              <w:br/>
              <w:t>Our interpretation: a useful rule-versus-ML baseline; line count alone is insufficient.</w:t>
            </w:r>
          </w:p>
        </w:tc>
      </w:tr>
      <w:tr>
        <w:trPr>
          <w:cantSplit/>
        </w:trPr>
        <w:tc>
          <w:tcPr>
            <w:tcW w:type="dxa" w:w="129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Data Class</w:t>
            </w:r>
          </w:p>
        </w:tc>
        <w:tc>
          <w:tcPr>
            <w:tcW w:type="dxa" w:w="213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[9] Aljamaan, 2024</w:t>
              <w:br/>
              <w:t>[10] Alomari et al., 2025</w:t>
            </w:r>
          </w:p>
        </w:tc>
        <w:tc>
          <w:tcPr>
            <w:tcW w:type="dxa" w:w="236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A class mainly stores or exposes data while relevant behavior is elsewhere. A deliberate data-transfer class may be appropriate.</w:t>
            </w:r>
          </w:p>
        </w:tc>
        <w:tc>
          <w:tcPr>
            <w:tcW w:type="dxa" w:w="4579"/>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52" w:lineRule="auto"/>
            </w:pPr>
            <w:r>
              <w:rPr>
                <w:b w:val="0"/>
                <w:sz w:val="21"/>
              </w:rPr>
              <w:t>[9] Table 8 reports Java Data Class F1 = 98.16% for backward-elimination stacking. This is a benchmark-specific result.</w:t>
              <w:br/>
              <w:t>[10] SmellyCode++ reports Data Class F1 = 95.89% in its CoRT validation discussion, linked to earlier CoRT research [12].</w:t>
              <w:br/>
              <w:t>Our interpretation: a secondary target; neither result proves universal detection accuracy.</w:t>
            </w:r>
          </w:p>
        </w:tc>
      </w:tr>
    </w:tbl>
    <w:p>
      <w:pPr>
        <w:pStyle w:val="Heading1"/>
      </w:pPr>
      <w:r>
        <w:t>Review notes</w:t>
      </w:r>
    </w:p>
    <w:p>
      <w:r>
        <w:t>The listed five smells are the scope of this table, not a complete inventory of Java code smells. Our current CodePulse diagram focuses on God Class and Feature Envy.</w:t>
      </w:r>
    </w:p>
    <w:p>
      <w:r>
        <w:t>The continuous-feedback citation is corrected to the 2026 journal issue, while retaining its 2025 preprint date. Liu et al. is correctly distinguished as online 2019 and issue 2021.</w:t>
      </w:r>
    </w:p>
    <w:p>
      <w:r>
        <w:t>SACS is an arXiv preprint. Its presence on arXiv verifies the source, not peer-review status. It does not supply a separate God Class category.</w:t>
      </w:r>
    </w:p>
    <w:p>
      <w:r>
        <w:t>F1 scores belong to the stated datasets, models and evaluation designs. Scores from different papers cannot be directly ranked as proof of which smell is solved.</w:t>
      </w:r>
    </w:p>
    <w:p>
      <w:r>
        <w:t>The definitions and our project-target recommendations are summaries and interpretation. We have verified published claims; we have not reproduced the experiments or independently audited every dataset label.</w:t>
      </w:r>
    </w:p>
    <w:p>
      <w:r>
        <w:t>Before training, check duplicate samples and project overlap, preserve label definitions, and split by project where feasible. MLCQ-derived datasets can overlap and should not be added together as independent data.</w:t>
      </w:r>
    </w:p>
    <w:p>
      <w:r>
        <w:br w:type="page"/>
      </w:r>
    </w:p>
    <w:p>
      <w:pPr>
        <w:pStyle w:val="Heading1"/>
      </w:pPr>
      <w:r>
        <w:t>Research paper and dataset links</w:t>
      </w:r>
    </w:p>
    <w:p>
      <w:r>
        <w:t>These are all ten papers cited in the supplied table, plus two supporting papers for dataset and score provenance. Dataset links are included where identified. This is not an exhaustive bibliography of the field.</w:t>
      </w:r>
    </w:p>
    <w:p>
      <w:pPr>
        <w:keepNext/>
      </w:pPr>
      <w:r>
        <w:t>[1] Madeyski, L. and Lewowski, T. (2020). MLCQ: Industry-Relevant Code Smell Data Set.</w:t>
      </w:r>
    </w:p>
    <w:p>
      <w:pPr>
        <w:keepNext/>
        <w:spacing w:after="60"/>
      </w:pPr>
      <w:r>
        <w:rPr>
          <w:sz w:val="20"/>
        </w:rPr>
        <w:t xml:space="preserve">Paper: </w:t>
      </w:r>
      <w:hyperlink r:id="rId9">
        <w:r>
          <w:rPr>
            <w:color w:val="000000"/>
          </w:rPr>
          <w:t>https://doi.org/10.1145/3383219.3383264</w:t>
        </w:r>
      </w:hyperlink>
    </w:p>
    <w:p>
      <w:pPr>
        <w:keepNext w:val="0"/>
        <w:spacing w:after="160"/>
      </w:pPr>
      <w:r>
        <w:rPr>
          <w:sz w:val="20"/>
        </w:rPr>
        <w:t xml:space="preserve">Dataset: </w:t>
      </w:r>
      <w:hyperlink r:id="rId19">
        <w:r>
          <w:rPr>
            <w:color w:val="000000"/>
          </w:rPr>
          <w:t>https://zenodo.org/records/3666840</w:t>
        </w:r>
      </w:hyperlink>
    </w:p>
    <w:p>
      <w:pPr>
        <w:keepNext/>
      </w:pPr>
      <w:r>
        <w:t>[2] Haroon, E., Wassif, K. T. and Abo Zaid, L. (2025). From code to insight: studying code representation techniques for ML-based God class detection to support intelligent IDEs.</w:t>
      </w:r>
    </w:p>
    <w:p>
      <w:pPr>
        <w:keepNext/>
        <w:spacing w:after="60"/>
      </w:pPr>
      <w:r>
        <w:rPr>
          <w:sz w:val="20"/>
        </w:rPr>
        <w:t xml:space="preserve">Paper: </w:t>
      </w:r>
      <w:hyperlink r:id="rId10">
        <w:r>
          <w:rPr>
            <w:color w:val="000000"/>
          </w:rPr>
          <w:t>https://doi.org/10.1007/s10515-025-00534-4</w:t>
        </w:r>
      </w:hyperlink>
    </w:p>
    <w:p>
      <w:pPr>
        <w:keepNext w:val="0"/>
        <w:spacing w:after="160"/>
      </w:pPr>
      <w:r>
        <w:rPr>
          <w:sz w:val="20"/>
        </w:rPr>
        <w:t xml:space="preserve">Data and code: </w:t>
      </w:r>
      <w:hyperlink r:id="rId20">
        <w:r>
          <w:rPr>
            <w:color w:val="000000"/>
          </w:rPr>
          <w:t>https://github.com/elmohandharoon/MLCQ-GodClass-CodeRepresentation</w:t>
        </w:r>
      </w:hyperlink>
    </w:p>
    <w:p>
      <w:pPr>
        <w:keepNext/>
      </w:pPr>
      <w:r>
        <w:t>[3] Škipina, M., Slivka, J., Luburić, N. and Kovačević, A. (2024). Automatic detection of Feature Envy and Data Class code smells using machine learning.</w:t>
      </w:r>
    </w:p>
    <w:p>
      <w:pPr>
        <w:keepNext/>
        <w:spacing w:after="60"/>
      </w:pPr>
      <w:r>
        <w:rPr>
          <w:sz w:val="20"/>
        </w:rPr>
        <w:t xml:space="preserve">Paper: </w:t>
      </w:r>
      <w:hyperlink r:id="rId11">
        <w:r>
          <w:rPr>
            <w:color w:val="000000"/>
          </w:rPr>
          <w:t>https://doi.org/10.1016/j.eswa.2023.122855</w:t>
        </w:r>
      </w:hyperlink>
    </w:p>
    <w:p>
      <w:pPr>
        <w:keepNext w:val="0"/>
        <w:spacing w:after="160"/>
      </w:pPr>
      <w:r>
        <w:rPr>
          <w:sz w:val="20"/>
        </w:rPr>
        <w:t xml:space="preserve">Replication package: </w:t>
      </w:r>
      <w:hyperlink r:id="rId21">
        <w:r>
          <w:rPr>
            <w:color w:val="000000"/>
          </w:rPr>
          <w:t>https://github.com/milica-skipina/ML-code-smell-detection</w:t>
        </w:r>
      </w:hyperlink>
    </w:p>
    <w:p>
      <w:pPr>
        <w:keepNext/>
      </w:pPr>
      <w:r>
        <w:t>[4] Cruz, D., Santana, A. and Figueiredo, E. (2026 journal issue; 2025 preprint). Evaluating a continuous feedback strategy to enhance machine learning code smell detection.</w:t>
      </w:r>
    </w:p>
    <w:p>
      <w:pPr>
        <w:keepNext/>
        <w:spacing w:after="60"/>
      </w:pPr>
      <w:r>
        <w:rPr>
          <w:sz w:val="20"/>
        </w:rPr>
        <w:t xml:space="preserve">Paper: </w:t>
      </w:r>
      <w:hyperlink r:id="rId12">
        <w:r>
          <w:rPr>
            <w:color w:val="000000"/>
          </w:rPr>
          <w:t>https://doi.org/10.1016/j.scico.2025.103346</w:t>
        </w:r>
      </w:hyperlink>
    </w:p>
    <w:p>
      <w:pPr>
        <w:keepNext w:val="0"/>
        <w:spacing w:after="160"/>
      </w:pPr>
      <w:r>
        <w:rPr>
          <w:sz w:val="20"/>
        </w:rPr>
        <w:t xml:space="preserve">Author preprint: </w:t>
      </w:r>
      <w:hyperlink r:id="rId22">
        <w:r>
          <w:rPr>
            <w:color w:val="000000"/>
          </w:rPr>
          <w:t>https://homepages.dcc.ufmg.br/~figueiredo/publications/scp2026preprint.pdf</w:t>
        </w:r>
      </w:hyperlink>
    </w:p>
    <w:p>
      <w:pPr>
        <w:keepNext/>
      </w:pPr>
      <w:r>
        <w:t>[5] Liu, H. et al. (2021 journal issue; online 2019). Deep Learning Based Code Smell Detection.</w:t>
      </w:r>
    </w:p>
    <w:p>
      <w:pPr>
        <w:keepNext w:val="0"/>
        <w:spacing w:after="160"/>
      </w:pPr>
      <w:r>
        <w:rPr>
          <w:sz w:val="20"/>
        </w:rPr>
        <w:t xml:space="preserve">Paper: </w:t>
      </w:r>
      <w:hyperlink r:id="rId13">
        <w:r>
          <w:rPr>
            <w:color w:val="000000"/>
          </w:rPr>
          <w:t>https://doi.org/10.1109/TSE.2019.2936376</w:t>
        </w:r>
      </w:hyperlink>
    </w:p>
    <w:p>
      <w:pPr>
        <w:keepNext/>
      </w:pPr>
      <w:r>
        <w:t>[6] Zhang, H. and Kishi, T. (2026). SACS: A Code Smell Dataset using Semi-automatic Generation Approach. arXiv preprint 2602.15342, version 2.</w:t>
      </w:r>
    </w:p>
    <w:p>
      <w:pPr>
        <w:keepNext/>
        <w:spacing w:after="60"/>
      </w:pPr>
      <w:r>
        <w:rPr>
          <w:sz w:val="20"/>
        </w:rPr>
        <w:t xml:space="preserve">Paper: </w:t>
      </w:r>
      <w:hyperlink r:id="rId14">
        <w:r>
          <w:rPr>
            <w:color w:val="000000"/>
          </w:rPr>
          <w:t>https://arxiv.org/abs/2602.15342</w:t>
        </w:r>
      </w:hyperlink>
    </w:p>
    <w:p>
      <w:pPr>
        <w:keepNext w:val="0"/>
        <w:spacing w:after="160"/>
      </w:pPr>
      <w:r>
        <w:rPr>
          <w:sz w:val="20"/>
        </w:rPr>
        <w:t xml:space="preserve">Dataset: </w:t>
      </w:r>
      <w:hyperlink r:id="rId23">
        <w:r>
          <w:rPr>
            <w:color w:val="000000"/>
          </w:rPr>
          <w:t>https://github.com/Bankzhy/GCSM_Dataset</w:t>
        </w:r>
      </w:hyperlink>
    </w:p>
    <w:p>
      <w:pPr>
        <w:keepNext/>
      </w:pPr>
      <w:r>
        <w:t>[7] Reis, J. P. dos, Abreu, F. B. e and Carneiro, G. de F. (2022). Crowdsmelling: A preliminary study on using collective knowledge in code smells detection.</w:t>
      </w:r>
    </w:p>
    <w:p>
      <w:pPr>
        <w:keepNext/>
        <w:spacing w:after="60"/>
      </w:pPr>
      <w:r>
        <w:rPr>
          <w:sz w:val="20"/>
        </w:rPr>
        <w:t xml:space="preserve">Paper: </w:t>
      </w:r>
      <w:hyperlink r:id="rId15">
        <w:r>
          <w:rPr>
            <w:color w:val="000000"/>
          </w:rPr>
          <w:t>https://doi.org/10.1007/s10664-021-10110-5</w:t>
        </w:r>
      </w:hyperlink>
    </w:p>
    <w:p>
      <w:pPr>
        <w:keepNext w:val="0"/>
        <w:spacing w:after="160"/>
      </w:pPr>
      <w:r>
        <w:rPr>
          <w:sz w:val="20"/>
        </w:rPr>
        <w:t xml:space="preserve">Dataset: </w:t>
      </w:r>
      <w:hyperlink r:id="rId24">
        <w:r>
          <w:rPr>
            <w:color w:val="000000"/>
          </w:rPr>
          <w:t>https://github.com/dataset-cs-surveys/Crowdsmelling</w:t>
        </w:r>
      </w:hyperlink>
    </w:p>
    <w:p>
      <w:pPr>
        <w:keepNext/>
      </w:pPr>
      <w:r>
        <w:t>[8] Carneiro, J., Ribas, J., Santana, A., Figueiredo, E. and Pereira, J. A. (2025). ImprovMLCQ: A Feature-Enriched Dataset for Advancing Code Smell Detection.</w:t>
      </w:r>
    </w:p>
    <w:p>
      <w:pPr>
        <w:keepNext/>
        <w:spacing w:after="60"/>
      </w:pPr>
      <w:r>
        <w:rPr>
          <w:sz w:val="20"/>
        </w:rPr>
        <w:t xml:space="preserve">Author paper: </w:t>
      </w:r>
      <w:hyperlink r:id="rId16">
        <w:r>
          <w:rPr>
            <w:color w:val="000000"/>
          </w:rPr>
          <w:t>https://homepages.dcc.ufmg.br/~figueiredo/publications/sbcars2025preprint.pdf</w:t>
        </w:r>
      </w:hyperlink>
    </w:p>
    <w:p>
      <w:pPr>
        <w:keepNext/>
        <w:spacing w:after="60"/>
      </w:pPr>
      <w:r>
        <w:rPr>
          <w:sz w:val="20"/>
        </w:rPr>
        <w:t xml:space="preserve">Data: </w:t>
      </w:r>
      <w:hyperlink r:id="rId25">
        <w:r>
          <w:rPr>
            <w:color w:val="000000"/>
          </w:rPr>
          <w:t>https://zenodo.org/records/14834187</w:t>
        </w:r>
      </w:hyperlink>
    </w:p>
    <w:p>
      <w:pPr>
        <w:keepNext w:val="0"/>
        <w:spacing w:after="160"/>
      </w:pPr>
      <w:r>
        <w:rPr>
          <w:sz w:val="20"/>
        </w:rPr>
        <w:t xml:space="preserve">Code and releases: </w:t>
      </w:r>
      <w:hyperlink r:id="rId26">
        <w:r>
          <w:rPr>
            <w:color w:val="000000"/>
          </w:rPr>
          <w:t>https://github.com/aisepucrio/ImprovMLCQ</w:t>
        </w:r>
      </w:hyperlink>
    </w:p>
    <w:p>
      <w:pPr>
        <w:keepNext/>
      </w:pPr>
      <w:r>
        <w:t>[9] Aljamaan, H. (2024). Dynamic stacking ensemble for cross-language code smell detection.</w:t>
      </w:r>
    </w:p>
    <w:p>
      <w:pPr>
        <w:keepNext/>
        <w:spacing w:after="60"/>
      </w:pPr>
      <w:r>
        <w:rPr>
          <w:sz w:val="20"/>
        </w:rPr>
        <w:t xml:space="preserve">Paper: </w:t>
      </w:r>
      <w:hyperlink r:id="rId17">
        <w:r>
          <w:rPr>
            <w:color w:val="000000"/>
          </w:rPr>
          <w:t>https://doi.org/10.7717/peerj-cs.2254</w:t>
        </w:r>
      </w:hyperlink>
    </w:p>
    <w:p>
      <w:pPr>
        <w:keepNext/>
        <w:spacing w:after="60"/>
      </w:pPr>
      <w:r>
        <w:rPr>
          <w:sz w:val="20"/>
        </w:rPr>
        <w:t xml:space="preserve">Replication code: </w:t>
      </w:r>
      <w:hyperlink r:id="rId27">
        <w:r>
          <w:rPr>
            <w:color w:val="000000"/>
          </w:rPr>
          <w:t>https://zenodo.org/records/11488752</w:t>
        </w:r>
      </w:hyperlink>
    </w:p>
    <w:p>
      <w:pPr>
        <w:keepNext w:val="0"/>
        <w:spacing w:after="160"/>
      </w:pPr>
      <w:r>
        <w:rPr>
          <w:sz w:val="20"/>
        </w:rPr>
        <w:t xml:space="preserve">Java datasets: </w:t>
      </w:r>
      <w:hyperlink r:id="rId28">
        <w:r>
          <w:rPr>
            <w:color w:val="000000"/>
          </w:rPr>
          <w:t>https://essere.disco.unimib.it/machine-learning-for-code-smell-detection/</w:t>
        </w:r>
      </w:hyperlink>
    </w:p>
    <w:p>
      <w:pPr>
        <w:keepNext/>
      </w:pPr>
      <w:r>
        <w:t>[10] Alomari, N., Alazba, A., Aljamaan, H. and Alshayeb, M. (2025). SmellyCode++: Multi-Label Dataset for Code Smell Detection.</w:t>
      </w:r>
    </w:p>
    <w:p>
      <w:pPr>
        <w:keepNext/>
        <w:spacing w:after="60"/>
      </w:pPr>
      <w:r>
        <w:rPr>
          <w:sz w:val="20"/>
        </w:rPr>
        <w:t xml:space="preserve">Paper: </w:t>
      </w:r>
      <w:hyperlink r:id="rId18">
        <w:r>
          <w:rPr>
            <w:color w:val="000000"/>
          </w:rPr>
          <w:t>https://doi.org/10.1038/s41597-025-05465-z</w:t>
        </w:r>
      </w:hyperlink>
    </w:p>
    <w:p>
      <w:pPr>
        <w:keepNext w:val="0"/>
        <w:spacing w:after="160"/>
      </w:pPr>
      <w:r>
        <w:rPr>
          <w:sz w:val="20"/>
        </w:rPr>
        <w:t xml:space="preserve">Dataset: </w:t>
      </w:r>
      <w:hyperlink r:id="rId29">
        <w:r>
          <w:rPr>
            <w:color w:val="000000"/>
          </w:rPr>
          <w:t>https://doi.org/10.6084/m9.figshare.28519385.v1</w:t>
        </w:r>
      </w:hyperlink>
    </w:p>
    <w:p>
      <w:pPr>
        <w:keepNext/>
      </w:pPr>
      <w:r>
        <w:t>[11] Arcelli Fontana, F., Mäntylä, M. V., Zanoni, M. and Marino, A. (2016 issue; online 2015). Comparing and experimenting machine learning techniques for code smell detection. Supporting Java benchmark paper.</w:t>
      </w:r>
    </w:p>
    <w:p>
      <w:pPr>
        <w:keepNext w:val="0"/>
        <w:spacing w:after="160"/>
      </w:pPr>
      <w:r>
        <w:rPr>
          <w:sz w:val="20"/>
        </w:rPr>
        <w:t xml:space="preserve">Paper: </w:t>
      </w:r>
      <w:hyperlink r:id="rId30">
        <w:r>
          <w:rPr>
            <w:color w:val="000000"/>
          </w:rPr>
          <w:t>https://doi.org/10.1007/s10664-015-9378-4</w:t>
        </w:r>
      </w:hyperlink>
    </w:p>
    <w:p>
      <w:pPr>
        <w:keepNext/>
      </w:pPr>
      <w:r>
        <w:t>[12] Alazba, A., Aljamaan, H. and Alshayeb, M. (2024). CoRT: Transformer-based code representations with self-supervision by predicting reserved words for code smell detection. Supporting source for the CoRT evaluation discussed in SmellyCode++.</w:t>
      </w:r>
    </w:p>
    <w:p>
      <w:pPr>
        <w:keepNext w:val="0"/>
        <w:spacing w:after="160"/>
      </w:pPr>
      <w:r>
        <w:rPr>
          <w:sz w:val="20"/>
        </w:rPr>
        <w:t xml:space="preserve">Paper: </w:t>
      </w:r>
      <w:hyperlink r:id="rId31">
        <w:r>
          <w:rPr>
            <w:color w:val="000000"/>
          </w:rPr>
          <w:t>https://doi.org/10.1007/s10664-024-10445-9</w:t>
        </w:r>
      </w:hyperlink>
    </w:p>
    <w:sectPr w:rsidR="00FC693F" w:rsidRPr="0006063C" w:rsidSect="00034616">
      <w:footerReference w:type="default" r:id="rId32"/>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45/3383219.3383264" TargetMode="External"/><Relationship Id="rId10" Type="http://schemas.openxmlformats.org/officeDocument/2006/relationships/hyperlink" Target="https://doi.org/10.1007/s10515-025-00534-4" TargetMode="External"/><Relationship Id="rId11" Type="http://schemas.openxmlformats.org/officeDocument/2006/relationships/hyperlink" Target="https://doi.org/10.1016/j.eswa.2023.122855" TargetMode="External"/><Relationship Id="rId12" Type="http://schemas.openxmlformats.org/officeDocument/2006/relationships/hyperlink" Target="https://doi.org/10.1016/j.scico.2025.103346" TargetMode="External"/><Relationship Id="rId13" Type="http://schemas.openxmlformats.org/officeDocument/2006/relationships/hyperlink" Target="https://doi.org/10.1109/TSE.2019.2936376" TargetMode="External"/><Relationship Id="rId14" Type="http://schemas.openxmlformats.org/officeDocument/2006/relationships/hyperlink" Target="https://arxiv.org/abs/2602.15342" TargetMode="External"/><Relationship Id="rId15" Type="http://schemas.openxmlformats.org/officeDocument/2006/relationships/hyperlink" Target="https://doi.org/10.1007/s10664-021-10110-5" TargetMode="External"/><Relationship Id="rId16" Type="http://schemas.openxmlformats.org/officeDocument/2006/relationships/hyperlink" Target="https://homepages.dcc.ufmg.br/~figueiredo/publications/sbcars2025preprint.pdf" TargetMode="External"/><Relationship Id="rId17" Type="http://schemas.openxmlformats.org/officeDocument/2006/relationships/hyperlink" Target="https://doi.org/10.7717/peerj-cs.2254" TargetMode="External"/><Relationship Id="rId18" Type="http://schemas.openxmlformats.org/officeDocument/2006/relationships/hyperlink" Target="https://doi.org/10.1038/s41597-025-05465-z" TargetMode="External"/><Relationship Id="rId19" Type="http://schemas.openxmlformats.org/officeDocument/2006/relationships/hyperlink" Target="https://zenodo.org/records/3666840" TargetMode="External"/><Relationship Id="rId20" Type="http://schemas.openxmlformats.org/officeDocument/2006/relationships/hyperlink" Target="https://github.com/elmohandharoon/MLCQ-GodClass-CodeRepresentation" TargetMode="External"/><Relationship Id="rId21" Type="http://schemas.openxmlformats.org/officeDocument/2006/relationships/hyperlink" Target="https://github.com/milica-skipina/ML-code-smell-detection" TargetMode="External"/><Relationship Id="rId22" Type="http://schemas.openxmlformats.org/officeDocument/2006/relationships/hyperlink" Target="https://homepages.dcc.ufmg.br/~figueiredo/publications/scp2026preprint.pdf" TargetMode="External"/><Relationship Id="rId23" Type="http://schemas.openxmlformats.org/officeDocument/2006/relationships/hyperlink" Target="https://github.com/Bankzhy/GCSM_Dataset" TargetMode="External"/><Relationship Id="rId24" Type="http://schemas.openxmlformats.org/officeDocument/2006/relationships/hyperlink" Target="https://github.com/dataset-cs-surveys/Crowdsmelling" TargetMode="External"/><Relationship Id="rId25" Type="http://schemas.openxmlformats.org/officeDocument/2006/relationships/hyperlink" Target="https://zenodo.org/records/14834187" TargetMode="External"/><Relationship Id="rId26" Type="http://schemas.openxmlformats.org/officeDocument/2006/relationships/hyperlink" Target="https://github.com/aisepucrio/ImprovMLCQ" TargetMode="External"/><Relationship Id="rId27" Type="http://schemas.openxmlformats.org/officeDocument/2006/relationships/hyperlink" Target="https://zenodo.org/records/11488752" TargetMode="External"/><Relationship Id="rId28" Type="http://schemas.openxmlformats.org/officeDocument/2006/relationships/hyperlink" Target="https://essere.disco.unimib.it/machine-learning-for-code-smell-detection/" TargetMode="External"/><Relationship Id="rId29" Type="http://schemas.openxmlformats.org/officeDocument/2006/relationships/hyperlink" Target="https://doi.org/10.6084/m9.figshare.28519385.v1" TargetMode="External"/><Relationship Id="rId30" Type="http://schemas.openxmlformats.org/officeDocument/2006/relationships/hyperlink" Target="https://doi.org/10.1007/s10664-015-9378-4" TargetMode="External"/><Relationship Id="rId31" Type="http://schemas.openxmlformats.org/officeDocument/2006/relationships/hyperlink" Target="https://doi.org/10.1007/s10664-024-10445-9" TargetMode="External"/><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