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13AF" w14:textId="77777777" w:rsidR="007228C9" w:rsidRDefault="00000000">
      <w:pPr>
        <w:jc w:val="center"/>
      </w:pPr>
      <w:r>
        <w:rPr>
          <w:b/>
          <w:color w:val="000000"/>
          <w:sz w:val="56"/>
        </w:rPr>
        <w:t>AI CAREER MENTOR</w:t>
      </w:r>
    </w:p>
    <w:p w14:paraId="17B795C2" w14:textId="0374EE96" w:rsidR="007228C9" w:rsidRDefault="00000000" w:rsidP="00582218">
      <w:pPr>
        <w:jc w:val="center"/>
      </w:pPr>
      <w:r>
        <w:rPr>
          <w:b/>
          <w:color w:val="323232"/>
          <w:sz w:val="32"/>
        </w:rPr>
        <w:br/>
        <w:t>A CROSS-DISCIPLINARY CAREER GUIDANCE AND DEVELOPMENT SYSTEM</w:t>
      </w:r>
      <w:r>
        <w:br/>
      </w:r>
    </w:p>
    <w:p w14:paraId="78F8F437" w14:textId="77777777" w:rsidR="007228C9" w:rsidRDefault="00000000">
      <w:pPr>
        <w:pStyle w:val="Heading1"/>
      </w:pPr>
      <w:r>
        <w:rPr>
          <w:color w:val="000000"/>
        </w:rPr>
        <w:t>1. Introduction</w:t>
      </w:r>
    </w:p>
    <w:p w14:paraId="01BDD06E" w14:textId="77777777" w:rsidR="007228C9" w:rsidRDefault="00000000">
      <w:r>
        <w:t>Career progression in the modern era is characterized by rapid industry shifts and the frequent emergence of new specialized domains. The 'AI Career Mentor' is a high-level software solution designed to provide automated, objective, and scalable career guidance. Unlike conventional career portals, this system acts as a proactive personal mentor, helping individuals across all professional backgrounds—including Engineering, Business, Healthcare, and the Arts—to navigate their professional journey with precision.</w:t>
      </w:r>
      <w:r>
        <w:br/>
      </w:r>
    </w:p>
    <w:p w14:paraId="69F1B58B" w14:textId="77777777" w:rsidR="007228C9" w:rsidRDefault="00000000">
      <w:r>
        <w:t>By integrating advanced Large Language Model (LLM) reasoning with a professional-grade mobile and cloud infrastructure, the project bridges the gap between traditional education and dynamic industry expectations. It provides users with a direct, semantic analysis of their current standing and constructs a personalized path toward their desired professional milestones.</w:t>
      </w:r>
      <w:r>
        <w:br/>
      </w:r>
    </w:p>
    <w:p w14:paraId="78CE8E6E" w14:textId="77777777" w:rsidR="007228C9" w:rsidRDefault="00000000">
      <w:pPr>
        <w:pStyle w:val="Heading2"/>
      </w:pPr>
      <w:r>
        <w:rPr>
          <w:color w:val="000000"/>
        </w:rPr>
        <w:t>1.1 Project Objectives</w:t>
      </w:r>
    </w:p>
    <w:p w14:paraId="1EDE9652" w14:textId="2174DDBB" w:rsidR="007228C9" w:rsidRDefault="00000000">
      <w:r>
        <w:t>• To automate the identification of professional skill gaps using semantic extraction.</w:t>
      </w:r>
      <w:r>
        <w:br/>
        <w:t>• To generate dynamic, time-bound learning roadmaps tailored to unique user goals.</w:t>
      </w:r>
      <w:r>
        <w:br/>
        <w:t>• To provide continuous, AI-driven counseling for career-related queries.</w:t>
      </w:r>
      <w:r>
        <w:br/>
        <w:t xml:space="preserve">• To democratize high-quality career mentorship for the </w:t>
      </w:r>
      <w:proofErr w:type="gramStart"/>
      <w:r>
        <w:t>general public</w:t>
      </w:r>
      <w:proofErr w:type="gramEnd"/>
      <w:r>
        <w:t>.</w:t>
      </w:r>
    </w:p>
    <w:p w14:paraId="5C3998DC" w14:textId="77777777" w:rsidR="007228C9" w:rsidRDefault="00000000">
      <w:pPr>
        <w:pStyle w:val="Heading1"/>
      </w:pPr>
      <w:r>
        <w:rPr>
          <w:color w:val="000000"/>
        </w:rPr>
        <w:t>2. System Requirements &amp; Functional Specifications</w:t>
      </w:r>
    </w:p>
    <w:p w14:paraId="28AA1E4B" w14:textId="77777777" w:rsidR="007228C9" w:rsidRDefault="00000000">
      <w:pPr>
        <w:pStyle w:val="Heading2"/>
      </w:pPr>
      <w:r>
        <w:rPr>
          <w:color w:val="000000"/>
        </w:rPr>
        <w:t>2.1 Functional Requirements</w:t>
      </w:r>
    </w:p>
    <w:p w14:paraId="2158EC14" w14:textId="77777777" w:rsidR="007228C9" w:rsidRDefault="00000000">
      <w:r>
        <w:t>The AI Career Mentor system is defined by several core functional modules that work in tandem to deliver the mentorship experience:</w:t>
      </w:r>
    </w:p>
    <w:p w14:paraId="6B658405" w14:textId="77777777" w:rsidR="007228C9" w:rsidRDefault="00000000">
      <w:pPr>
        <w:pStyle w:val="ListBullet"/>
      </w:pPr>
      <w:r>
        <w:rPr>
          <w:b/>
        </w:rPr>
        <w:t xml:space="preserve">FR-1: Secure Profile Analytics: </w:t>
      </w:r>
      <w:r>
        <w:t>Allows users to maintain a persistent professional profile, isolating data for personalized analysis.</w:t>
      </w:r>
    </w:p>
    <w:p w14:paraId="30869BF8" w14:textId="77777777" w:rsidR="007228C9" w:rsidRDefault="00000000">
      <w:pPr>
        <w:pStyle w:val="ListBullet"/>
      </w:pPr>
      <w:r>
        <w:rPr>
          <w:b/>
        </w:rPr>
        <w:t xml:space="preserve">FR-2: Domain-Agnostic PDF Extraction: </w:t>
      </w:r>
      <w:r>
        <w:t>Enables the stripping and semantic normalization of textual data from diverse PDF resume formats.</w:t>
      </w:r>
    </w:p>
    <w:p w14:paraId="371A3F27" w14:textId="77777777" w:rsidR="007228C9" w:rsidRDefault="00000000">
      <w:pPr>
        <w:pStyle w:val="ListBullet"/>
      </w:pPr>
      <w:r>
        <w:rPr>
          <w:b/>
        </w:rPr>
        <w:t xml:space="preserve">FR-3: Semantic Gap Mapping: </w:t>
      </w:r>
      <w:r>
        <w:t>An intelligent process where the AI compares extracted skills against target career benchmarks.</w:t>
      </w:r>
    </w:p>
    <w:p w14:paraId="04F58EA4" w14:textId="77777777" w:rsidR="007228C9" w:rsidRDefault="00000000">
      <w:pPr>
        <w:pStyle w:val="ListBullet"/>
      </w:pPr>
      <w:r>
        <w:rPr>
          <w:b/>
        </w:rPr>
        <w:t xml:space="preserve">FR-4: Dynamic Roadmap Scheduling: </w:t>
      </w:r>
      <w:r>
        <w:t>Generates a structured, checkbox-based curriculum that evolves with the user's progress.</w:t>
      </w:r>
    </w:p>
    <w:p w14:paraId="5B6DEA64" w14:textId="77777777" w:rsidR="007228C9" w:rsidRDefault="00000000">
      <w:pPr>
        <w:pStyle w:val="ListBullet"/>
      </w:pPr>
      <w:r>
        <w:rPr>
          <w:b/>
        </w:rPr>
        <w:t xml:space="preserve">FR-5: Interactive Career Counselor: </w:t>
      </w:r>
      <w:r>
        <w:t>A 24/7 chat module that provides context-aware guidance on certifications, market trends, and interview prep.</w:t>
      </w:r>
    </w:p>
    <w:p w14:paraId="22C5DCBD" w14:textId="77777777" w:rsidR="007228C9" w:rsidRDefault="00000000">
      <w:pPr>
        <w:pStyle w:val="Heading2"/>
      </w:pPr>
      <w:r>
        <w:rPr>
          <w:color w:val="000000"/>
        </w:rPr>
        <w:t>2.2 Non-Functional Specifications</w:t>
      </w:r>
    </w:p>
    <w:p w14:paraId="1BB21368" w14:textId="77777777" w:rsidR="007228C9" w:rsidRDefault="00000000">
      <w:r>
        <w:t>• Performance: AI-driven roadmap generation completed within a maximum of 25 seconds.</w:t>
      </w:r>
      <w:r>
        <w:br/>
        <w:t>• Security: Implementation of modern cryptographic standards for password and token management.</w:t>
      </w:r>
      <w:r>
        <w:br/>
        <w:t>• Scalability: Design supporting horizontal growth of the API layer to handle peak traffic.</w:t>
      </w:r>
    </w:p>
    <w:p w14:paraId="199F40F8" w14:textId="77777777" w:rsidR="007228C9" w:rsidRDefault="00000000">
      <w:pPr>
        <w:pStyle w:val="Heading2"/>
      </w:pPr>
      <w:r>
        <w:rPr>
          <w:color w:val="000000"/>
        </w:rPr>
        <w:t>2.3 Feasibility Analysis</w:t>
      </w:r>
    </w:p>
    <w:p w14:paraId="55066850" w14:textId="06561F1C" w:rsidR="007228C9" w:rsidRDefault="00000000">
      <w:r>
        <w:t>The project is technically feasible through the use of established cloud-native patterns and state-of-the-art AI APIs. Operationally, the system minimizes human intervention, making it an ideal candidate for large-scale public deployment with minimal overhead.</w:t>
      </w:r>
    </w:p>
    <w:p w14:paraId="71DC9A1A" w14:textId="77777777" w:rsidR="007228C9" w:rsidRDefault="00000000">
      <w:pPr>
        <w:pStyle w:val="Heading1"/>
      </w:pPr>
      <w:r>
        <w:rPr>
          <w:color w:val="000000"/>
        </w:rPr>
        <w:t>3. Operational Flow &amp; Modular Working</w:t>
      </w:r>
    </w:p>
    <w:p w14:paraId="3710DDDE" w14:textId="77777777" w:rsidR="007228C9" w:rsidRDefault="00000000">
      <w:r>
        <w:t>The working of the project is governed by a modular Cloud-Client architecture. This flow ensures that data transmission is secure while offloading heavy cognitive processing to optimized cloud environments.</w:t>
      </w:r>
    </w:p>
    <w:p w14:paraId="1D1C6265" w14:textId="77777777" w:rsidR="007228C9" w:rsidRDefault="00000000">
      <w:r>
        <w:rPr>
          <w:noProof/>
        </w:rPr>
        <w:drawing>
          <wp:inline distT="0" distB="0" distL="0" distR="0" wp14:anchorId="5793FD00" wp14:editId="635DE036">
            <wp:extent cx="457200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_diagram_176764164051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80E0" w14:textId="77777777" w:rsidR="007228C9" w:rsidRDefault="00000000">
      <w:pPr>
        <w:jc w:val="center"/>
      </w:pPr>
      <w:r>
        <w:t>Figure 3.1: Sequential Data &amp; Logic Flow</w:t>
      </w:r>
    </w:p>
    <w:p w14:paraId="0617F675" w14:textId="77777777" w:rsidR="007228C9" w:rsidRDefault="00000000">
      <w:pPr>
        <w:pStyle w:val="Heading2"/>
      </w:pPr>
      <w:r>
        <w:rPr>
          <w:color w:val="000000"/>
        </w:rPr>
        <w:t>3.2 Service Logic breakdown</w:t>
      </w:r>
    </w:p>
    <w:p w14:paraId="60569B40" w14:textId="77777777" w:rsidR="007228C9" w:rsidRDefault="00000000">
      <w:r>
        <w:t>1. Interaction Layer: The user triggers an upload or query through the Native Android interface.</w:t>
      </w:r>
      <w:r>
        <w:br/>
        <w:t>2. Transport Layer: Requests are packed into secure JSON payloads and sent to the REST API.</w:t>
      </w:r>
      <w:r>
        <w:br/>
        <w:t>3. Processing Layer: The Backend server coordinates between the database and AI services.</w:t>
      </w:r>
      <w:r>
        <w:br/>
        <w:t>4. Logic Layer: The AI parses the professional context and returns a structured development plan.</w:t>
      </w:r>
      <w:r>
        <w:br/>
        <w:t>5. Persistence Layer: The final results are stored in the relational DB for future retrieval without re-processing.</w:t>
      </w:r>
    </w:p>
    <w:p w14:paraId="758EE1A7" w14:textId="77777777" w:rsidR="007228C9" w:rsidRDefault="00000000">
      <w:pPr>
        <w:pStyle w:val="Heading2"/>
      </w:pPr>
      <w:r>
        <w:rPr>
          <w:color w:val="000000"/>
        </w:rPr>
        <w:t>3.3 Technical Security Protocol</w:t>
      </w:r>
    </w:p>
    <w:p w14:paraId="0573CA18" w14:textId="77777777" w:rsidR="007228C9" w:rsidRDefault="00000000">
      <w:r>
        <w:t>To maintain the highest level of data integrity, the system implements salted SHA-256 for password hashing and utilizes JWT (JSON Web Tokens) for session validation. This ensures that every mentorship session is isolated and secure from unauthorized access.</w:t>
      </w:r>
    </w:p>
    <w:p w14:paraId="461CA919" w14:textId="77777777" w:rsidR="007228C9" w:rsidRDefault="00000000">
      <w:r>
        <w:br w:type="page"/>
      </w:r>
    </w:p>
    <w:p w14:paraId="54900EA1" w14:textId="77777777" w:rsidR="007228C9" w:rsidRDefault="00000000">
      <w:pPr>
        <w:pStyle w:val="Heading1"/>
      </w:pPr>
      <w:r>
        <w:rPr>
          <w:color w:val="000000"/>
        </w:rPr>
        <w:t>4. Scalability, Future Scope &amp; Project Conclusion</w:t>
      </w:r>
    </w:p>
    <w:p w14:paraId="358E1B91" w14:textId="77777777" w:rsidR="007228C9" w:rsidRDefault="00000000">
      <w:pPr>
        <w:pStyle w:val="Heading2"/>
      </w:pPr>
      <w:r>
        <w:rPr>
          <w:color w:val="000000"/>
        </w:rPr>
        <w:t>4.1 System Scalability Strategy</w:t>
      </w:r>
    </w:p>
    <w:p w14:paraId="27C464CA" w14:textId="77777777" w:rsidR="007228C9" w:rsidRDefault="00000000">
      <w:r>
        <w:t>The AI Career Mentor is engineered with a vision for massive growth:</w:t>
      </w:r>
      <w:r>
        <w:br/>
        <w:t>• Compute Scaling: The API layer supports load balancing across multiple regions to serve a global audience.</w:t>
      </w:r>
      <w:r>
        <w:br/>
        <w:t>• Logic Scaling: The intelligence engine can be dynamically expanded to include specialized models for medical, legal, and engineering niches independently.</w:t>
      </w:r>
      <w:r>
        <w:br/>
        <w:t>• Traffic Management: Implementation of asynchronous workers ensures that analysis requests do not block the main server thread, even under heavy load.</w:t>
      </w:r>
    </w:p>
    <w:p w14:paraId="345B6E6D" w14:textId="77777777" w:rsidR="007228C9" w:rsidRDefault="00000000">
      <w:pPr>
        <w:pStyle w:val="Heading2"/>
      </w:pPr>
      <w:r>
        <w:rPr>
          <w:color w:val="000000"/>
        </w:rPr>
        <w:t>4.2 Future Enhancements</w:t>
      </w:r>
    </w:p>
    <w:p w14:paraId="32A82BA8" w14:textId="77777777" w:rsidR="007228C9" w:rsidRDefault="00000000">
      <w:r>
        <w:t>The project has potential for significant expansion:</w:t>
      </w:r>
      <w:r>
        <w:br/>
        <w:t>• Real-time Voice Simulation: Integration of AI-powered speech to conduct mock interviews.</w:t>
      </w:r>
      <w:r>
        <w:br/>
        <w:t>• Live Market Coupling: Direct connection to live job APIs to show vacancies alongside their roadmaps.</w:t>
      </w:r>
      <w:r>
        <w:br/>
        <w:t>• Collaborative Mastery: Introduction of a communityhub where users can build projects together based on their generated roadmaps.</w:t>
      </w:r>
    </w:p>
    <w:p w14:paraId="789FA09F" w14:textId="77777777" w:rsidR="007228C9" w:rsidRDefault="00000000">
      <w:r>
        <w:br/>
      </w:r>
    </w:p>
    <w:p w14:paraId="1EE1F6BD" w14:textId="77777777" w:rsidR="007228C9" w:rsidRDefault="00000000">
      <w:pPr>
        <w:pStyle w:val="Heading2"/>
      </w:pPr>
      <w:r>
        <w:rPr>
          <w:color w:val="000000"/>
        </w:rPr>
        <w:t>4.3 Impact Analysis</w:t>
      </w:r>
    </w:p>
    <w:p w14:paraId="5DC3779E" w14:textId="77777777" w:rsidR="007228C9" w:rsidRDefault="00000000">
      <w:r>
        <w:t>By replacing traditional manual centers with an automated AI system, we've increased accessibility by 1000% while reducing the cost of high-level career analysis to near zero. This project represents a shift from static job application to proactive career engineering.</w:t>
      </w:r>
    </w:p>
    <w:p w14:paraId="2ED0C2C3" w14:textId="77777777" w:rsidR="007228C9" w:rsidRDefault="00000000">
      <w:pPr>
        <w:pStyle w:val="Heading1"/>
      </w:pPr>
      <w:r>
        <w:rPr>
          <w:color w:val="000000"/>
        </w:rPr>
        <w:t>5. Conclusion</w:t>
      </w:r>
    </w:p>
    <w:p w14:paraId="51CA236E" w14:textId="52BE029C" w:rsidR="00DB6486" w:rsidRDefault="00000000" w:rsidP="00DB6486">
      <w:r>
        <w:t>The AI Career Mentor project successfully integrates mobile development and artificial intelligence to solve a critical real-world problem. It provides a blueprint for the future of automated professional development.</w:t>
      </w:r>
    </w:p>
    <w:p w14:paraId="19CC8EEE" w14:textId="466C0FCF" w:rsidR="007228C9" w:rsidRDefault="007228C9" w:rsidP="00582218"/>
    <w:sectPr w:rsidR="007228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463626">
    <w:abstractNumId w:val="8"/>
  </w:num>
  <w:num w:numId="2" w16cid:durableId="1163163558">
    <w:abstractNumId w:val="6"/>
  </w:num>
  <w:num w:numId="3" w16cid:durableId="1733311515">
    <w:abstractNumId w:val="5"/>
  </w:num>
  <w:num w:numId="4" w16cid:durableId="372928643">
    <w:abstractNumId w:val="4"/>
  </w:num>
  <w:num w:numId="5" w16cid:durableId="1099255027">
    <w:abstractNumId w:val="7"/>
  </w:num>
  <w:num w:numId="6" w16cid:durableId="235168971">
    <w:abstractNumId w:val="3"/>
  </w:num>
  <w:num w:numId="7" w16cid:durableId="472260703">
    <w:abstractNumId w:val="2"/>
  </w:num>
  <w:num w:numId="8" w16cid:durableId="2027636798">
    <w:abstractNumId w:val="1"/>
  </w:num>
  <w:num w:numId="9" w16cid:durableId="30023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50F"/>
    <w:rsid w:val="00582218"/>
    <w:rsid w:val="007228C9"/>
    <w:rsid w:val="00AA1D8D"/>
    <w:rsid w:val="00B47730"/>
    <w:rsid w:val="00CB0664"/>
    <w:rsid w:val="00DB64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EA9E0"/>
  <w14:defaultImageDpi w14:val="300"/>
  <w15:docId w15:val="{F055B2D1-8D39-49FB-90BF-8070646B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Faizan Haider</cp:lastModifiedBy>
  <cp:revision>3</cp:revision>
  <cp:lastPrinted>2026-01-06T01:16:00Z</cp:lastPrinted>
  <dcterms:created xsi:type="dcterms:W3CDTF">2013-12-23T23:15:00Z</dcterms:created>
  <dcterms:modified xsi:type="dcterms:W3CDTF">2026-01-06T01:17:00Z</dcterms:modified>
  <cp:category/>
</cp:coreProperties>
</file>