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6D867" w14:textId="77777777" w:rsidR="006558A2" w:rsidRDefault="00000000">
      <w:pPr>
        <w:spacing w:before="440"/>
      </w:pPr>
      <w:r>
        <w:rPr>
          <w:b/>
          <w:color w:val="2E74B5"/>
          <w:sz w:val="20"/>
        </w:rPr>
        <w:t>CANDIDATE ASSESSMENT PROJECT</w:t>
      </w:r>
    </w:p>
    <w:p w14:paraId="6268C647" w14:textId="77777777" w:rsidR="006558A2" w:rsidRDefault="00000000">
      <w:pPr>
        <w:pStyle w:val="Title"/>
      </w:pPr>
      <w:r>
        <w:t>Supply Chain Decision Intelligence</w:t>
      </w:r>
    </w:p>
    <w:p w14:paraId="688B69FB" w14:textId="77777777" w:rsidR="006558A2" w:rsidRDefault="00000000">
      <w:pPr>
        <w:pStyle w:val="Subtitle"/>
      </w:pPr>
      <w:r>
        <w:t>A practical case for the Supply Chain Data Scientist / Decision Intelligence Lead role</w:t>
      </w:r>
    </w:p>
    <w:tbl>
      <w:tblPr>
        <w:tblStyle w:val="TableGrid"/>
        <w:tblW w:w="9360" w:type="dxa"/>
        <w:tblInd w:w="120" w:type="dxa"/>
        <w:tblLayout w:type="fixed"/>
        <w:tblLook w:val="04A0" w:firstRow="1" w:lastRow="0" w:firstColumn="1" w:lastColumn="0" w:noHBand="0" w:noVBand="1"/>
      </w:tblPr>
      <w:tblGrid>
        <w:gridCol w:w="2100"/>
        <w:gridCol w:w="2600"/>
        <w:gridCol w:w="1900"/>
        <w:gridCol w:w="2760"/>
      </w:tblGrid>
      <w:tr w:rsidR="006558A2" w14:paraId="1ACBD20B" w14:textId="77777777">
        <w:tc>
          <w:tcPr>
            <w:tcW w:w="2100" w:type="dxa"/>
            <w:shd w:val="clear" w:color="auto" w:fill="E8EEF5"/>
            <w:tcMar>
              <w:top w:w="80" w:type="dxa"/>
              <w:left w:w="120" w:type="dxa"/>
              <w:bottom w:w="80" w:type="dxa"/>
              <w:right w:w="120" w:type="dxa"/>
            </w:tcMar>
            <w:vAlign w:val="center"/>
          </w:tcPr>
          <w:p w14:paraId="476DBA5E" w14:textId="77777777" w:rsidR="006558A2" w:rsidRDefault="00000000">
            <w:r>
              <w:rPr>
                <w:b/>
                <w:color w:val="16324F"/>
              </w:rPr>
              <w:t>Assessment</w:t>
            </w:r>
          </w:p>
        </w:tc>
        <w:tc>
          <w:tcPr>
            <w:tcW w:w="2600" w:type="dxa"/>
            <w:shd w:val="clear" w:color="auto" w:fill="E8EEF5"/>
            <w:tcMar>
              <w:top w:w="80" w:type="dxa"/>
              <w:left w:w="120" w:type="dxa"/>
              <w:bottom w:w="80" w:type="dxa"/>
              <w:right w:w="120" w:type="dxa"/>
            </w:tcMar>
            <w:vAlign w:val="center"/>
          </w:tcPr>
          <w:p w14:paraId="57938F79" w14:textId="77777777" w:rsidR="006558A2" w:rsidRDefault="00000000">
            <w:r>
              <w:rPr>
                <w:b/>
                <w:color w:val="16324F"/>
              </w:rPr>
              <w:t>Format</w:t>
            </w:r>
          </w:p>
        </w:tc>
        <w:tc>
          <w:tcPr>
            <w:tcW w:w="1900" w:type="dxa"/>
            <w:shd w:val="clear" w:color="auto" w:fill="E8EEF5"/>
            <w:tcMar>
              <w:top w:w="80" w:type="dxa"/>
              <w:left w:w="120" w:type="dxa"/>
              <w:bottom w:w="80" w:type="dxa"/>
              <w:right w:w="120" w:type="dxa"/>
            </w:tcMar>
            <w:vAlign w:val="center"/>
          </w:tcPr>
          <w:p w14:paraId="52F4014D" w14:textId="77777777" w:rsidR="006558A2" w:rsidRDefault="00000000">
            <w:r>
              <w:rPr>
                <w:b/>
                <w:color w:val="16324F"/>
              </w:rPr>
              <w:t>Expected effort</w:t>
            </w:r>
          </w:p>
        </w:tc>
        <w:tc>
          <w:tcPr>
            <w:tcW w:w="2760" w:type="dxa"/>
            <w:shd w:val="clear" w:color="auto" w:fill="E8EEF5"/>
            <w:tcMar>
              <w:top w:w="80" w:type="dxa"/>
              <w:left w:w="120" w:type="dxa"/>
              <w:bottom w:w="80" w:type="dxa"/>
              <w:right w:w="120" w:type="dxa"/>
            </w:tcMar>
            <w:vAlign w:val="center"/>
          </w:tcPr>
          <w:p w14:paraId="75E2D9D6" w14:textId="77777777" w:rsidR="006558A2" w:rsidRDefault="00000000">
            <w:r>
              <w:rPr>
                <w:b/>
                <w:color w:val="16324F"/>
              </w:rPr>
              <w:t>Submission</w:t>
            </w:r>
          </w:p>
        </w:tc>
      </w:tr>
      <w:tr w:rsidR="006558A2" w14:paraId="6CC39025" w14:textId="77777777">
        <w:tc>
          <w:tcPr>
            <w:tcW w:w="2100" w:type="dxa"/>
            <w:tcMar>
              <w:top w:w="80" w:type="dxa"/>
              <w:left w:w="120" w:type="dxa"/>
              <w:bottom w:w="80" w:type="dxa"/>
              <w:right w:w="120" w:type="dxa"/>
            </w:tcMar>
            <w:vAlign w:val="center"/>
          </w:tcPr>
          <w:p w14:paraId="1845A7AC" w14:textId="77777777" w:rsidR="006558A2" w:rsidRDefault="00000000">
            <w:r>
              <w:t>Demand forecasting, replenishment and automation</w:t>
            </w:r>
          </w:p>
        </w:tc>
        <w:tc>
          <w:tcPr>
            <w:tcW w:w="2600" w:type="dxa"/>
            <w:tcMar>
              <w:top w:w="80" w:type="dxa"/>
              <w:left w:w="120" w:type="dxa"/>
              <w:bottom w:w="80" w:type="dxa"/>
              <w:right w:w="120" w:type="dxa"/>
            </w:tcMar>
            <w:vAlign w:val="center"/>
          </w:tcPr>
          <w:p w14:paraId="433E2363" w14:textId="77777777" w:rsidR="006558A2" w:rsidRDefault="00000000">
            <w:r>
              <w:t>Fully asynchronous take-home</w:t>
            </w:r>
          </w:p>
        </w:tc>
        <w:tc>
          <w:tcPr>
            <w:tcW w:w="1900" w:type="dxa"/>
            <w:tcMar>
              <w:top w:w="80" w:type="dxa"/>
              <w:left w:w="120" w:type="dxa"/>
              <w:bottom w:w="80" w:type="dxa"/>
              <w:right w:w="120" w:type="dxa"/>
            </w:tcMar>
            <w:vAlign w:val="center"/>
          </w:tcPr>
          <w:p w14:paraId="41E065C1" w14:textId="77777777" w:rsidR="006558A2" w:rsidRDefault="00000000">
            <w:r>
              <w:t>4 hours maximum</w:t>
            </w:r>
          </w:p>
        </w:tc>
        <w:tc>
          <w:tcPr>
            <w:tcW w:w="2760" w:type="dxa"/>
            <w:tcMar>
              <w:top w:w="80" w:type="dxa"/>
              <w:left w:w="120" w:type="dxa"/>
              <w:bottom w:w="80" w:type="dxa"/>
              <w:right w:w="120" w:type="dxa"/>
            </w:tcMar>
            <w:vAlign w:val="center"/>
          </w:tcPr>
          <w:p w14:paraId="58AC8051" w14:textId="77777777" w:rsidR="006558A2" w:rsidRDefault="00000000">
            <w:r>
              <w:t>Analysis, decision brief, output file and developer handoff</w:t>
            </w:r>
          </w:p>
        </w:tc>
      </w:tr>
    </w:tbl>
    <w:p w14:paraId="257DCAC9" w14:textId="77777777" w:rsidR="006558A2" w:rsidRDefault="006558A2">
      <w:pPr>
        <w:spacing w:after="0"/>
      </w:pPr>
    </w:p>
    <w:tbl>
      <w:tblPr>
        <w:tblW w:w="9360" w:type="dxa"/>
        <w:tblInd w:w="120" w:type="dxa"/>
        <w:tblLayout w:type="fixed"/>
        <w:tblLook w:val="04A0" w:firstRow="1" w:lastRow="0" w:firstColumn="1" w:lastColumn="0" w:noHBand="0" w:noVBand="1"/>
      </w:tblPr>
      <w:tblGrid>
        <w:gridCol w:w="9360"/>
      </w:tblGrid>
      <w:tr w:rsidR="006558A2" w14:paraId="5E0C80C4" w14:textId="77777777">
        <w:tc>
          <w:tcPr>
            <w:tcW w:w="9360" w:type="dxa"/>
            <w:shd w:val="clear" w:color="auto" w:fill="F4F6F9"/>
            <w:tcMar>
              <w:top w:w="80" w:type="dxa"/>
              <w:left w:w="120" w:type="dxa"/>
              <w:bottom w:w="80" w:type="dxa"/>
              <w:right w:w="120" w:type="dxa"/>
            </w:tcMar>
            <w:vAlign w:val="center"/>
          </w:tcPr>
          <w:p w14:paraId="65D957DC" w14:textId="77777777" w:rsidR="006558A2" w:rsidRDefault="00000000">
            <w:r>
              <w:rPr>
                <w:b/>
                <w:color w:val="16324F"/>
              </w:rPr>
              <w:t xml:space="preserve">Purpose. </w:t>
            </w:r>
            <w:r>
              <w:t>Show how you turn imperfect operational data into decisions that a Head of Supply Chain can trust and a developer can implement. Sophisticated modeling alone will not earn a strong score.</w:t>
            </w:r>
          </w:p>
        </w:tc>
      </w:tr>
    </w:tbl>
    <w:p w14:paraId="20B4C3FC" w14:textId="77777777" w:rsidR="006558A2" w:rsidRDefault="006558A2">
      <w:pPr>
        <w:spacing w:after="0"/>
      </w:pPr>
    </w:p>
    <w:p w14:paraId="51CF59C9" w14:textId="77777777" w:rsidR="006558A2" w:rsidRDefault="00000000">
      <w:pPr>
        <w:pStyle w:val="Heading1"/>
      </w:pPr>
      <w:r>
        <w:t>1. Business context</w:t>
      </w:r>
    </w:p>
    <w:p w14:paraId="1AB4598D" w14:textId="77777777" w:rsidR="006558A2" w:rsidRDefault="00000000">
      <w:r>
        <w:t>A fictional multi-brand e-commerce company sells products through a commerce platform and fulfills from several warehouses. A relational database is the central analytical store; a warehouse-management system provides inventory events. Purchasing decisions are currently supported by spreadsheets, judgment and fragmented reports. The company wants a controlled system for demand forecasting, replenishment recommendations and exception alerts.</w:t>
      </w:r>
    </w:p>
    <w:p w14:paraId="13DC2E6C" w14:textId="77777777" w:rsidR="006558A2" w:rsidRDefault="00000000">
      <w:r>
        <w:t>You will work alongside the Head of Supply Chain and partner with a developer. Your task is to design the first reliable version of that decision system—not a fully productionized application.</w:t>
      </w:r>
    </w:p>
    <w:p w14:paraId="00EDA18E" w14:textId="77777777" w:rsidR="006558A2" w:rsidRDefault="00000000">
      <w:pPr>
        <w:pStyle w:val="Heading1"/>
      </w:pPr>
      <w:r>
        <w:t>2. Scenario</w:t>
      </w:r>
    </w:p>
    <w:p w14:paraId="375B8088" w14:textId="77777777" w:rsidR="006558A2" w:rsidRDefault="00000000">
      <w:r>
        <w:t>You are given 18 months of daily activity for approximately 200 SKUs across three warehouses. Several important products are repeatedly out of stock, while other products hold more than six months of supply. Supplier lead times range from 30 to 90 days. A major promotion begins in four weeks, and purchasing cash and inbound container capacity are limited.</w:t>
      </w:r>
    </w:p>
    <w:tbl>
      <w:tblPr>
        <w:tblStyle w:val="TableGrid"/>
        <w:tblW w:w="9360" w:type="dxa"/>
        <w:tblInd w:w="120" w:type="dxa"/>
        <w:tblLayout w:type="fixed"/>
        <w:tblLook w:val="04A0" w:firstRow="1" w:lastRow="0" w:firstColumn="1" w:lastColumn="0" w:noHBand="0" w:noVBand="1"/>
      </w:tblPr>
      <w:tblGrid>
        <w:gridCol w:w="2650"/>
        <w:gridCol w:w="6710"/>
      </w:tblGrid>
      <w:tr w:rsidR="006558A2" w14:paraId="0C5A470B" w14:textId="77777777">
        <w:tc>
          <w:tcPr>
            <w:tcW w:w="2650" w:type="dxa"/>
            <w:shd w:val="clear" w:color="auto" w:fill="E8EEF5"/>
            <w:tcMar>
              <w:top w:w="80" w:type="dxa"/>
              <w:left w:w="120" w:type="dxa"/>
              <w:bottom w:w="80" w:type="dxa"/>
              <w:right w:w="120" w:type="dxa"/>
            </w:tcMar>
            <w:vAlign w:val="center"/>
          </w:tcPr>
          <w:p w14:paraId="4C5EA0DF" w14:textId="77777777" w:rsidR="006558A2" w:rsidRDefault="00000000">
            <w:r>
              <w:rPr>
                <w:b/>
                <w:color w:val="16324F"/>
              </w:rPr>
              <w:t>Operating constraint</w:t>
            </w:r>
          </w:p>
        </w:tc>
        <w:tc>
          <w:tcPr>
            <w:tcW w:w="6710" w:type="dxa"/>
            <w:shd w:val="clear" w:color="auto" w:fill="E8EEF5"/>
            <w:tcMar>
              <w:top w:w="80" w:type="dxa"/>
              <w:left w:w="120" w:type="dxa"/>
              <w:bottom w:w="80" w:type="dxa"/>
              <w:right w:w="120" w:type="dxa"/>
            </w:tcMar>
            <w:vAlign w:val="center"/>
          </w:tcPr>
          <w:p w14:paraId="654E6A8B" w14:textId="77777777" w:rsidR="006558A2" w:rsidRDefault="00000000">
            <w:r>
              <w:rPr>
                <w:b/>
                <w:color w:val="16324F"/>
              </w:rPr>
              <w:t>Case assumption</w:t>
            </w:r>
          </w:p>
        </w:tc>
      </w:tr>
      <w:tr w:rsidR="006558A2" w14:paraId="4FE84AB8" w14:textId="77777777">
        <w:tc>
          <w:tcPr>
            <w:tcW w:w="2650" w:type="dxa"/>
            <w:tcMar>
              <w:top w:w="80" w:type="dxa"/>
              <w:left w:w="120" w:type="dxa"/>
              <w:bottom w:w="80" w:type="dxa"/>
              <w:right w:w="120" w:type="dxa"/>
            </w:tcMar>
            <w:vAlign w:val="center"/>
          </w:tcPr>
          <w:p w14:paraId="7E641DBA" w14:textId="77777777" w:rsidR="006558A2" w:rsidRDefault="00000000">
            <w:r>
              <w:t>Planning horizons</w:t>
            </w:r>
          </w:p>
        </w:tc>
        <w:tc>
          <w:tcPr>
            <w:tcW w:w="6710" w:type="dxa"/>
            <w:tcMar>
              <w:top w:w="80" w:type="dxa"/>
              <w:left w:w="120" w:type="dxa"/>
              <w:bottom w:w="80" w:type="dxa"/>
              <w:right w:w="120" w:type="dxa"/>
            </w:tcMar>
            <w:vAlign w:val="center"/>
          </w:tcPr>
          <w:p w14:paraId="61D55344" w14:textId="77777777" w:rsidR="006558A2" w:rsidRDefault="00000000">
            <w:r>
              <w:t>30, 60 and 90 days</w:t>
            </w:r>
          </w:p>
        </w:tc>
      </w:tr>
      <w:tr w:rsidR="006558A2" w14:paraId="7A250F71" w14:textId="77777777">
        <w:tc>
          <w:tcPr>
            <w:tcW w:w="2650" w:type="dxa"/>
            <w:tcMar>
              <w:top w:w="80" w:type="dxa"/>
              <w:left w:w="120" w:type="dxa"/>
              <w:bottom w:w="80" w:type="dxa"/>
              <w:right w:w="120" w:type="dxa"/>
            </w:tcMar>
            <w:vAlign w:val="center"/>
          </w:tcPr>
          <w:p w14:paraId="1D8747B8" w14:textId="77777777" w:rsidR="006558A2" w:rsidRDefault="00000000">
            <w:r>
              <w:t>Warehouses</w:t>
            </w:r>
          </w:p>
        </w:tc>
        <w:tc>
          <w:tcPr>
            <w:tcW w:w="6710" w:type="dxa"/>
            <w:tcMar>
              <w:top w:w="80" w:type="dxa"/>
              <w:left w:w="120" w:type="dxa"/>
              <w:bottom w:w="80" w:type="dxa"/>
              <w:right w:w="120" w:type="dxa"/>
            </w:tcMar>
            <w:vAlign w:val="center"/>
          </w:tcPr>
          <w:p w14:paraId="69D70D45" w14:textId="77777777" w:rsidR="006558A2" w:rsidRDefault="00000000">
            <w:r>
              <w:t>Warehouse A, Warehouse B and Warehouse C</w:t>
            </w:r>
          </w:p>
        </w:tc>
      </w:tr>
      <w:tr w:rsidR="006558A2" w14:paraId="2E36E2AA" w14:textId="77777777">
        <w:tc>
          <w:tcPr>
            <w:tcW w:w="2650" w:type="dxa"/>
            <w:tcMar>
              <w:top w:w="80" w:type="dxa"/>
              <w:left w:w="120" w:type="dxa"/>
              <w:bottom w:w="80" w:type="dxa"/>
              <w:right w:w="120" w:type="dxa"/>
            </w:tcMar>
            <w:vAlign w:val="center"/>
          </w:tcPr>
          <w:p w14:paraId="7ACE5A28" w14:textId="77777777" w:rsidR="006558A2" w:rsidRDefault="00000000">
            <w:r>
              <w:lastRenderedPageBreak/>
              <w:t>Budget</w:t>
            </w:r>
          </w:p>
        </w:tc>
        <w:tc>
          <w:tcPr>
            <w:tcW w:w="6710" w:type="dxa"/>
            <w:tcMar>
              <w:top w:w="80" w:type="dxa"/>
              <w:left w:w="120" w:type="dxa"/>
              <w:bottom w:w="80" w:type="dxa"/>
              <w:right w:w="120" w:type="dxa"/>
            </w:tcMar>
            <w:vAlign w:val="center"/>
          </w:tcPr>
          <w:p w14:paraId="5965B753" w14:textId="77777777" w:rsidR="006558A2" w:rsidRDefault="00000000">
            <w:r>
              <w:t>$500,000 maximum new purchase commitment</w:t>
            </w:r>
          </w:p>
        </w:tc>
      </w:tr>
      <w:tr w:rsidR="006558A2" w14:paraId="668B94DB" w14:textId="77777777">
        <w:tc>
          <w:tcPr>
            <w:tcW w:w="2650" w:type="dxa"/>
            <w:tcMar>
              <w:top w:w="80" w:type="dxa"/>
              <w:left w:w="120" w:type="dxa"/>
              <w:bottom w:w="80" w:type="dxa"/>
              <w:right w:w="120" w:type="dxa"/>
            </w:tcMar>
            <w:vAlign w:val="center"/>
          </w:tcPr>
          <w:p w14:paraId="0AA262BC" w14:textId="77777777" w:rsidR="006558A2" w:rsidRDefault="00000000">
            <w:r>
              <w:t>Capacity</w:t>
            </w:r>
          </w:p>
        </w:tc>
        <w:tc>
          <w:tcPr>
            <w:tcW w:w="6710" w:type="dxa"/>
            <w:tcMar>
              <w:top w:w="80" w:type="dxa"/>
              <w:left w:w="120" w:type="dxa"/>
              <w:bottom w:w="80" w:type="dxa"/>
              <w:right w:w="120" w:type="dxa"/>
            </w:tcMar>
            <w:vAlign w:val="center"/>
          </w:tcPr>
          <w:p w14:paraId="12B28B02" w14:textId="77777777" w:rsidR="006558A2" w:rsidRDefault="00000000">
            <w:r>
              <w:t>Two inbound containers during the next 90 days</w:t>
            </w:r>
          </w:p>
        </w:tc>
      </w:tr>
      <w:tr w:rsidR="006558A2" w14:paraId="5349E237" w14:textId="77777777">
        <w:tc>
          <w:tcPr>
            <w:tcW w:w="2650" w:type="dxa"/>
            <w:tcMar>
              <w:top w:w="80" w:type="dxa"/>
              <w:left w:w="120" w:type="dxa"/>
              <w:bottom w:w="80" w:type="dxa"/>
              <w:right w:w="120" w:type="dxa"/>
            </w:tcMar>
            <w:vAlign w:val="center"/>
          </w:tcPr>
          <w:p w14:paraId="13DA7A31" w14:textId="77777777" w:rsidR="006558A2" w:rsidRDefault="00000000">
            <w:r>
              <w:t>Decision cadence</w:t>
            </w:r>
          </w:p>
        </w:tc>
        <w:tc>
          <w:tcPr>
            <w:tcW w:w="6710" w:type="dxa"/>
            <w:tcMar>
              <w:top w:w="80" w:type="dxa"/>
              <w:left w:w="120" w:type="dxa"/>
              <w:bottom w:w="80" w:type="dxa"/>
              <w:right w:w="120" w:type="dxa"/>
            </w:tcMar>
            <w:vAlign w:val="center"/>
          </w:tcPr>
          <w:p w14:paraId="3F8E5B1B" w14:textId="77777777" w:rsidR="006558A2" w:rsidRDefault="00000000">
            <w:r>
              <w:t>Weekly recommendations; daily exception monitoring</w:t>
            </w:r>
          </w:p>
        </w:tc>
      </w:tr>
      <w:tr w:rsidR="006558A2" w14:paraId="7F3DA0F5" w14:textId="77777777">
        <w:tc>
          <w:tcPr>
            <w:tcW w:w="2650" w:type="dxa"/>
            <w:tcMar>
              <w:top w:w="80" w:type="dxa"/>
              <w:left w:w="120" w:type="dxa"/>
              <w:bottom w:w="80" w:type="dxa"/>
              <w:right w:w="120" w:type="dxa"/>
            </w:tcMar>
            <w:vAlign w:val="center"/>
          </w:tcPr>
          <w:p w14:paraId="547835CA" w14:textId="77777777" w:rsidR="006558A2" w:rsidRDefault="00000000">
            <w:r>
              <w:t>Control requirement</w:t>
            </w:r>
          </w:p>
        </w:tc>
        <w:tc>
          <w:tcPr>
            <w:tcW w:w="6710" w:type="dxa"/>
            <w:tcMar>
              <w:top w:w="80" w:type="dxa"/>
              <w:left w:w="120" w:type="dxa"/>
              <w:bottom w:w="80" w:type="dxa"/>
              <w:right w:w="120" w:type="dxa"/>
            </w:tcMar>
            <w:vAlign w:val="center"/>
          </w:tcPr>
          <w:p w14:paraId="22B4701C" w14:textId="77777777" w:rsidR="006558A2" w:rsidRDefault="00000000">
            <w:r>
              <w:t>Human approval before any purchase order is created</w:t>
            </w:r>
          </w:p>
        </w:tc>
      </w:tr>
    </w:tbl>
    <w:p w14:paraId="7A54DF72" w14:textId="77777777" w:rsidR="006558A2" w:rsidRDefault="006558A2">
      <w:pPr>
        <w:spacing w:after="0"/>
      </w:pPr>
    </w:p>
    <w:p w14:paraId="250D0FC7" w14:textId="77777777" w:rsidR="006558A2" w:rsidRDefault="00000000">
      <w:pPr>
        <w:pStyle w:val="Heading1"/>
      </w:pPr>
      <w:r>
        <w:t>3. Data package</w:t>
      </w:r>
    </w:p>
    <w:p w14:paraId="01230669" w14:textId="77777777" w:rsidR="006558A2" w:rsidRDefault="00000000">
      <w:r>
        <w:t>Assume the following CSV extracts are provided. State any additional fields you would request, but complete the case using reasonable, documented assumptions.</w:t>
      </w:r>
    </w:p>
    <w:tbl>
      <w:tblPr>
        <w:tblStyle w:val="TableGrid"/>
        <w:tblW w:w="9360" w:type="dxa"/>
        <w:tblInd w:w="120" w:type="dxa"/>
        <w:tblLayout w:type="fixed"/>
        <w:tblLook w:val="04A0" w:firstRow="1" w:lastRow="0" w:firstColumn="1" w:lastColumn="0" w:noHBand="0" w:noVBand="1"/>
      </w:tblPr>
      <w:tblGrid>
        <w:gridCol w:w="1650"/>
        <w:gridCol w:w="4210"/>
        <w:gridCol w:w="3500"/>
      </w:tblGrid>
      <w:tr w:rsidR="006558A2" w14:paraId="4B2993E6" w14:textId="77777777">
        <w:tc>
          <w:tcPr>
            <w:tcW w:w="1650" w:type="dxa"/>
            <w:shd w:val="clear" w:color="auto" w:fill="E8EEF5"/>
            <w:tcMar>
              <w:top w:w="80" w:type="dxa"/>
              <w:left w:w="120" w:type="dxa"/>
              <w:bottom w:w="80" w:type="dxa"/>
              <w:right w:w="120" w:type="dxa"/>
            </w:tcMar>
            <w:vAlign w:val="center"/>
          </w:tcPr>
          <w:p w14:paraId="37B997B4" w14:textId="77777777" w:rsidR="006558A2" w:rsidRDefault="00000000">
            <w:r>
              <w:rPr>
                <w:b/>
                <w:color w:val="16324F"/>
              </w:rPr>
              <w:t>File</w:t>
            </w:r>
          </w:p>
        </w:tc>
        <w:tc>
          <w:tcPr>
            <w:tcW w:w="4210" w:type="dxa"/>
            <w:shd w:val="clear" w:color="auto" w:fill="E8EEF5"/>
            <w:tcMar>
              <w:top w:w="80" w:type="dxa"/>
              <w:left w:w="120" w:type="dxa"/>
              <w:bottom w:w="80" w:type="dxa"/>
              <w:right w:w="120" w:type="dxa"/>
            </w:tcMar>
            <w:vAlign w:val="center"/>
          </w:tcPr>
          <w:p w14:paraId="65FD98A6" w14:textId="77777777" w:rsidR="006558A2" w:rsidRDefault="00000000">
            <w:r>
              <w:rPr>
                <w:b/>
                <w:color w:val="16324F"/>
              </w:rPr>
              <w:t>Minimum fields</w:t>
            </w:r>
          </w:p>
        </w:tc>
        <w:tc>
          <w:tcPr>
            <w:tcW w:w="3500" w:type="dxa"/>
            <w:shd w:val="clear" w:color="auto" w:fill="E8EEF5"/>
            <w:tcMar>
              <w:top w:w="80" w:type="dxa"/>
              <w:left w:w="120" w:type="dxa"/>
              <w:bottom w:w="80" w:type="dxa"/>
              <w:right w:w="120" w:type="dxa"/>
            </w:tcMar>
            <w:vAlign w:val="center"/>
          </w:tcPr>
          <w:p w14:paraId="4CD60FD1" w14:textId="77777777" w:rsidR="006558A2" w:rsidRDefault="00000000">
            <w:r>
              <w:rPr>
                <w:b/>
                <w:color w:val="16324F"/>
              </w:rPr>
              <w:t>Known complications</w:t>
            </w:r>
          </w:p>
        </w:tc>
      </w:tr>
      <w:tr w:rsidR="006558A2" w14:paraId="1595CC36" w14:textId="77777777">
        <w:tc>
          <w:tcPr>
            <w:tcW w:w="1650" w:type="dxa"/>
            <w:tcMar>
              <w:top w:w="80" w:type="dxa"/>
              <w:left w:w="120" w:type="dxa"/>
              <w:bottom w:w="80" w:type="dxa"/>
              <w:right w:w="120" w:type="dxa"/>
            </w:tcMar>
            <w:vAlign w:val="center"/>
          </w:tcPr>
          <w:p w14:paraId="151BC9A1" w14:textId="77777777" w:rsidR="006558A2" w:rsidRDefault="00000000">
            <w:r>
              <w:t>sales_daily.csv</w:t>
            </w:r>
          </w:p>
        </w:tc>
        <w:tc>
          <w:tcPr>
            <w:tcW w:w="4210" w:type="dxa"/>
            <w:tcMar>
              <w:top w:w="80" w:type="dxa"/>
              <w:left w:w="120" w:type="dxa"/>
              <w:bottom w:w="80" w:type="dxa"/>
              <w:right w:w="120" w:type="dxa"/>
            </w:tcMar>
            <w:vAlign w:val="center"/>
          </w:tcPr>
          <w:p w14:paraId="6612EE9E" w14:textId="77777777" w:rsidR="006558A2" w:rsidRDefault="00000000">
            <w:r>
              <w:t>date, order_id, sku, warehouse, units, net_sales</w:t>
            </w:r>
          </w:p>
        </w:tc>
        <w:tc>
          <w:tcPr>
            <w:tcW w:w="3500" w:type="dxa"/>
            <w:tcMar>
              <w:top w:w="80" w:type="dxa"/>
              <w:left w:w="120" w:type="dxa"/>
              <w:bottom w:w="80" w:type="dxa"/>
              <w:right w:w="120" w:type="dxa"/>
            </w:tcMar>
            <w:vAlign w:val="center"/>
          </w:tcPr>
          <w:p w14:paraId="7F590806" w14:textId="77777777" w:rsidR="006558A2" w:rsidRDefault="00000000">
            <w:r>
              <w:t>promotions, returns, missing dates</w:t>
            </w:r>
          </w:p>
        </w:tc>
      </w:tr>
      <w:tr w:rsidR="006558A2" w14:paraId="794B7568" w14:textId="77777777">
        <w:tc>
          <w:tcPr>
            <w:tcW w:w="1650" w:type="dxa"/>
            <w:tcMar>
              <w:top w:w="80" w:type="dxa"/>
              <w:left w:w="120" w:type="dxa"/>
              <w:bottom w:w="80" w:type="dxa"/>
              <w:right w:w="120" w:type="dxa"/>
            </w:tcMar>
            <w:vAlign w:val="center"/>
          </w:tcPr>
          <w:p w14:paraId="2EC7FB2D" w14:textId="77777777" w:rsidR="006558A2" w:rsidRDefault="00000000">
            <w:r>
              <w:t>inventory_daily.csv</w:t>
            </w:r>
          </w:p>
        </w:tc>
        <w:tc>
          <w:tcPr>
            <w:tcW w:w="4210" w:type="dxa"/>
            <w:tcMar>
              <w:top w:w="80" w:type="dxa"/>
              <w:left w:w="120" w:type="dxa"/>
              <w:bottom w:w="80" w:type="dxa"/>
              <w:right w:w="120" w:type="dxa"/>
            </w:tcMar>
            <w:vAlign w:val="center"/>
          </w:tcPr>
          <w:p w14:paraId="48FBB2BB" w14:textId="77777777" w:rsidR="006558A2" w:rsidRDefault="00000000">
            <w:r>
              <w:t>date, sku, warehouse, on_hand, allocated, available</w:t>
            </w:r>
          </w:p>
        </w:tc>
        <w:tc>
          <w:tcPr>
            <w:tcW w:w="3500" w:type="dxa"/>
            <w:tcMar>
              <w:top w:w="80" w:type="dxa"/>
              <w:left w:w="120" w:type="dxa"/>
              <w:bottom w:w="80" w:type="dxa"/>
              <w:right w:w="120" w:type="dxa"/>
            </w:tcMar>
            <w:vAlign w:val="center"/>
          </w:tcPr>
          <w:p w14:paraId="7B049169" w14:textId="77777777" w:rsidR="006558A2" w:rsidRDefault="00000000">
            <w:r>
              <w:t>occasional negative or stale balances</w:t>
            </w:r>
          </w:p>
        </w:tc>
      </w:tr>
      <w:tr w:rsidR="006558A2" w14:paraId="4755FBCF" w14:textId="77777777">
        <w:tc>
          <w:tcPr>
            <w:tcW w:w="1650" w:type="dxa"/>
            <w:tcMar>
              <w:top w:w="80" w:type="dxa"/>
              <w:left w:w="120" w:type="dxa"/>
              <w:bottom w:w="80" w:type="dxa"/>
              <w:right w:w="120" w:type="dxa"/>
            </w:tcMar>
            <w:vAlign w:val="center"/>
          </w:tcPr>
          <w:p w14:paraId="5EE4182E" w14:textId="77777777" w:rsidR="006558A2" w:rsidRDefault="00000000">
            <w:r>
              <w:t>purchase_orders.csv</w:t>
            </w:r>
          </w:p>
        </w:tc>
        <w:tc>
          <w:tcPr>
            <w:tcW w:w="4210" w:type="dxa"/>
            <w:tcMar>
              <w:top w:w="80" w:type="dxa"/>
              <w:left w:w="120" w:type="dxa"/>
              <w:bottom w:w="80" w:type="dxa"/>
              <w:right w:w="120" w:type="dxa"/>
            </w:tcMar>
            <w:vAlign w:val="center"/>
          </w:tcPr>
          <w:p w14:paraId="6F809139" w14:textId="77777777" w:rsidR="006558A2" w:rsidRDefault="00000000">
            <w:r>
              <w:t>po, sku, supplier, ordered_qty, received_qty, order_date, ETA</w:t>
            </w:r>
          </w:p>
        </w:tc>
        <w:tc>
          <w:tcPr>
            <w:tcW w:w="3500" w:type="dxa"/>
            <w:tcMar>
              <w:top w:w="80" w:type="dxa"/>
              <w:left w:w="120" w:type="dxa"/>
              <w:bottom w:w="80" w:type="dxa"/>
              <w:right w:w="120" w:type="dxa"/>
            </w:tcMar>
            <w:vAlign w:val="center"/>
          </w:tcPr>
          <w:p w14:paraId="325022DB" w14:textId="77777777" w:rsidR="006558A2" w:rsidRDefault="00000000">
            <w:r>
              <w:t>partial receipts and delayed ETAs</w:t>
            </w:r>
          </w:p>
        </w:tc>
      </w:tr>
      <w:tr w:rsidR="006558A2" w14:paraId="190F11BE" w14:textId="77777777">
        <w:tc>
          <w:tcPr>
            <w:tcW w:w="1650" w:type="dxa"/>
            <w:tcMar>
              <w:top w:w="80" w:type="dxa"/>
              <w:left w:w="120" w:type="dxa"/>
              <w:bottom w:w="80" w:type="dxa"/>
              <w:right w:w="120" w:type="dxa"/>
            </w:tcMar>
            <w:vAlign w:val="center"/>
          </w:tcPr>
          <w:p w14:paraId="48A9FC48" w14:textId="77777777" w:rsidR="006558A2" w:rsidRDefault="00000000">
            <w:r>
              <w:t>suppliers.csv</w:t>
            </w:r>
          </w:p>
        </w:tc>
        <w:tc>
          <w:tcPr>
            <w:tcW w:w="4210" w:type="dxa"/>
            <w:tcMar>
              <w:top w:w="80" w:type="dxa"/>
              <w:left w:w="120" w:type="dxa"/>
              <w:bottom w:w="80" w:type="dxa"/>
              <w:right w:w="120" w:type="dxa"/>
            </w:tcMar>
            <w:vAlign w:val="center"/>
          </w:tcPr>
          <w:p w14:paraId="3C4025F5" w14:textId="77777777" w:rsidR="006558A2" w:rsidRDefault="00000000">
            <w:r>
              <w:t>supplier, sku, unit_cost, MOQ, stated_lead_days</w:t>
            </w:r>
          </w:p>
        </w:tc>
        <w:tc>
          <w:tcPr>
            <w:tcW w:w="3500" w:type="dxa"/>
            <w:tcMar>
              <w:top w:w="80" w:type="dxa"/>
              <w:left w:w="120" w:type="dxa"/>
              <w:bottom w:w="80" w:type="dxa"/>
              <w:right w:w="120" w:type="dxa"/>
            </w:tcMar>
            <w:vAlign w:val="center"/>
          </w:tcPr>
          <w:p w14:paraId="03FCECA4" w14:textId="77777777" w:rsidR="006558A2" w:rsidRDefault="00000000">
            <w:r>
              <w:t>actual lead time differs from stated</w:t>
            </w:r>
          </w:p>
        </w:tc>
      </w:tr>
      <w:tr w:rsidR="006558A2" w14:paraId="6BB83352" w14:textId="77777777">
        <w:tc>
          <w:tcPr>
            <w:tcW w:w="1650" w:type="dxa"/>
            <w:tcMar>
              <w:top w:w="80" w:type="dxa"/>
              <w:left w:w="120" w:type="dxa"/>
              <w:bottom w:w="80" w:type="dxa"/>
              <w:right w:w="120" w:type="dxa"/>
            </w:tcMar>
            <w:vAlign w:val="center"/>
          </w:tcPr>
          <w:p w14:paraId="72286868" w14:textId="77777777" w:rsidR="006558A2" w:rsidRDefault="00000000">
            <w:r>
              <w:t>promotions.csv</w:t>
            </w:r>
          </w:p>
        </w:tc>
        <w:tc>
          <w:tcPr>
            <w:tcW w:w="4210" w:type="dxa"/>
            <w:tcMar>
              <w:top w:w="80" w:type="dxa"/>
              <w:left w:w="120" w:type="dxa"/>
              <w:bottom w:w="80" w:type="dxa"/>
              <w:right w:w="120" w:type="dxa"/>
            </w:tcMar>
            <w:vAlign w:val="center"/>
          </w:tcPr>
          <w:p w14:paraId="133A5B70" w14:textId="77777777" w:rsidR="006558A2" w:rsidRDefault="00000000">
            <w:r>
              <w:t>sku/group, start, end, expected_lift</w:t>
            </w:r>
          </w:p>
        </w:tc>
        <w:tc>
          <w:tcPr>
            <w:tcW w:w="3500" w:type="dxa"/>
            <w:tcMar>
              <w:top w:w="80" w:type="dxa"/>
              <w:left w:w="120" w:type="dxa"/>
              <w:bottom w:w="80" w:type="dxa"/>
              <w:right w:w="120" w:type="dxa"/>
            </w:tcMar>
            <w:vAlign w:val="center"/>
          </w:tcPr>
          <w:p w14:paraId="40D2A2B1" w14:textId="77777777" w:rsidR="006558A2" w:rsidRDefault="00000000">
            <w:r>
              <w:t>some lift estimates are absent</w:t>
            </w:r>
          </w:p>
        </w:tc>
      </w:tr>
      <w:tr w:rsidR="006558A2" w14:paraId="7ABA1D66" w14:textId="77777777">
        <w:tc>
          <w:tcPr>
            <w:tcW w:w="1650" w:type="dxa"/>
            <w:tcMar>
              <w:top w:w="80" w:type="dxa"/>
              <w:left w:w="120" w:type="dxa"/>
              <w:bottom w:w="80" w:type="dxa"/>
              <w:right w:w="120" w:type="dxa"/>
            </w:tcMar>
            <w:vAlign w:val="center"/>
          </w:tcPr>
          <w:p w14:paraId="1495B486" w14:textId="77777777" w:rsidR="006558A2" w:rsidRDefault="00000000">
            <w:r>
              <w:t>products.csv</w:t>
            </w:r>
          </w:p>
        </w:tc>
        <w:tc>
          <w:tcPr>
            <w:tcW w:w="4210" w:type="dxa"/>
            <w:tcMar>
              <w:top w:w="80" w:type="dxa"/>
              <w:left w:w="120" w:type="dxa"/>
              <w:bottom w:w="80" w:type="dxa"/>
              <w:right w:w="120" w:type="dxa"/>
            </w:tcMar>
            <w:vAlign w:val="center"/>
          </w:tcPr>
          <w:p w14:paraId="4E3B232A" w14:textId="77777777" w:rsidR="006558A2" w:rsidRDefault="00000000">
            <w:r>
              <w:t>sku, brand, category, launch_date, status, substitute_group</w:t>
            </w:r>
          </w:p>
        </w:tc>
        <w:tc>
          <w:tcPr>
            <w:tcW w:w="3500" w:type="dxa"/>
            <w:tcMar>
              <w:top w:w="80" w:type="dxa"/>
              <w:left w:w="120" w:type="dxa"/>
              <w:bottom w:w="80" w:type="dxa"/>
              <w:right w:w="120" w:type="dxa"/>
            </w:tcMar>
            <w:vAlign w:val="center"/>
          </w:tcPr>
          <w:p w14:paraId="4DC0DBB9" w14:textId="77777777" w:rsidR="006558A2" w:rsidRDefault="00000000">
            <w:r>
              <w:t>new, discontinued and substitute products</w:t>
            </w:r>
          </w:p>
        </w:tc>
      </w:tr>
    </w:tbl>
    <w:p w14:paraId="5106C00C" w14:textId="77777777" w:rsidR="006558A2" w:rsidRDefault="006558A2">
      <w:pPr>
        <w:spacing w:after="0"/>
      </w:pPr>
    </w:p>
    <w:p w14:paraId="0B027F14" w14:textId="77777777" w:rsidR="006558A2" w:rsidRDefault="00000000">
      <w:pPr>
        <w:pStyle w:val="Heading1"/>
      </w:pPr>
      <w:r>
        <w:t>4. Your assignment</w:t>
      </w:r>
    </w:p>
    <w:p w14:paraId="79D1D943" w14:textId="77777777" w:rsidR="006558A2" w:rsidRDefault="00000000">
      <w:pPr>
        <w:pStyle w:val="ListNumber"/>
      </w:pPr>
      <w:r>
        <w:t>Audit the data. Identify quality defects, definition conflicts and any source behavior that could distort demand.</w:t>
      </w:r>
    </w:p>
    <w:p w14:paraId="0288C59F" w14:textId="77777777" w:rsidR="006558A2" w:rsidRDefault="00000000">
      <w:pPr>
        <w:pStyle w:val="ListNumber"/>
      </w:pPr>
      <w:r>
        <w:t>Estimate unconstrained demand. Explain how you handle stockout-censored sales, promotions, returns, new products, intermittent demand and discontinued SKUs.</w:t>
      </w:r>
    </w:p>
    <w:p w14:paraId="541215FD" w14:textId="77777777" w:rsidR="006558A2" w:rsidRDefault="00000000">
      <w:pPr>
        <w:pStyle w:val="ListNumber"/>
      </w:pPr>
      <w:r>
        <w:t>Produce 30-, 60- and 90-day forecasts for selected SKUs at the level you consider operationally useful.</w:t>
      </w:r>
    </w:p>
    <w:p w14:paraId="54E271B7" w14:textId="77777777" w:rsidR="006558A2" w:rsidRDefault="00000000">
      <w:pPr>
        <w:pStyle w:val="ListNumber"/>
      </w:pPr>
      <w:r>
        <w:lastRenderedPageBreak/>
        <w:t>Create a baseline model, at least one challenger, and a time-based validation method. Explain why your selected metrics match the business decision.</w:t>
      </w:r>
    </w:p>
    <w:p w14:paraId="0E314C0E" w14:textId="77777777" w:rsidR="006558A2" w:rsidRDefault="00000000">
      <w:pPr>
        <w:pStyle w:val="ListNumber"/>
      </w:pPr>
      <w:r>
        <w:t>Recommend what to reorder, when and in what quantity while accounting for available inventory, open POs, lead-time uncertainty, MOQ, budget and container limits.</w:t>
      </w:r>
    </w:p>
    <w:p w14:paraId="143F6F02" w14:textId="77777777" w:rsidR="006558A2" w:rsidRDefault="00000000">
      <w:pPr>
        <w:pStyle w:val="ListNumber"/>
      </w:pPr>
      <w:r>
        <w:t>Define the exception and approval workflow. Specify which outputs can be automated and which require human judgment.</w:t>
      </w:r>
    </w:p>
    <w:p w14:paraId="609262DC" w14:textId="77777777" w:rsidR="006558A2" w:rsidRDefault="00000000">
      <w:pPr>
        <w:pStyle w:val="ListNumber"/>
      </w:pPr>
      <w:r>
        <w:t>Prepare a developer handoff that identifies source tables, transformations, calculations, outputs, refresh cadence, monitoring and acceptance tests.</w:t>
      </w:r>
    </w:p>
    <w:p w14:paraId="6AE78888" w14:textId="77777777" w:rsidR="006558A2" w:rsidRDefault="00000000">
      <w:pPr>
        <w:pStyle w:val="Heading1"/>
      </w:pPr>
      <w:r>
        <w:t>5. Required deliverables</w:t>
      </w:r>
    </w:p>
    <w:tbl>
      <w:tblPr>
        <w:tblStyle w:val="TableGrid"/>
        <w:tblW w:w="9360" w:type="dxa"/>
        <w:tblInd w:w="120" w:type="dxa"/>
        <w:tblLayout w:type="fixed"/>
        <w:tblLook w:val="04A0" w:firstRow="1" w:lastRow="0" w:firstColumn="1" w:lastColumn="0" w:noHBand="0" w:noVBand="1"/>
      </w:tblPr>
      <w:tblGrid>
        <w:gridCol w:w="1750"/>
        <w:gridCol w:w="5410"/>
        <w:gridCol w:w="2200"/>
      </w:tblGrid>
      <w:tr w:rsidR="006558A2" w14:paraId="734E9F5F" w14:textId="77777777">
        <w:tc>
          <w:tcPr>
            <w:tcW w:w="1750" w:type="dxa"/>
            <w:shd w:val="clear" w:color="auto" w:fill="E8EEF5"/>
            <w:tcMar>
              <w:top w:w="80" w:type="dxa"/>
              <w:left w:w="120" w:type="dxa"/>
              <w:bottom w:w="80" w:type="dxa"/>
              <w:right w:w="120" w:type="dxa"/>
            </w:tcMar>
            <w:vAlign w:val="center"/>
          </w:tcPr>
          <w:p w14:paraId="4F6DB7DA" w14:textId="77777777" w:rsidR="006558A2" w:rsidRDefault="00000000">
            <w:r>
              <w:rPr>
                <w:b/>
                <w:color w:val="16324F"/>
              </w:rPr>
              <w:t>Deliverable</w:t>
            </w:r>
          </w:p>
        </w:tc>
        <w:tc>
          <w:tcPr>
            <w:tcW w:w="5410" w:type="dxa"/>
            <w:shd w:val="clear" w:color="auto" w:fill="E8EEF5"/>
            <w:tcMar>
              <w:top w:w="80" w:type="dxa"/>
              <w:left w:w="120" w:type="dxa"/>
              <w:bottom w:w="80" w:type="dxa"/>
              <w:right w:w="120" w:type="dxa"/>
            </w:tcMar>
            <w:vAlign w:val="center"/>
          </w:tcPr>
          <w:p w14:paraId="3F32F625" w14:textId="77777777" w:rsidR="006558A2" w:rsidRDefault="00000000">
            <w:r>
              <w:rPr>
                <w:b/>
                <w:color w:val="16324F"/>
              </w:rPr>
              <w:t>Required content</w:t>
            </w:r>
          </w:p>
        </w:tc>
        <w:tc>
          <w:tcPr>
            <w:tcW w:w="2200" w:type="dxa"/>
            <w:shd w:val="clear" w:color="auto" w:fill="E8EEF5"/>
            <w:tcMar>
              <w:top w:w="80" w:type="dxa"/>
              <w:left w:w="120" w:type="dxa"/>
              <w:bottom w:w="80" w:type="dxa"/>
              <w:right w:w="120" w:type="dxa"/>
            </w:tcMar>
            <w:vAlign w:val="center"/>
          </w:tcPr>
          <w:p w14:paraId="2119BC04" w14:textId="77777777" w:rsidR="006558A2" w:rsidRDefault="00000000">
            <w:r>
              <w:rPr>
                <w:b/>
                <w:color w:val="16324F"/>
              </w:rPr>
              <w:t>Suggested limit</w:t>
            </w:r>
          </w:p>
        </w:tc>
      </w:tr>
      <w:tr w:rsidR="006558A2" w14:paraId="01CF44BE" w14:textId="77777777">
        <w:tc>
          <w:tcPr>
            <w:tcW w:w="1750" w:type="dxa"/>
            <w:tcMar>
              <w:top w:w="80" w:type="dxa"/>
              <w:left w:w="120" w:type="dxa"/>
              <w:bottom w:w="80" w:type="dxa"/>
              <w:right w:w="120" w:type="dxa"/>
            </w:tcMar>
            <w:vAlign w:val="center"/>
          </w:tcPr>
          <w:p w14:paraId="2A44E903" w14:textId="77777777" w:rsidR="006558A2" w:rsidRDefault="00000000">
            <w:r>
              <w:t>Decision brief</w:t>
            </w:r>
          </w:p>
        </w:tc>
        <w:tc>
          <w:tcPr>
            <w:tcW w:w="5410" w:type="dxa"/>
            <w:tcMar>
              <w:top w:w="80" w:type="dxa"/>
              <w:left w:w="120" w:type="dxa"/>
              <w:bottom w:w="80" w:type="dxa"/>
              <w:right w:w="120" w:type="dxa"/>
            </w:tcMar>
            <w:vAlign w:val="center"/>
          </w:tcPr>
          <w:p w14:paraId="30ABE857" w14:textId="77777777" w:rsidR="006558A2" w:rsidRDefault="00000000">
            <w:r>
              <w:t>Executive recommendation, prioritized actions, risks and assumptions</w:t>
            </w:r>
          </w:p>
        </w:tc>
        <w:tc>
          <w:tcPr>
            <w:tcW w:w="2200" w:type="dxa"/>
            <w:tcMar>
              <w:top w:w="80" w:type="dxa"/>
              <w:left w:w="120" w:type="dxa"/>
              <w:bottom w:w="80" w:type="dxa"/>
              <w:right w:w="120" w:type="dxa"/>
            </w:tcMar>
            <w:vAlign w:val="center"/>
          </w:tcPr>
          <w:p w14:paraId="4DFD19B0" w14:textId="77777777" w:rsidR="006558A2" w:rsidRDefault="00000000">
            <w:r>
              <w:t>2 pages</w:t>
            </w:r>
          </w:p>
        </w:tc>
      </w:tr>
      <w:tr w:rsidR="006558A2" w14:paraId="72E71100" w14:textId="77777777">
        <w:tc>
          <w:tcPr>
            <w:tcW w:w="1750" w:type="dxa"/>
            <w:tcMar>
              <w:top w:w="80" w:type="dxa"/>
              <w:left w:w="120" w:type="dxa"/>
              <w:bottom w:w="80" w:type="dxa"/>
              <w:right w:w="120" w:type="dxa"/>
            </w:tcMar>
            <w:vAlign w:val="center"/>
          </w:tcPr>
          <w:p w14:paraId="078CCB4C" w14:textId="77777777" w:rsidR="006558A2" w:rsidRDefault="00000000">
            <w:r>
              <w:t>Analysis</w:t>
            </w:r>
          </w:p>
        </w:tc>
        <w:tc>
          <w:tcPr>
            <w:tcW w:w="5410" w:type="dxa"/>
            <w:tcMar>
              <w:top w:w="80" w:type="dxa"/>
              <w:left w:w="120" w:type="dxa"/>
              <w:bottom w:w="80" w:type="dxa"/>
              <w:right w:w="120" w:type="dxa"/>
            </w:tcMar>
            <w:vAlign w:val="center"/>
          </w:tcPr>
          <w:p w14:paraId="3F5FE4C6" w14:textId="77777777" w:rsidR="006558A2" w:rsidRDefault="00000000">
            <w:r>
              <w:t>Reproducible notebook/script with data audit, forecast validation and reorder logic</w:t>
            </w:r>
          </w:p>
        </w:tc>
        <w:tc>
          <w:tcPr>
            <w:tcW w:w="2200" w:type="dxa"/>
            <w:tcMar>
              <w:top w:w="80" w:type="dxa"/>
              <w:left w:w="120" w:type="dxa"/>
              <w:bottom w:w="80" w:type="dxa"/>
              <w:right w:w="120" w:type="dxa"/>
            </w:tcMar>
            <w:vAlign w:val="center"/>
          </w:tcPr>
          <w:p w14:paraId="5CD8594F" w14:textId="77777777" w:rsidR="006558A2" w:rsidRDefault="00000000">
            <w:r>
              <w:t>No fixed length</w:t>
            </w:r>
          </w:p>
        </w:tc>
      </w:tr>
      <w:tr w:rsidR="006558A2" w14:paraId="2CD17BB6" w14:textId="77777777">
        <w:tc>
          <w:tcPr>
            <w:tcW w:w="1750" w:type="dxa"/>
            <w:tcMar>
              <w:top w:w="80" w:type="dxa"/>
              <w:left w:w="120" w:type="dxa"/>
              <w:bottom w:w="80" w:type="dxa"/>
              <w:right w:w="120" w:type="dxa"/>
            </w:tcMar>
            <w:vAlign w:val="center"/>
          </w:tcPr>
          <w:p w14:paraId="25841D05" w14:textId="77777777" w:rsidR="006558A2" w:rsidRDefault="00000000">
            <w:r>
              <w:t>Output file</w:t>
            </w:r>
          </w:p>
        </w:tc>
        <w:tc>
          <w:tcPr>
            <w:tcW w:w="5410" w:type="dxa"/>
            <w:tcMar>
              <w:top w:w="80" w:type="dxa"/>
              <w:left w:w="120" w:type="dxa"/>
              <w:bottom w:w="80" w:type="dxa"/>
              <w:right w:w="120" w:type="dxa"/>
            </w:tcMar>
            <w:vAlign w:val="center"/>
          </w:tcPr>
          <w:p w14:paraId="585A1192" w14:textId="77777777" w:rsidR="006558A2" w:rsidRDefault="00000000">
            <w:r>
              <w:t>SKU-warehouse forecast and recommendation table</w:t>
            </w:r>
          </w:p>
        </w:tc>
        <w:tc>
          <w:tcPr>
            <w:tcW w:w="2200" w:type="dxa"/>
            <w:tcMar>
              <w:top w:w="80" w:type="dxa"/>
              <w:left w:w="120" w:type="dxa"/>
              <w:bottom w:w="80" w:type="dxa"/>
              <w:right w:w="120" w:type="dxa"/>
            </w:tcMar>
            <w:vAlign w:val="center"/>
          </w:tcPr>
          <w:p w14:paraId="1260F631" w14:textId="77777777" w:rsidR="006558A2" w:rsidRDefault="00000000">
            <w:r>
              <w:t>CSV/XLSX</w:t>
            </w:r>
          </w:p>
        </w:tc>
      </w:tr>
      <w:tr w:rsidR="006558A2" w14:paraId="4B98A74E" w14:textId="77777777">
        <w:tc>
          <w:tcPr>
            <w:tcW w:w="1750" w:type="dxa"/>
            <w:tcMar>
              <w:top w:w="80" w:type="dxa"/>
              <w:left w:w="120" w:type="dxa"/>
              <w:bottom w:w="80" w:type="dxa"/>
              <w:right w:w="120" w:type="dxa"/>
            </w:tcMar>
            <w:vAlign w:val="center"/>
          </w:tcPr>
          <w:p w14:paraId="7B83BAA6" w14:textId="77777777" w:rsidR="006558A2" w:rsidRDefault="00000000">
            <w:r>
              <w:t>Developer handoff</w:t>
            </w:r>
          </w:p>
        </w:tc>
        <w:tc>
          <w:tcPr>
            <w:tcW w:w="5410" w:type="dxa"/>
            <w:tcMar>
              <w:top w:w="80" w:type="dxa"/>
              <w:left w:w="120" w:type="dxa"/>
              <w:bottom w:w="80" w:type="dxa"/>
              <w:right w:w="120" w:type="dxa"/>
            </w:tcMar>
            <w:vAlign w:val="center"/>
          </w:tcPr>
          <w:p w14:paraId="079C61BA" w14:textId="77777777" w:rsidR="006558A2" w:rsidRDefault="00000000">
            <w:r>
              <w:t>Data flow, calculation logic, interfaces, controls and acceptance criteria</w:t>
            </w:r>
          </w:p>
        </w:tc>
        <w:tc>
          <w:tcPr>
            <w:tcW w:w="2200" w:type="dxa"/>
            <w:tcMar>
              <w:top w:w="80" w:type="dxa"/>
              <w:left w:w="120" w:type="dxa"/>
              <w:bottom w:w="80" w:type="dxa"/>
              <w:right w:w="120" w:type="dxa"/>
            </w:tcMar>
            <w:vAlign w:val="center"/>
          </w:tcPr>
          <w:p w14:paraId="155DD3F2" w14:textId="77777777" w:rsidR="006558A2" w:rsidRDefault="00000000">
            <w:r>
              <w:t>1–2 pages</w:t>
            </w:r>
          </w:p>
        </w:tc>
      </w:tr>
      <w:tr w:rsidR="006558A2" w14:paraId="32EBF740" w14:textId="77777777">
        <w:tc>
          <w:tcPr>
            <w:tcW w:w="1750" w:type="dxa"/>
            <w:tcMar>
              <w:top w:w="80" w:type="dxa"/>
              <w:left w:w="120" w:type="dxa"/>
              <w:bottom w:w="80" w:type="dxa"/>
              <w:right w:w="120" w:type="dxa"/>
            </w:tcMar>
            <w:vAlign w:val="center"/>
          </w:tcPr>
          <w:p w14:paraId="3A57449C" w14:textId="77777777" w:rsidR="006558A2" w:rsidRDefault="00000000">
            <w:r>
              <w:t>Written scenario responses</w:t>
            </w:r>
          </w:p>
        </w:tc>
        <w:tc>
          <w:tcPr>
            <w:tcW w:w="5410" w:type="dxa"/>
            <w:tcMar>
              <w:top w:w="80" w:type="dxa"/>
              <w:left w:w="120" w:type="dxa"/>
              <w:bottom w:w="80" w:type="dxa"/>
              <w:right w:w="120" w:type="dxa"/>
            </w:tcMar>
            <w:vAlign w:val="center"/>
          </w:tcPr>
          <w:p w14:paraId="40EFF661" w14:textId="77777777" w:rsidR="006558A2" w:rsidRDefault="00000000">
            <w:r>
              <w:t>Answers to the five asynchronous judgment questions in Section 8</w:t>
            </w:r>
          </w:p>
        </w:tc>
        <w:tc>
          <w:tcPr>
            <w:tcW w:w="2200" w:type="dxa"/>
            <w:tcMar>
              <w:top w:w="80" w:type="dxa"/>
              <w:left w:w="120" w:type="dxa"/>
              <w:bottom w:w="80" w:type="dxa"/>
              <w:right w:w="120" w:type="dxa"/>
            </w:tcMar>
            <w:vAlign w:val="center"/>
          </w:tcPr>
          <w:p w14:paraId="50CBBBAF" w14:textId="77777777" w:rsidR="006558A2" w:rsidRDefault="00000000">
            <w:r>
              <w:t>1,000 words total</w:t>
            </w:r>
          </w:p>
        </w:tc>
      </w:tr>
    </w:tbl>
    <w:p w14:paraId="21792174" w14:textId="77777777" w:rsidR="006558A2" w:rsidRDefault="006558A2">
      <w:pPr>
        <w:spacing w:after="0"/>
      </w:pPr>
    </w:p>
    <w:p w14:paraId="3F051264" w14:textId="77777777" w:rsidR="006558A2" w:rsidRDefault="00000000">
      <w:pPr>
        <w:pStyle w:val="Heading1"/>
      </w:pPr>
      <w:r>
        <w:t>6. Required output fields</w:t>
      </w:r>
    </w:p>
    <w:p w14:paraId="409F6975" w14:textId="77777777" w:rsidR="006558A2" w:rsidRDefault="00000000">
      <w:r>
        <w:t>Your recommendation output should include, at minimum:</w:t>
      </w:r>
    </w:p>
    <w:p w14:paraId="3E9D9342" w14:textId="77777777" w:rsidR="006558A2" w:rsidRDefault="00000000">
      <w:pPr>
        <w:pStyle w:val="ListBullet"/>
      </w:pPr>
      <w:r>
        <w:t>SKU and warehouse</w:t>
      </w:r>
    </w:p>
    <w:p w14:paraId="3E271814" w14:textId="77777777" w:rsidR="006558A2" w:rsidRDefault="00000000">
      <w:pPr>
        <w:pStyle w:val="ListBullet"/>
      </w:pPr>
      <w:r>
        <w:t>forecast horizon and point forecast</w:t>
      </w:r>
    </w:p>
    <w:p w14:paraId="7CD38D94" w14:textId="77777777" w:rsidR="006558A2" w:rsidRDefault="00000000">
      <w:pPr>
        <w:pStyle w:val="ListBullet"/>
      </w:pPr>
      <w:r>
        <w:t>forecast uncertainty or range</w:t>
      </w:r>
    </w:p>
    <w:p w14:paraId="5AEB708F" w14:textId="77777777" w:rsidR="006558A2" w:rsidRDefault="00000000">
      <w:pPr>
        <w:pStyle w:val="ListBullet"/>
      </w:pPr>
      <w:r>
        <w:t>available inventory and inbound quantity</w:t>
      </w:r>
    </w:p>
    <w:p w14:paraId="1549F94A" w14:textId="77777777" w:rsidR="006558A2" w:rsidRDefault="00000000">
      <w:pPr>
        <w:pStyle w:val="ListBullet"/>
      </w:pPr>
      <w:r>
        <w:t>expected lead time</w:t>
      </w:r>
    </w:p>
    <w:p w14:paraId="51ED4F78" w14:textId="77777777" w:rsidR="006558A2" w:rsidRDefault="00000000">
      <w:pPr>
        <w:pStyle w:val="ListBullet"/>
      </w:pPr>
      <w:r>
        <w:t>reorder date and recommended quantity</w:t>
      </w:r>
    </w:p>
    <w:p w14:paraId="180E824B" w14:textId="77777777" w:rsidR="006558A2" w:rsidRDefault="00000000">
      <w:pPr>
        <w:pStyle w:val="ListBullet"/>
      </w:pPr>
      <w:r>
        <w:t>estimated purchase cost</w:t>
      </w:r>
    </w:p>
    <w:p w14:paraId="7FA92699" w14:textId="77777777" w:rsidR="006558A2" w:rsidRDefault="00000000">
      <w:pPr>
        <w:pStyle w:val="ListBullet"/>
      </w:pPr>
      <w:r>
        <w:t>priority or risk classification</w:t>
      </w:r>
    </w:p>
    <w:p w14:paraId="173AB3FF" w14:textId="77777777" w:rsidR="006558A2" w:rsidRDefault="00000000">
      <w:pPr>
        <w:pStyle w:val="ListBullet"/>
      </w:pPr>
      <w:r>
        <w:t>reason code</w:t>
      </w:r>
    </w:p>
    <w:p w14:paraId="4217ED37" w14:textId="77777777" w:rsidR="006558A2" w:rsidRDefault="00000000">
      <w:pPr>
        <w:pStyle w:val="ListBullet"/>
      </w:pPr>
      <w:r>
        <w:t>assumptions and human approval status</w:t>
      </w:r>
    </w:p>
    <w:p w14:paraId="2AF43DEF" w14:textId="77777777" w:rsidR="006558A2" w:rsidRDefault="00000000">
      <w:pPr>
        <w:pStyle w:val="Heading1"/>
      </w:pPr>
      <w:r>
        <w:lastRenderedPageBreak/>
        <w:t>7. Guardrails</w:t>
      </w:r>
    </w:p>
    <w:p w14:paraId="76F8C353" w14:textId="77777777" w:rsidR="006558A2" w:rsidRDefault="00000000">
      <w:pPr>
        <w:pStyle w:val="ListBullet"/>
      </w:pPr>
      <w:r>
        <w:t>Do not use future information when validating historical forecasts.</w:t>
      </w:r>
    </w:p>
    <w:p w14:paraId="406A4E9F" w14:textId="77777777" w:rsidR="006558A2" w:rsidRDefault="00000000">
      <w:pPr>
        <w:pStyle w:val="ListBullet"/>
      </w:pPr>
      <w:r>
        <w:t>Do not treat zero sales during a stockout as proof of zero demand.</w:t>
      </w:r>
    </w:p>
    <w:p w14:paraId="49571330" w14:textId="77777777" w:rsidR="006558A2" w:rsidRDefault="00000000">
      <w:pPr>
        <w:pStyle w:val="ListBullet"/>
      </w:pPr>
      <w:r>
        <w:t>Do not optimize solely for forecast accuracy; connect the model to inventory and service decisions.</w:t>
      </w:r>
    </w:p>
    <w:p w14:paraId="2C87E1B8" w14:textId="77777777" w:rsidR="006558A2" w:rsidRDefault="00000000">
      <w:pPr>
        <w:pStyle w:val="ListBullet"/>
      </w:pPr>
      <w:r>
        <w:t>Do not automatically create purchase orders. Design a review and approval control.</w:t>
      </w:r>
    </w:p>
    <w:p w14:paraId="73EB1C0B" w14:textId="77777777" w:rsidR="006558A2" w:rsidRDefault="00000000">
      <w:pPr>
        <w:pStyle w:val="ListBullet"/>
      </w:pPr>
      <w:r>
        <w:t>Document AI-assisted work, external libraries and reused code. You must be able to explain every material decision.</w:t>
      </w:r>
    </w:p>
    <w:p w14:paraId="1D9FC7C9" w14:textId="77777777" w:rsidR="006558A2" w:rsidRDefault="00000000">
      <w:pPr>
        <w:pStyle w:val="ListBullet"/>
      </w:pPr>
      <w:r>
        <w:t>Spend no more than four hours. We assess prioritization as well as completeness.</w:t>
      </w:r>
    </w:p>
    <w:p w14:paraId="15C0322E" w14:textId="77777777" w:rsidR="006558A2" w:rsidRDefault="00000000">
      <w:pPr>
        <w:pStyle w:val="Heading1"/>
      </w:pPr>
      <w:r>
        <w:t>8. Written scenario questions</w:t>
      </w:r>
    </w:p>
    <w:p w14:paraId="0951BF1E" w14:textId="77777777" w:rsidR="006558A2" w:rsidRDefault="00000000">
      <w:r>
        <w:t>Answer all five questions in your submission. These replace a live case defense and allow us to evaluate how you reason when requirements change.</w:t>
      </w:r>
    </w:p>
    <w:tbl>
      <w:tblPr>
        <w:tblStyle w:val="TableGrid"/>
        <w:tblW w:w="9360" w:type="dxa"/>
        <w:tblInd w:w="120" w:type="dxa"/>
        <w:tblLayout w:type="fixed"/>
        <w:tblLook w:val="04A0" w:firstRow="1" w:lastRow="0" w:firstColumn="1" w:lastColumn="0" w:noHBand="0" w:noVBand="1"/>
      </w:tblPr>
      <w:tblGrid>
        <w:gridCol w:w="2350"/>
        <w:gridCol w:w="7010"/>
      </w:tblGrid>
      <w:tr w:rsidR="006558A2" w14:paraId="2AD2AE3A" w14:textId="77777777">
        <w:tc>
          <w:tcPr>
            <w:tcW w:w="2350" w:type="dxa"/>
            <w:shd w:val="clear" w:color="auto" w:fill="E8EEF5"/>
            <w:tcMar>
              <w:top w:w="80" w:type="dxa"/>
              <w:left w:w="120" w:type="dxa"/>
              <w:bottom w:w="80" w:type="dxa"/>
              <w:right w:w="120" w:type="dxa"/>
            </w:tcMar>
            <w:vAlign w:val="center"/>
          </w:tcPr>
          <w:p w14:paraId="201DA26A" w14:textId="77777777" w:rsidR="006558A2" w:rsidRDefault="00000000">
            <w:r>
              <w:rPr>
                <w:b/>
                <w:color w:val="16324F"/>
              </w:rPr>
              <w:t>Scenario</w:t>
            </w:r>
          </w:p>
        </w:tc>
        <w:tc>
          <w:tcPr>
            <w:tcW w:w="7010" w:type="dxa"/>
            <w:shd w:val="clear" w:color="auto" w:fill="E8EEF5"/>
            <w:tcMar>
              <w:top w:w="80" w:type="dxa"/>
              <w:left w:w="120" w:type="dxa"/>
              <w:bottom w:w="80" w:type="dxa"/>
              <w:right w:w="120" w:type="dxa"/>
            </w:tcMar>
            <w:vAlign w:val="center"/>
          </w:tcPr>
          <w:p w14:paraId="2BEC7F0C" w14:textId="77777777" w:rsidR="006558A2" w:rsidRDefault="00000000">
            <w:r>
              <w:rPr>
                <w:b/>
                <w:color w:val="16324F"/>
              </w:rPr>
              <w:t>Written response required</w:t>
            </w:r>
          </w:p>
        </w:tc>
      </w:tr>
      <w:tr w:rsidR="006558A2" w14:paraId="6F3338AC" w14:textId="77777777">
        <w:tc>
          <w:tcPr>
            <w:tcW w:w="2350" w:type="dxa"/>
            <w:tcMar>
              <w:top w:w="80" w:type="dxa"/>
              <w:left w:w="120" w:type="dxa"/>
              <w:bottom w:w="80" w:type="dxa"/>
              <w:right w:w="120" w:type="dxa"/>
            </w:tcMar>
            <w:vAlign w:val="center"/>
          </w:tcPr>
          <w:p w14:paraId="6F72A9C1" w14:textId="77777777" w:rsidR="006558A2" w:rsidRDefault="00000000">
            <w:r>
              <w:t>Ambiguous request</w:t>
            </w:r>
          </w:p>
        </w:tc>
        <w:tc>
          <w:tcPr>
            <w:tcW w:w="7010" w:type="dxa"/>
            <w:tcMar>
              <w:top w:w="80" w:type="dxa"/>
              <w:left w:w="120" w:type="dxa"/>
              <w:bottom w:w="80" w:type="dxa"/>
              <w:right w:w="120" w:type="dxa"/>
            </w:tcMar>
            <w:vAlign w:val="center"/>
          </w:tcPr>
          <w:p w14:paraId="1CE74448" w14:textId="77777777" w:rsidR="006558A2" w:rsidRDefault="00000000">
            <w:r>
              <w:t>The Head of Supply Chain says: “We always run out of this product. Build something that tells me when to reorder.” List the questions you would ask before building anything and explain why the answers matter.</w:t>
            </w:r>
          </w:p>
        </w:tc>
      </w:tr>
      <w:tr w:rsidR="006558A2" w14:paraId="377F36D3" w14:textId="77777777">
        <w:tc>
          <w:tcPr>
            <w:tcW w:w="2350" w:type="dxa"/>
            <w:tcMar>
              <w:top w:w="80" w:type="dxa"/>
              <w:left w:w="120" w:type="dxa"/>
              <w:bottom w:w="80" w:type="dxa"/>
              <w:right w:w="120" w:type="dxa"/>
            </w:tcMar>
            <w:vAlign w:val="center"/>
          </w:tcPr>
          <w:p w14:paraId="1B12195F" w14:textId="77777777" w:rsidR="006558A2" w:rsidRDefault="00000000">
            <w:r>
              <w:t>Budget reduction</w:t>
            </w:r>
          </w:p>
        </w:tc>
        <w:tc>
          <w:tcPr>
            <w:tcW w:w="7010" w:type="dxa"/>
            <w:tcMar>
              <w:top w:w="80" w:type="dxa"/>
              <w:left w:w="120" w:type="dxa"/>
              <w:bottom w:w="80" w:type="dxa"/>
              <w:right w:w="120" w:type="dxa"/>
            </w:tcMar>
            <w:vAlign w:val="center"/>
          </w:tcPr>
          <w:p w14:paraId="206400CB" w14:textId="77777777" w:rsidR="006558A2" w:rsidRDefault="00000000">
            <w:r>
              <w:t>Assume the available purchasing budget is reduced by 40% after you finish your recommendation. Explain how you would reprioritize purchasing and what objective you would optimize.</w:t>
            </w:r>
          </w:p>
        </w:tc>
      </w:tr>
      <w:tr w:rsidR="006558A2" w14:paraId="32EF0F96" w14:textId="77777777">
        <w:tc>
          <w:tcPr>
            <w:tcW w:w="2350" w:type="dxa"/>
            <w:tcMar>
              <w:top w:w="80" w:type="dxa"/>
              <w:left w:w="120" w:type="dxa"/>
              <w:bottom w:w="80" w:type="dxa"/>
              <w:right w:w="120" w:type="dxa"/>
            </w:tcMar>
            <w:vAlign w:val="center"/>
          </w:tcPr>
          <w:p w14:paraId="266716A5" w14:textId="77777777" w:rsidR="006558A2" w:rsidRDefault="00000000">
            <w:r>
              <w:t>Conflicting inventory</w:t>
            </w:r>
          </w:p>
        </w:tc>
        <w:tc>
          <w:tcPr>
            <w:tcW w:w="7010" w:type="dxa"/>
            <w:tcMar>
              <w:top w:w="80" w:type="dxa"/>
              <w:left w:w="120" w:type="dxa"/>
              <w:bottom w:w="80" w:type="dxa"/>
              <w:right w:w="120" w:type="dxa"/>
            </w:tcMar>
            <w:vAlign w:val="center"/>
          </w:tcPr>
          <w:p w14:paraId="5BDC712F" w14:textId="77777777" w:rsidR="006558A2" w:rsidRDefault="00000000">
            <w:r>
              <w:t>The analytical database, commerce platform and warehouse-management system show different available quantities for the same SKU. Describe your reconciliation and stop/go decision process.</w:t>
            </w:r>
          </w:p>
        </w:tc>
      </w:tr>
      <w:tr w:rsidR="006558A2" w14:paraId="77C0D576" w14:textId="77777777">
        <w:tc>
          <w:tcPr>
            <w:tcW w:w="2350" w:type="dxa"/>
            <w:tcMar>
              <w:top w:w="80" w:type="dxa"/>
              <w:left w:w="120" w:type="dxa"/>
              <w:bottom w:w="80" w:type="dxa"/>
              <w:right w:w="120" w:type="dxa"/>
            </w:tcMar>
            <w:vAlign w:val="center"/>
          </w:tcPr>
          <w:p w14:paraId="1835BC78" w14:textId="77777777" w:rsidR="006558A2" w:rsidRDefault="00000000">
            <w:r>
              <w:t>Automation control</w:t>
            </w:r>
          </w:p>
        </w:tc>
        <w:tc>
          <w:tcPr>
            <w:tcW w:w="7010" w:type="dxa"/>
            <w:tcMar>
              <w:top w:w="80" w:type="dxa"/>
              <w:left w:w="120" w:type="dxa"/>
              <w:bottom w:w="80" w:type="dxa"/>
              <w:right w:w="120" w:type="dxa"/>
            </w:tcMar>
            <w:vAlign w:val="center"/>
          </w:tcPr>
          <w:p w14:paraId="608C0C4D" w14:textId="77777777" w:rsidR="006558A2" w:rsidRDefault="00000000">
            <w:r>
              <w:t>State the exact conditions that should block a recommendation or require manual approval before a purchase order can be created.</w:t>
            </w:r>
          </w:p>
        </w:tc>
      </w:tr>
      <w:tr w:rsidR="006558A2" w14:paraId="5464E522" w14:textId="77777777">
        <w:tc>
          <w:tcPr>
            <w:tcW w:w="2350" w:type="dxa"/>
            <w:tcMar>
              <w:top w:w="80" w:type="dxa"/>
              <w:left w:w="120" w:type="dxa"/>
              <w:bottom w:w="80" w:type="dxa"/>
              <w:right w:w="120" w:type="dxa"/>
            </w:tcMar>
            <w:vAlign w:val="center"/>
          </w:tcPr>
          <w:p w14:paraId="3BCA1ADC" w14:textId="77777777" w:rsidR="006558A2" w:rsidRDefault="00000000">
            <w:r>
              <w:t>First 30 days</w:t>
            </w:r>
          </w:p>
        </w:tc>
        <w:tc>
          <w:tcPr>
            <w:tcW w:w="7010" w:type="dxa"/>
            <w:tcMar>
              <w:top w:w="80" w:type="dxa"/>
              <w:left w:w="120" w:type="dxa"/>
              <w:bottom w:w="80" w:type="dxa"/>
              <w:right w:w="120" w:type="dxa"/>
            </w:tcMar>
            <w:vAlign w:val="center"/>
          </w:tcPr>
          <w:p w14:paraId="537541A9" w14:textId="77777777" w:rsidR="006558A2" w:rsidRDefault="00000000">
            <w:r>
              <w:t>Describe what you would observe while shadowing the Head of Supply Chain, what you would document, and which workflow you would automate first.</w:t>
            </w:r>
          </w:p>
        </w:tc>
      </w:tr>
    </w:tbl>
    <w:p w14:paraId="3DB7230B" w14:textId="77777777" w:rsidR="006558A2" w:rsidRDefault="006558A2">
      <w:pPr>
        <w:spacing w:after="0"/>
      </w:pPr>
    </w:p>
    <w:tbl>
      <w:tblPr>
        <w:tblW w:w="9360" w:type="dxa"/>
        <w:tblInd w:w="120" w:type="dxa"/>
        <w:tblLayout w:type="fixed"/>
        <w:tblLook w:val="04A0" w:firstRow="1" w:lastRow="0" w:firstColumn="1" w:lastColumn="0" w:noHBand="0" w:noVBand="1"/>
      </w:tblPr>
      <w:tblGrid>
        <w:gridCol w:w="9360"/>
      </w:tblGrid>
      <w:tr w:rsidR="006558A2" w14:paraId="599C8790" w14:textId="77777777">
        <w:tc>
          <w:tcPr>
            <w:tcW w:w="9360" w:type="dxa"/>
            <w:shd w:val="clear" w:color="auto" w:fill="F4F6F9"/>
            <w:tcMar>
              <w:top w:w="80" w:type="dxa"/>
              <w:left w:w="120" w:type="dxa"/>
              <w:bottom w:w="80" w:type="dxa"/>
              <w:right w:w="120" w:type="dxa"/>
            </w:tcMar>
            <w:vAlign w:val="center"/>
          </w:tcPr>
          <w:p w14:paraId="35C820BB" w14:textId="77777777" w:rsidR="006558A2" w:rsidRDefault="00000000">
            <w:r>
              <w:rPr>
                <w:b/>
                <w:color w:val="16324F"/>
              </w:rPr>
              <w:t xml:space="preserve">Important. </w:t>
            </w:r>
            <w:r>
              <w:t>There is no single correct model. We are looking for defensible written reasoning, operational judgment, reproducibility and clear communication. Your submission must stand on its own.</w:t>
            </w:r>
          </w:p>
        </w:tc>
      </w:tr>
    </w:tbl>
    <w:p w14:paraId="65099326" w14:textId="77777777" w:rsidR="006558A2" w:rsidRDefault="006558A2">
      <w:pPr>
        <w:spacing w:after="0"/>
      </w:pPr>
    </w:p>
    <w:p w14:paraId="3B5F11F7" w14:textId="77777777" w:rsidR="006558A2" w:rsidRDefault="00000000">
      <w:r>
        <w:br w:type="page"/>
      </w:r>
    </w:p>
    <w:p w14:paraId="47DDCA02" w14:textId="77777777" w:rsidR="006558A2" w:rsidRDefault="006558A2">
      <w:pPr>
        <w:spacing w:after="0"/>
      </w:pPr>
    </w:p>
    <w:sectPr w:rsidR="006558A2"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760DF" w14:textId="77777777" w:rsidR="00717E16" w:rsidRDefault="00717E16">
      <w:pPr>
        <w:spacing w:after="0" w:line="240" w:lineRule="auto"/>
      </w:pPr>
      <w:r>
        <w:separator/>
      </w:r>
    </w:p>
  </w:endnote>
  <w:endnote w:type="continuationSeparator" w:id="0">
    <w:p w14:paraId="5E05CBE5" w14:textId="77777777" w:rsidR="00717E16" w:rsidRDefault="00717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05532" w14:textId="77777777" w:rsidR="006558A2" w:rsidRDefault="00000000">
    <w:pPr>
      <w:pStyle w:val="Footer"/>
      <w:jc w:val="right"/>
    </w:pPr>
    <w:r>
      <w:rPr>
        <w:color w:val="5F6B76"/>
        <w:sz w:val="16"/>
      </w:rPr>
      <w:t xml:space="preserve">Confidential • Internal hiring use | </w:t>
    </w:r>
    <w:r>
      <w:fldChar w:fldCharType="begin"/>
    </w:r>
    <w:r>
      <w:instrText>PAGE</w:instrText>
    </w:r>
    <w:r>
      <w:fldChar w:fldCharType="separate"/>
    </w:r>
    <w:r w:rsidR="00250A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44DAE" w14:textId="77777777" w:rsidR="00717E16" w:rsidRDefault="00717E16">
      <w:pPr>
        <w:spacing w:after="0" w:line="240" w:lineRule="auto"/>
      </w:pPr>
      <w:r>
        <w:separator/>
      </w:r>
    </w:p>
  </w:footnote>
  <w:footnote w:type="continuationSeparator" w:id="0">
    <w:p w14:paraId="66FB7096" w14:textId="77777777" w:rsidR="00717E16" w:rsidRDefault="00717E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E35C" w14:textId="77777777" w:rsidR="006558A2" w:rsidRDefault="00000000">
    <w:pPr>
      <w:pStyle w:val="Header"/>
      <w:jc w:val="right"/>
    </w:pPr>
    <w:r>
      <w:rPr>
        <w:b/>
        <w:color w:val="5F6B76"/>
        <w:sz w:val="17"/>
      </w:rPr>
      <w:t>SUPPLY CHAIN ANALYTICS • HIRING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0640612">
    <w:abstractNumId w:val="8"/>
  </w:num>
  <w:num w:numId="2" w16cid:durableId="829640300">
    <w:abstractNumId w:val="6"/>
  </w:num>
  <w:num w:numId="3" w16cid:durableId="1804619786">
    <w:abstractNumId w:val="5"/>
  </w:num>
  <w:num w:numId="4" w16cid:durableId="2004431533">
    <w:abstractNumId w:val="4"/>
  </w:num>
  <w:num w:numId="5" w16cid:durableId="1918201831">
    <w:abstractNumId w:val="7"/>
  </w:num>
  <w:num w:numId="6" w16cid:durableId="1414011254">
    <w:abstractNumId w:val="3"/>
  </w:num>
  <w:num w:numId="7" w16cid:durableId="818958723">
    <w:abstractNumId w:val="2"/>
  </w:num>
  <w:num w:numId="8" w16cid:durableId="733429428">
    <w:abstractNumId w:val="1"/>
  </w:num>
  <w:num w:numId="9" w16cid:durableId="981693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A90"/>
    <w:rsid w:val="0029639D"/>
    <w:rsid w:val="00326F90"/>
    <w:rsid w:val="006558A2"/>
    <w:rsid w:val="00717E16"/>
    <w:rsid w:val="007A5EC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A25633"/>
  <w14:defaultImageDpi w14:val="300"/>
  <w15:docId w15:val="{0069E981-2099-43EE-80F0-860B5DB49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91F24"/>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6324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632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20"/>
    </w:pPr>
    <w:rPr>
      <w:rFonts w:asciiTheme="majorHAnsi" w:eastAsiaTheme="majorEastAsia" w:hAnsiTheme="majorHAnsi" w:cstheme="majorBidi"/>
      <w:i/>
      <w:iCs/>
      <w:color w:val="5F6B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style>
  <w:style w:type="paragraph" w:styleId="ListBullet2">
    <w:name w:val="List Bullet 2"/>
    <w:basedOn w:val="Normal"/>
    <w:uiPriority w:val="99"/>
    <w:unhideWhenUsed/>
    <w:rsid w:val="00326F90"/>
    <w:pPr>
      <w:numPr>
        <w:numId w:val="2"/>
      </w:numPr>
      <w:spacing w:after="160" w:line="28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983</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Chain Data Scientist Assessment Project</dc:title>
  <dc:subject>Candidate assessment for supply chain decision intelligence, forecasting and automation</dc:subject>
  <dc:creator>Internal Systems</dc:creator>
  <cp:keywords/>
  <dc:description>generated by python-docx</dc:description>
  <cp:lastModifiedBy>Osama Kolachi</cp:lastModifiedBy>
  <cp:revision>2</cp:revision>
  <dcterms:created xsi:type="dcterms:W3CDTF">2013-12-23T23:15:00Z</dcterms:created>
  <dcterms:modified xsi:type="dcterms:W3CDTF">2026-09-08T15:41:00Z</dcterms:modified>
  <cp:category/>
</cp:coreProperties>
</file>