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31CA42" w14:textId="4953C177" w:rsidR="00374986" w:rsidRPr="00DE5C2A" w:rsidRDefault="00374986" w:rsidP="00374986">
      <w:pPr>
        <w:jc w:val="center"/>
        <w:rPr>
          <w:sz w:val="22"/>
          <w:szCs w:val="22"/>
        </w:rPr>
      </w:pPr>
      <w:bookmarkStart w:id="0" w:name="_GoBack"/>
      <w:bookmarkEnd w:id="0"/>
      <w:r w:rsidRPr="00DE5C2A">
        <w:rPr>
          <w:noProof/>
          <w:sz w:val="22"/>
          <w:szCs w:val="22"/>
          <w:lang w:val="en-AE" w:eastAsia="en-AE"/>
        </w:rPr>
        <w:drawing>
          <wp:inline distT="0" distB="0" distL="0" distR="0" wp14:anchorId="2D31CA7F" wp14:editId="4BA413C6">
            <wp:extent cx="1893277" cy="2051050"/>
            <wp:effectExtent l="0" t="0" r="0" b="6350"/>
            <wp:docPr id="203287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77046" name="Picture 203287704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3450" cy="206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6B89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Sci-Sol</w:t>
      </w:r>
      <w:r w:rsidRPr="00DE5C2A">
        <w:rPr>
          <w:sz w:val="22"/>
          <w:szCs w:val="22"/>
        </w:rPr>
        <w:t xml:space="preserve"> Empowering Pakistan's Pharma Industry for Global Excellence</w:t>
      </w:r>
    </w:p>
    <w:p w14:paraId="1305670D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sz w:val="22"/>
          <w:szCs w:val="22"/>
        </w:rPr>
        <w:t>Your Local-to-Global Regulatory Partner DRAP Compliance • Export Readiness • Faster Market Access</w:t>
      </w:r>
    </w:p>
    <w:p w14:paraId="7C4216AA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Who We Are – Focused on Pakistan's Pharma Success</w:t>
      </w:r>
    </w:p>
    <w:p w14:paraId="0E6C665B" w14:textId="77777777" w:rsidR="00DE5C2A" w:rsidRPr="00DE5C2A" w:rsidRDefault="00DE5C2A" w:rsidP="00DE5C2A">
      <w:pPr>
        <w:jc w:val="both"/>
        <w:rPr>
          <w:sz w:val="22"/>
          <w:szCs w:val="22"/>
        </w:rPr>
      </w:pPr>
      <w:r w:rsidRPr="00DE5C2A">
        <w:rPr>
          <w:sz w:val="22"/>
          <w:szCs w:val="22"/>
        </w:rPr>
        <w:t>Sci-Sol is your dedicated regulatory solutions provider, specializing in supporting Pakistan's vibrant pharmaceutical sector amid 2025-2026 growth. With DRAP reforms, pricing deregulation, and record export surges (34%+ in FY25), Pakistani companies are poised for expansion — but global compliance remains key.</w:t>
      </w:r>
    </w:p>
    <w:p w14:paraId="6F9F686E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sz w:val="22"/>
          <w:szCs w:val="22"/>
        </w:rPr>
        <w:t>We help local firms:</w:t>
      </w:r>
    </w:p>
    <w:p w14:paraId="517626B7" w14:textId="77777777" w:rsidR="00DE5C2A" w:rsidRPr="00DE5C2A" w:rsidRDefault="00DE5C2A" w:rsidP="00DE5C2A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Navigate DRAP requirements efficiently (registrations, variations, digital portals)</w:t>
      </w:r>
    </w:p>
    <w:p w14:paraId="3CB823E8" w14:textId="77777777" w:rsidR="00DE5C2A" w:rsidRPr="00DE5C2A" w:rsidRDefault="00DE5C2A" w:rsidP="00DE5C2A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Achieve international standards (cGMP, WHO/PIC/S alignment) for exports</w:t>
      </w:r>
    </w:p>
    <w:p w14:paraId="7F46448F" w14:textId="77777777" w:rsidR="00DE5C2A" w:rsidRPr="00DE5C2A" w:rsidRDefault="00DE5C2A" w:rsidP="00DE5C2A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Overcome challenges like API import dependencies, quality upgrades, and SRA barriers</w:t>
      </w:r>
    </w:p>
    <w:p w14:paraId="45C11484" w14:textId="77777777" w:rsidR="00DE5C2A" w:rsidRPr="00DE5C2A" w:rsidRDefault="00DE5C2A" w:rsidP="00DE5C2A">
      <w:pPr>
        <w:numPr>
          <w:ilvl w:val="0"/>
          <w:numId w:val="8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Accelerate access to high-value markets (Middle East, Africa, Asia, emerging EU/US pathways)</w:t>
      </w:r>
    </w:p>
    <w:p w14:paraId="1B3CDB74" w14:textId="094AFD16" w:rsidR="00DE5C2A" w:rsidRPr="00DE5C2A" w:rsidRDefault="00DE5C2A" w:rsidP="00DE5C2A">
      <w:pPr>
        <w:rPr>
          <w:sz w:val="22"/>
          <w:szCs w:val="22"/>
        </w:rPr>
      </w:pPr>
      <w:r w:rsidRPr="00DE5C2A">
        <w:rPr>
          <w:sz w:val="22"/>
          <w:szCs w:val="22"/>
        </w:rPr>
        <w:t>End-to-end support: From DRAP dossier/CTD Authoration to global submissions, lifecycle management, and export certifications.</w:t>
      </w:r>
    </w:p>
    <w:p w14:paraId="15121496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Tailored Regulatory Services for Pakistan's Pharma &amp; Allied Sectors</w:t>
      </w:r>
    </w:p>
    <w:p w14:paraId="71AC7D81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1. Pharmaceuticals (Prime Focus)</w:t>
      </w:r>
      <w:r w:rsidRPr="00DE5C2A">
        <w:rPr>
          <w:sz w:val="22"/>
          <w:szCs w:val="22"/>
        </w:rPr>
        <w:t xml:space="preserve"> Support for Pakistan's ~750+ manufacturers:</w:t>
      </w:r>
    </w:p>
    <w:p w14:paraId="0157B4DB" w14:textId="77777777" w:rsidR="00DE5C2A" w:rsidRPr="00DE5C2A" w:rsidRDefault="00DE5C2A" w:rsidP="00DE5C2A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DRAP registration (Form 5-F/CTD dossiers, variations, renewals)</w:t>
      </w:r>
    </w:p>
    <w:p w14:paraId="1CC1D3C2" w14:textId="77777777" w:rsidR="00DE5C2A" w:rsidRPr="00DE5C2A" w:rsidRDefault="00DE5C2A" w:rsidP="00DE5C2A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cGMP compliance audits &amp; upgrades for export readiness</w:t>
      </w:r>
    </w:p>
    <w:p w14:paraId="52E574AC" w14:textId="77777777" w:rsidR="00DE5C2A" w:rsidRPr="00DE5C2A" w:rsidRDefault="00DE5C2A" w:rsidP="00DE5C2A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Export certificates, Free Sale Certificates, &amp; international pathway consulting</w:t>
      </w:r>
    </w:p>
    <w:p w14:paraId="47B9BC7E" w14:textId="77777777" w:rsidR="00DE5C2A" w:rsidRPr="00DE5C2A" w:rsidRDefault="00DE5C2A" w:rsidP="00DE5C2A">
      <w:pPr>
        <w:numPr>
          <w:ilvl w:val="0"/>
          <w:numId w:val="9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Pricing &amp; post-deregulation strategy (non-essential drugs)</w:t>
      </w:r>
    </w:p>
    <w:p w14:paraId="3B811360" w14:textId="77777777" w:rsidR="00DE5C2A" w:rsidRPr="00DE5C2A" w:rsidRDefault="00DE5C2A" w:rsidP="00DE5C2A">
      <w:pPr>
        <w:numPr>
          <w:ilvl w:val="0"/>
          <w:numId w:val="9"/>
        </w:numPr>
        <w:rPr>
          <w:sz w:val="22"/>
          <w:szCs w:val="22"/>
        </w:rPr>
      </w:pPr>
      <w:r w:rsidRPr="00DE5C2A">
        <w:rPr>
          <w:sz w:val="22"/>
          <w:szCs w:val="22"/>
        </w:rPr>
        <w:t>Lifecycle management amid DRAP reforms</w:t>
      </w:r>
    </w:p>
    <w:p w14:paraId="311460FB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2. Medical Devices &amp; IVDs</w:t>
      </w:r>
    </w:p>
    <w:p w14:paraId="75D9397F" w14:textId="77777777" w:rsidR="00DE5C2A" w:rsidRPr="00DE5C2A" w:rsidRDefault="00DE5C2A" w:rsidP="00DE5C2A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DRAP classification, technical file preparation &amp; registration</w:t>
      </w:r>
    </w:p>
    <w:p w14:paraId="297FC5CF" w14:textId="77777777" w:rsidR="00DE5C2A" w:rsidRPr="00DE5C2A" w:rsidRDefault="00DE5C2A" w:rsidP="00DE5C2A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MDR/IVDR alignment for global exports</w:t>
      </w:r>
    </w:p>
    <w:p w14:paraId="25D455AA" w14:textId="77777777" w:rsidR="00DE5C2A" w:rsidRPr="00DE5C2A" w:rsidRDefault="00DE5C2A" w:rsidP="00DE5C2A">
      <w:pPr>
        <w:numPr>
          <w:ilvl w:val="0"/>
          <w:numId w:val="10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lastRenderedPageBreak/>
        <w:t>Local representation &amp; post-market surveillance</w:t>
      </w:r>
    </w:p>
    <w:p w14:paraId="08FC4D37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3. Dietary Supplements &amp; Nutraceuticals</w:t>
      </w:r>
    </w:p>
    <w:p w14:paraId="522AF46C" w14:textId="77777777" w:rsidR="00DE5C2A" w:rsidRPr="00DE5C2A" w:rsidRDefault="00DE5C2A" w:rsidP="00DE5C2A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DRAP Health &amp; OTC division support (registration, notifications)</w:t>
      </w:r>
    </w:p>
    <w:p w14:paraId="54EFAAF9" w14:textId="77777777" w:rsidR="00DE5C2A" w:rsidRPr="00DE5C2A" w:rsidRDefault="00DE5C2A" w:rsidP="00DE5C2A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Label/claims compliance &amp; import guidance</w:t>
      </w:r>
    </w:p>
    <w:p w14:paraId="097F0733" w14:textId="77777777" w:rsidR="00DE5C2A" w:rsidRPr="00DE5C2A" w:rsidRDefault="00DE5C2A" w:rsidP="00DE5C2A">
      <w:pPr>
        <w:numPr>
          <w:ilvl w:val="0"/>
          <w:numId w:val="11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Market access for wellness products in growing local/export segments</w:t>
      </w:r>
    </w:p>
    <w:p w14:paraId="6C62AF4B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Additional Pakistan-Specific Services</w:t>
      </w:r>
    </w:p>
    <w:p w14:paraId="20EBB1E1" w14:textId="77777777" w:rsidR="00DE5C2A" w:rsidRPr="00DE5C2A" w:rsidRDefault="00DE5C2A" w:rsidP="00DE5C2A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Regulatory intelligence on DRAP updates (2025-2026 guidelines, digital licensing)</w:t>
      </w:r>
    </w:p>
    <w:p w14:paraId="0D13D24B" w14:textId="77777777" w:rsidR="00DE5C2A" w:rsidRPr="00DE5C2A" w:rsidRDefault="00DE5C2A" w:rsidP="00DE5C2A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Export strategy to semi-regulated/regulated markets (Afghanistan, MENA, Africa, Philippines)</w:t>
      </w:r>
    </w:p>
    <w:p w14:paraId="4C773AA5" w14:textId="77777777" w:rsidR="00DE5C2A" w:rsidRPr="00DE5C2A" w:rsidRDefault="00DE5C2A" w:rsidP="00DE5C2A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Compliance audits, pharmacovigilance, &amp; staff training</w:t>
      </w:r>
    </w:p>
    <w:p w14:paraId="1511BD03" w14:textId="77777777" w:rsidR="00DE5C2A" w:rsidRPr="00DE5C2A" w:rsidRDefault="00DE5C2A" w:rsidP="00DE5C2A">
      <w:pPr>
        <w:numPr>
          <w:ilvl w:val="0"/>
          <w:numId w:val="12"/>
        </w:numPr>
        <w:spacing w:line="240" w:lineRule="auto"/>
        <w:rPr>
          <w:sz w:val="22"/>
          <w:szCs w:val="22"/>
        </w:rPr>
      </w:pPr>
      <w:r w:rsidRPr="00DE5C2A">
        <w:rPr>
          <w:sz w:val="22"/>
          <w:szCs w:val="22"/>
        </w:rPr>
        <w:t>Bridging gaps: BE studies support, API sourcing advice, R&amp;D collaboration</w:t>
      </w:r>
    </w:p>
    <w:p w14:paraId="0B4AD75E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Why Choose Sci-Sol for Pakistan's Pharma Growth?</w:t>
      </w:r>
    </w:p>
    <w:p w14:paraId="5134EB5E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sz w:val="22"/>
          <w:szCs w:val="22"/>
        </w:rPr>
        <w:t>Leverage Pakistan's 2025-2026 momentum: Record exports, deregulation benefits, &amp; self-sufficiency push.</w:t>
      </w:r>
    </w:p>
    <w:p w14:paraId="76365428" w14:textId="77777777" w:rsidR="00DE5C2A" w:rsidRPr="00DE5C2A" w:rsidRDefault="00DE5C2A" w:rsidP="00DE5C2A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Pakistan-Focused Expertise</w:t>
      </w:r>
      <w:r w:rsidRPr="00DE5C2A">
        <w:rPr>
          <w:sz w:val="22"/>
          <w:szCs w:val="22"/>
        </w:rPr>
        <w:t xml:space="preserve"> — Deep understanding of DRAP, PPMA dynamics, &amp; local challenges</w:t>
      </w:r>
    </w:p>
    <w:p w14:paraId="1D4768A9" w14:textId="77777777" w:rsidR="00DE5C2A" w:rsidRPr="00DE5C2A" w:rsidRDefault="00DE5C2A" w:rsidP="00DE5C2A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Global Export Acceleration</w:t>
      </w:r>
      <w:r w:rsidRPr="00DE5C2A">
        <w:rPr>
          <w:sz w:val="22"/>
          <w:szCs w:val="22"/>
        </w:rPr>
        <w:t xml:space="preserve"> — Proven pathways to overcome cGMP/SRA barriers for higher-value markets</w:t>
      </w:r>
    </w:p>
    <w:p w14:paraId="5786E50C" w14:textId="77777777" w:rsidR="00DE5C2A" w:rsidRPr="00DE5C2A" w:rsidRDefault="00DE5C2A" w:rsidP="00DE5C2A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Speed &amp; Zero-Rejection Focus</w:t>
      </w:r>
      <w:r w:rsidRPr="00DE5C2A">
        <w:rPr>
          <w:sz w:val="22"/>
          <w:szCs w:val="22"/>
        </w:rPr>
        <w:t xml:space="preserve"> — Fast DRAP turnarounds &amp; accurate dossiers</w:t>
      </w:r>
    </w:p>
    <w:p w14:paraId="6D0DEC67" w14:textId="77777777" w:rsidR="00DE5C2A" w:rsidRPr="00DE5C2A" w:rsidRDefault="00DE5C2A" w:rsidP="00DE5C2A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Cost-Effective &amp; Customized</w:t>
      </w:r>
      <w:r w:rsidRPr="00DE5C2A">
        <w:rPr>
          <w:sz w:val="22"/>
          <w:szCs w:val="22"/>
        </w:rPr>
        <w:t xml:space="preserve"> — Solutions for SMEs to large exporters (post-deregulation margin optimization)</w:t>
      </w:r>
    </w:p>
    <w:p w14:paraId="4A330C9A" w14:textId="77777777" w:rsidR="00DE5C2A" w:rsidRPr="00DE5C2A" w:rsidRDefault="00DE5C2A" w:rsidP="00DE5C2A">
      <w:pPr>
        <w:numPr>
          <w:ilvl w:val="0"/>
          <w:numId w:val="13"/>
        </w:numPr>
        <w:spacing w:line="240" w:lineRule="auto"/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Trusted Growth Partner</w:t>
      </w:r>
      <w:r w:rsidRPr="00DE5C2A">
        <w:rPr>
          <w:sz w:val="22"/>
          <w:szCs w:val="22"/>
        </w:rPr>
        <w:t xml:space="preserve"> — Enabling innovation, quality, &amp; international competitiveness</w:t>
      </w:r>
    </w:p>
    <w:p w14:paraId="18D3EC71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Ready to Elevate Your Pakistan Pharma Business Globally?</w:t>
      </w:r>
    </w:p>
    <w:p w14:paraId="1522680C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sz w:val="22"/>
          <w:szCs w:val="22"/>
        </w:rPr>
        <w:t xml:space="preserve">Contact Sci-Sol for a </w:t>
      </w:r>
      <w:r w:rsidRPr="00DE5C2A">
        <w:rPr>
          <w:b/>
          <w:bCs/>
          <w:sz w:val="22"/>
          <w:szCs w:val="22"/>
        </w:rPr>
        <w:t>free DRAP/export pathway assessment</w:t>
      </w:r>
      <w:r w:rsidRPr="00DE5C2A">
        <w:rPr>
          <w:sz w:val="22"/>
          <w:szCs w:val="22"/>
        </w:rPr>
        <w:t xml:space="preserve"> or compliance consultation tailored to your company.</w:t>
      </w:r>
    </w:p>
    <w:p w14:paraId="27742B1C" w14:textId="77777777" w:rsidR="00DE5C2A" w:rsidRPr="00DE5C2A" w:rsidRDefault="00DE5C2A" w:rsidP="00DE5C2A">
      <w:pPr>
        <w:numPr>
          <w:ilvl w:val="0"/>
          <w:numId w:val="15"/>
        </w:numPr>
        <w:rPr>
          <w:sz w:val="22"/>
          <w:szCs w:val="22"/>
        </w:rPr>
      </w:pPr>
      <w:r w:rsidRPr="00DE5C2A">
        <w:rPr>
          <w:sz w:val="22"/>
          <w:szCs w:val="22"/>
        </w:rPr>
        <w:t xml:space="preserve">Email: </w:t>
      </w:r>
      <w:hyperlink r:id="rId6" w:tgtFrame="_blank" w:history="1">
        <w:r w:rsidRPr="00DE5C2A">
          <w:rPr>
            <w:rStyle w:val="Hyperlink"/>
            <w:sz w:val="22"/>
            <w:szCs w:val="22"/>
          </w:rPr>
          <w:t>info@scisolreg.com</w:t>
        </w:r>
      </w:hyperlink>
    </w:p>
    <w:p w14:paraId="1D15CD41" w14:textId="0F937820" w:rsidR="00DE5C2A" w:rsidRPr="00DE5C2A" w:rsidRDefault="00DE5C2A" w:rsidP="00DE5C2A">
      <w:pPr>
        <w:numPr>
          <w:ilvl w:val="0"/>
          <w:numId w:val="15"/>
        </w:numPr>
        <w:rPr>
          <w:sz w:val="22"/>
          <w:szCs w:val="22"/>
        </w:rPr>
      </w:pPr>
      <w:r w:rsidRPr="00DE5C2A">
        <w:rPr>
          <w:b/>
          <w:bCs/>
          <w:sz w:val="22"/>
          <w:szCs w:val="22"/>
        </w:rPr>
        <w:t>Sci-Sol</w:t>
      </w:r>
      <w:r w:rsidRPr="00DE5C2A">
        <w:rPr>
          <w:sz w:val="22"/>
          <w:szCs w:val="22"/>
        </w:rPr>
        <w:t xml:space="preserve"> — Where Science Meets Global Regulatory Success</w:t>
      </w:r>
    </w:p>
    <w:p w14:paraId="687006C9" w14:textId="77777777" w:rsidR="00DE5C2A" w:rsidRPr="00DE5C2A" w:rsidRDefault="00DE5C2A" w:rsidP="00DE5C2A">
      <w:pPr>
        <w:rPr>
          <w:sz w:val="22"/>
          <w:szCs w:val="22"/>
        </w:rPr>
      </w:pPr>
      <w:r w:rsidRPr="00DE5C2A">
        <w:rPr>
          <w:sz w:val="22"/>
          <w:szCs w:val="22"/>
        </w:rPr>
        <w:t>Empowering Pakistan's pharma industry through flawless compliance &amp; export excellence.</w:t>
      </w:r>
    </w:p>
    <w:p w14:paraId="0B36F7E7" w14:textId="5C1C6724" w:rsidR="00374986" w:rsidRPr="00DE5C2A" w:rsidRDefault="00374986">
      <w:pPr>
        <w:rPr>
          <w:sz w:val="22"/>
          <w:szCs w:val="22"/>
        </w:rPr>
      </w:pPr>
    </w:p>
    <w:sectPr w:rsidR="00374986" w:rsidRPr="00DE5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07219"/>
    <w:multiLevelType w:val="multilevel"/>
    <w:tmpl w:val="FD30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21EB9"/>
    <w:multiLevelType w:val="multilevel"/>
    <w:tmpl w:val="98D0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106C8"/>
    <w:multiLevelType w:val="multilevel"/>
    <w:tmpl w:val="A952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C43A1A"/>
    <w:multiLevelType w:val="multilevel"/>
    <w:tmpl w:val="517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B65161"/>
    <w:multiLevelType w:val="multilevel"/>
    <w:tmpl w:val="9650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4F4561"/>
    <w:multiLevelType w:val="multilevel"/>
    <w:tmpl w:val="C138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B14E8"/>
    <w:multiLevelType w:val="multilevel"/>
    <w:tmpl w:val="7754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EA14AE"/>
    <w:multiLevelType w:val="multilevel"/>
    <w:tmpl w:val="01DC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F3962"/>
    <w:multiLevelType w:val="multilevel"/>
    <w:tmpl w:val="4908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6A51F9"/>
    <w:multiLevelType w:val="multilevel"/>
    <w:tmpl w:val="EE24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953B3"/>
    <w:multiLevelType w:val="multilevel"/>
    <w:tmpl w:val="874E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10401"/>
    <w:multiLevelType w:val="multilevel"/>
    <w:tmpl w:val="AEA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349DC"/>
    <w:multiLevelType w:val="multilevel"/>
    <w:tmpl w:val="A372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B78A6"/>
    <w:multiLevelType w:val="multilevel"/>
    <w:tmpl w:val="7BF4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B22378"/>
    <w:multiLevelType w:val="multilevel"/>
    <w:tmpl w:val="DE82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6"/>
  </w:num>
  <w:num w:numId="3">
    <w:abstractNumId w:val="1"/>
  </w:num>
  <w:num w:numId="4">
    <w:abstractNumId w:val="5"/>
  </w:num>
  <w:num w:numId="5">
    <w:abstractNumId w:val="11"/>
  </w:num>
  <w:num w:numId="6">
    <w:abstractNumId w:val="12"/>
  </w:num>
  <w:num w:numId="7">
    <w:abstractNumId w:val="2"/>
  </w:num>
  <w:num w:numId="8">
    <w:abstractNumId w:val="14"/>
  </w:num>
  <w:num w:numId="9">
    <w:abstractNumId w:val="8"/>
  </w:num>
  <w:num w:numId="10">
    <w:abstractNumId w:val="0"/>
  </w:num>
  <w:num w:numId="11">
    <w:abstractNumId w:val="3"/>
  </w:num>
  <w:num w:numId="12">
    <w:abstractNumId w:val="4"/>
  </w:num>
  <w:num w:numId="13">
    <w:abstractNumId w:val="13"/>
  </w:num>
  <w:num w:numId="14">
    <w:abstractNumId w:val="10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986"/>
    <w:rsid w:val="001B550C"/>
    <w:rsid w:val="00374986"/>
    <w:rsid w:val="009462C0"/>
    <w:rsid w:val="00DE5C2A"/>
    <w:rsid w:val="00E6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3627"/>
  <w15:chartTrackingRefBased/>
  <w15:docId w15:val="{F43EAEFC-7F79-44A7-A81B-B38097BD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9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9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9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9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9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9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9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9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9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9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9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9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9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9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9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9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9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9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9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9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9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9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9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9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9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9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9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9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98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74986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74986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749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nfo@scisolreg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Awan</dc:creator>
  <cp:keywords/>
  <dc:description/>
  <cp:lastModifiedBy>Microsoft account</cp:lastModifiedBy>
  <cp:revision>3</cp:revision>
  <dcterms:created xsi:type="dcterms:W3CDTF">2026-03-09T14:29:00Z</dcterms:created>
  <dcterms:modified xsi:type="dcterms:W3CDTF">2026-03-09T14:29:00Z</dcterms:modified>
</cp:coreProperties>
</file>