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sz w:val="44"/>
          <w:szCs w:val="44"/>
        </w:rPr>
        <w:t xml:space="preserve">Built Chatbot Assessment</w:t>
      </w:r>
    </w:p>
    <w:p>
      <w:pPr>
        <w:spacing w:after="60"/>
      </w:pPr>
      <w:r>
        <w:rPr>
          <w:color w:val="444444"/>
          <w:sz w:val="28"/>
          <w:szCs w:val="28"/>
        </w:rPr>
        <w:t xml:space="preserve">AI Automation Engineer: Website Knowledge Chatbot</w:t>
      </w:r>
    </w:p>
    <w:p>
      <w:pPr>
        <w:spacing w:after="300"/>
      </w:pPr>
      <w:r>
        <w:rPr>
          <w:color w:val="666666"/>
          <w:sz w:val="22"/>
          <w:szCs w:val="22"/>
        </w:rPr>
        <w:t xml:space="preserve">Faizan Ahmed  |  10 October 2026</w:t>
      </w:r>
    </w:p>
    <w:p>
      <w:pPr>
        <w:pStyle w:val="Heading1"/>
      </w:pPr>
      <w:r>
        <w:t xml:space="preserve">1. Links</w:t>
      </w:r>
    </w:p>
    <w:p>
      <w:pPr>
        <w:spacing w:after="120"/>
      </w:pPr>
      <w:r>
        <w:rPr>
          <w:b/>
          <w:bCs/>
        </w:rPr>
        <w:t xml:space="preserve">Live chatbot (no login): </w:t>
      </w:r>
      <w:hyperlink w:history="1" r:id="rIdb3qjzc4w3xa88efarzgt6">
        <w:r>
          <w:rPr>
            <w:rStyle w:val="Hyperlink"/>
          </w:rPr>
          <w:t xml:space="preserve">https://placidway-assessment-jma4uzestahquereappatee.streamlit.app/</w:t>
        </w:r>
      </w:hyperlink>
    </w:p>
    <w:p>
      <w:pPr>
        <w:spacing w:after="120"/>
      </w:pPr>
      <w:r>
        <w:rPr>
          <w:b/>
          <w:bCs/>
        </w:rPr>
        <w:t xml:space="preserve">Code repository: </w:t>
      </w:r>
      <w:hyperlink w:history="1" r:id="rIdj8d8fccsk5hyqv_egpdkd">
        <w:r>
          <w:rPr>
            <w:rStyle w:val="Hyperlink"/>
          </w:rPr>
          <w:t xml:space="preserve">https://github.com/faizanahmed089/Placidway-Assessment</w:t>
        </w:r>
      </w:hyperlink>
    </w:p>
    <w:p>
      <w:pPr>
        <w:spacing w:after="120"/>
      </w:pPr>
      <w:r>
        <w:t xml:space="preserve">The live demo is on free hosting. If nobody has opened it for a while it goes to sleep, and the first visit takes a minute or so to wake it.</w:t>
      </w:r>
    </w:p>
    <w:p>
      <w:pPr>
        <w:spacing w:after="120"/>
      </w:pPr>
      <w:r>
        <w:t xml:space="preserve">The repository contains the README (setup, architecture, tools and models), the test results and the write-up. The test results and the write-up are also reproduced in sections 5 and 6 of this document.</w:t>
      </w:r>
    </w:p>
    <w:p>
      <w:pPr>
        <w:pStyle w:val="Heading1"/>
      </w:pPr>
      <w:r>
        <w:t xml:space="preserve">2. What I built</w:t>
      </w:r>
    </w:p>
    <w:p>
      <w:pPr>
        <w:spacing w:after="120"/>
      </w:pPr>
      <w:r>
        <w:t xml:space="preserve">A chatbot that answers visitor questions using only the 7 PlacidWay pages listed in the brief. Every factual answer links to the page it came from. When the pages do not contain the answer, the bot says so and suggests requesting a free quote. It does not confirm prices that are not on the pages, and it does not give personal medical advice.</w:t>
      </w:r>
    </w:p>
    <w:p>
      <w:pPr>
        <w:pStyle w:val="Heading2"/>
      </w:pPr>
      <w:r>
        <w:t xml:space="preserve">How a question is answered</w:t>
      </w:r>
    </w:p>
    <w:p>
      <w:pPr>
        <w:pStyle w:val="ListParagraph"/>
        <w:numPr>
          <w:ilvl w:val="0"/>
          <w:numId w:val="2"/>
        </w:numPr>
        <w:spacing w:after="80"/>
      </w:pPr>
      <w:r>
        <w:rPr>
          <w:b/>
          <w:bCs/>
        </w:rPr>
        <w:t xml:space="preserve">Rewrite.</w:t>
      </w:r>
      <w:r>
        <w:t xml:space="preserve"> A small LLM turns a follow-up or a non-English message into a standalone English search query, plus a second wording with synonyms.</w:t>
      </w:r>
    </w:p>
    <w:p>
      <w:pPr>
        <w:pStyle w:val="ListParagraph"/>
        <w:numPr>
          <w:ilvl w:val="0"/>
          <w:numId w:val="2"/>
        </w:numPr>
        <w:spacing w:after="80"/>
      </w:pPr>
      <w:r>
        <w:rPr>
          <w:b/>
          <w:bCs/>
        </w:rPr>
        <w:t xml:space="preserve">Retrieve.</w:t>
      </w:r>
      <w:r>
        <w:t xml:space="preserve"> Keyword search (BM25) and semantic search (embeddings) run over the 107 passages from the 7 pages; their rankings are merged and the top 6 passages are kept.</w:t>
      </w:r>
    </w:p>
    <w:p>
      <w:pPr>
        <w:pStyle w:val="ListParagraph"/>
        <w:numPr>
          <w:ilvl w:val="0"/>
          <w:numId w:val="2"/>
        </w:numPr>
        <w:spacing w:after="80"/>
      </w:pPr>
      <w:r>
        <w:rPr>
          <w:b/>
          <w:bCs/>
        </w:rPr>
        <w:t xml:space="preserve">Gate.</w:t>
      </w:r>
      <w:r>
        <w:t xml:space="preserve"> If nothing is similar enough to the question, the LLM receives no passages, so it has nothing to answer from.</w:t>
      </w:r>
    </w:p>
    <w:p>
      <w:pPr>
        <w:pStyle w:val="ListParagraph"/>
        <w:numPr>
          <w:ilvl w:val="0"/>
          <w:numId w:val="2"/>
        </w:numPr>
        <w:spacing w:after="80"/>
      </w:pPr>
      <w:r>
        <w:rPr>
          <w:b/>
          <w:bCs/>
        </w:rPr>
        <w:t xml:space="preserve">Generate.</w:t>
      </w:r>
      <w:r>
        <w:t xml:space="preserve"> The LLM answers from the passages only and returns structured JSON, including the numbers of the passages it used.</w:t>
      </w:r>
    </w:p>
    <w:p>
      <w:pPr>
        <w:pStyle w:val="ListParagraph"/>
        <w:numPr>
          <w:ilvl w:val="0"/>
          <w:numId w:val="2"/>
        </w:numPr>
        <w:spacing w:after="80"/>
      </w:pPr>
      <w:r>
        <w:rPr>
          <w:b/>
          <w:bCs/>
        </w:rPr>
        <w:t xml:space="preserve">Verify in code.</w:t>
      </w:r>
      <w:r>
        <w:t xml:space="preserve"> Every number in the answer must exist in the retrieved passages, an answer that quotes a figure must cite a page, and the model may not write links. A failed answer is retried once, then replaced with a fixed "I couldn't find a reliable answer" message.</w:t>
      </w:r>
    </w:p>
    <w:p>
      <w:pPr>
        <w:pStyle w:val="ListParagraph"/>
        <w:numPr>
          <w:ilvl w:val="0"/>
          <w:numId w:val="2"/>
        </w:numPr>
        <w:spacing w:after="80"/>
      </w:pPr>
      <w:r>
        <w:rPr>
          <w:b/>
          <w:bCs/>
        </w:rPr>
        <w:t xml:space="preserve">Respond.</w:t>
      </w:r>
      <w:r>
        <w:t xml:space="preserve"> Code turns the cited passage numbers into links, so a link can only be one of the 7 source pages.</w:t>
      </w:r>
    </w:p>
    <w:p>
      <w:pPr>
        <w:pStyle w:val="Heading1"/>
        <w:pageBreakBefore/>
      </w:pPr>
      <w:r>
        <w:t xml:space="preserve">3. Tools and models,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460"/>
      </w:tblGrid>
      <w:tr>
        <w:trPr>
          <w:tblHeader/>
        </w:trPr>
        <w:tc>
          <w:tcPr>
            <w:tcW w:type="dxa" w:w="2000"/>
            <w:tcBorders>
              <w:top w:val="single" w:color="BBBBBB" w:sz="4"/>
              <w:left w:val="single" w:color="BBBBBB" w:sz="4"/>
              <w:bottom w:val="single" w:color="BBBBBB" w:sz="4"/>
              <w:right w:val="single" w:color="BBBBBB" w:sz="4"/>
            </w:tcBorders>
            <w:shd w:fill="E3F1F1" w:val="clear"/>
            <w:tcMar>
              <w:top w:type="dxa" w:w="70"/>
              <w:left w:type="dxa" w:w="110"/>
              <w:bottom w:type="dxa" w:w="70"/>
              <w:right w:type="dxa" w:w="110"/>
            </w:tcMar>
          </w:tcPr>
          <w:p>
            <w:r>
              <w:rPr>
                <w:b/>
                <w:bCs/>
              </w:rPr>
              <w:t xml:space="preserve">Part</w:t>
            </w:r>
          </w:p>
        </w:tc>
        <w:tc>
          <w:tcPr>
            <w:tcW w:type="dxa" w:w="2900"/>
            <w:tcBorders>
              <w:top w:val="single" w:color="BBBBBB" w:sz="4"/>
              <w:left w:val="single" w:color="BBBBBB" w:sz="4"/>
              <w:bottom w:val="single" w:color="BBBBBB" w:sz="4"/>
              <w:right w:val="single" w:color="BBBBBB" w:sz="4"/>
            </w:tcBorders>
            <w:shd w:fill="E3F1F1" w:val="clear"/>
            <w:tcMar>
              <w:top w:type="dxa" w:w="70"/>
              <w:left w:type="dxa" w:w="110"/>
              <w:bottom w:type="dxa" w:w="70"/>
              <w:right w:type="dxa" w:w="110"/>
            </w:tcMar>
          </w:tcPr>
          <w:p>
            <w:r>
              <w:rPr>
                <w:b/>
                <w:bCs/>
              </w:rPr>
              <w:t xml:space="preserve">Choice</w:t>
            </w:r>
          </w:p>
        </w:tc>
        <w:tc>
          <w:tcPr>
            <w:tcW w:type="dxa" w:w="4460"/>
            <w:tcBorders>
              <w:top w:val="single" w:color="BBBBBB" w:sz="4"/>
              <w:left w:val="single" w:color="BBBBBB" w:sz="4"/>
              <w:bottom w:val="single" w:color="BBBBBB" w:sz="4"/>
              <w:right w:val="single" w:color="BBBBBB" w:sz="4"/>
            </w:tcBorders>
            <w:shd w:fill="E3F1F1" w:val="clear"/>
            <w:tcMar>
              <w:top w:type="dxa" w:w="70"/>
              <w:left w:type="dxa" w:w="110"/>
              <w:bottom w:type="dxa" w:w="70"/>
              <w:right w:type="dxa" w:w="110"/>
            </w:tcMar>
          </w:tcPr>
          <w:p>
            <w:r>
              <w:rPr>
                <w:b/>
                <w:bCs/>
              </w:rPr>
              <w:t xml:space="preserve">Why</w:t>
            </w:r>
          </w:p>
        </w:tc>
      </w:tr>
      <w:tr>
        <w:trPr>
          <w:tblHeader w:val="off"/>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Language</w:t>
            </w:r>
          </w:p>
        </w:tc>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Python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Readable, with strong HTML and retrieval libraries.</w:t>
            </w:r>
          </w:p>
        </w:tc>
      </w:tr>
      <w:tr>
        <w:trPr>
          <w:tblHeader w:val="off"/>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Crawling</w:t>
            </w:r>
          </w:p>
        </w:tc>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onsolas" w:cs="Consolas" w:eastAsia="Consolas" w:hAnsi="Consolas"/>
                <w:sz w:val="20"/>
                <w:szCs w:val="20"/>
              </w:rPr>
              <w:t xml:space="preserve">requests</w:t>
            </w:r>
            <w:r>
              <w:t xml:space="preserve">, </w:t>
            </w:r>
            <w:r>
              <w:rPr>
                <w:rFonts w:ascii="Consolas" w:cs="Consolas" w:eastAsia="Consolas" w:hAnsi="Consolas"/>
                <w:sz w:val="20"/>
                <w:szCs w:val="20"/>
              </w:rPr>
              <w:t xml:space="preserve">urllib.robotparser</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The pages are server-rendered HTML, so no headless browser is needed. The crawler respects robots.txt, sends its own User-Agent and waits about one second between requests.</w:t>
            </w:r>
          </w:p>
        </w:tc>
      </w:tr>
      <w:tr>
        <w:trPr>
          <w:tblHeader w:val="off"/>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HTML parsing</w:t>
            </w:r>
          </w:p>
        </w:tc>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BeautifulSoup</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Fine control over what is kept: navigation, pop-ups, hidden comments and "related clinics" carousels are dropped.</w:t>
            </w:r>
          </w:p>
        </w:tc>
      </w:tr>
      <w:tr>
        <w:trPr>
          <w:tblHeader w:val="off"/>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Keyword search</w:t>
            </w:r>
          </w:p>
        </w:tc>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onsolas" w:cs="Consolas" w:eastAsia="Consolas" w:hAnsi="Consolas"/>
                <w:sz w:val="20"/>
                <w:szCs w:val="20"/>
              </w:rPr>
              <w:t xml:space="preserve">rank-bm25</w:t>
            </w:r>
            <w:r>
              <w:t xml:space="preserve"> with light stemming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Exact terms such as "LAK" or "ozone" must match.</w:t>
            </w:r>
          </w:p>
        </w:tc>
      </w:tr>
      <w:tr>
        <w:trPr>
          <w:tblHeader w:val="off"/>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Embeddings</w:t>
            </w:r>
          </w:p>
        </w:tc>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onsolas" w:cs="Consolas" w:eastAsia="Consolas" w:hAnsi="Consolas"/>
                <w:sz w:val="20"/>
                <w:szCs w:val="20"/>
              </w:rPr>
              <w:t xml:space="preserve">fastembed</w:t>
            </w:r>
            <w:r>
              <w:t xml:space="preserve">, </w:t>
            </w:r>
            <w:r>
              <w:rPr>
                <w:rFonts w:ascii="Consolas" w:cs="Consolas" w:eastAsia="Consolas" w:hAnsi="Consolas"/>
                <w:sz w:val="20"/>
                <w:szCs w:val="20"/>
              </w:rPr>
              <w:t xml:space="preserve">BAAI/bge-small-en-v1.5</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Runs on CPU, free, no API key.</w:t>
            </w:r>
          </w:p>
        </w:tc>
      </w:tr>
      <w:tr>
        <w:trPr>
          <w:tblHeader w:val="off"/>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Vector store</w:t>
            </w:r>
          </w:p>
        </w:tc>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NumPy array on disk</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About 100 passages; brute-force search takes milliseconds, so a vector database would add setup and nothing else.</w:t>
            </w:r>
          </w:p>
        </w:tc>
      </w:tr>
      <w:tr>
        <w:trPr>
          <w:tblHeader w:val="off"/>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LLM</w:t>
            </w:r>
          </w:p>
        </w:tc>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Groq free tier: </w:t>
            </w:r>
            <w:r>
              <w:rPr>
                <w:rFonts w:ascii="Consolas" w:cs="Consolas" w:eastAsia="Consolas" w:hAnsi="Consolas"/>
                <w:sz w:val="20"/>
                <w:szCs w:val="20"/>
              </w:rPr>
              <w:t xml:space="preserve">openai/gpt-oss-120b</w:t>
            </w:r>
            <w:r>
              <w:t xml:space="preserve"> for answers, </w:t>
            </w:r>
            <w:r>
              <w:rPr>
                <w:rFonts w:ascii="Consolas" w:cs="Consolas" w:eastAsia="Consolas" w:hAnsi="Consolas"/>
                <w:sz w:val="20"/>
                <w:szCs w:val="20"/>
              </w:rPr>
              <w:t xml:space="preserve">openai/gpt-oss-20b</w:t>
            </w:r>
            <w:r>
              <w:t xml:space="preserve"> for query rewriting, with fallback models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Free and fast, with JSON output. If a model's free quota is used up, the next model answers.</w:t>
            </w:r>
          </w:p>
        </w:tc>
      </w:tr>
      <w:tr>
        <w:trPr>
          <w:tblHeader w:val="off"/>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User interface</w:t>
            </w:r>
          </w:p>
        </w:tc>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Streamlit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Free hosting straight from GitHub. A FastAPI version with a JSON API is also in the repository.</w:t>
            </w:r>
          </w:p>
        </w:tc>
      </w:tr>
      <w:tr>
        <w:trPr>
          <w:tblHeader w:val="off"/>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Storage</w:t>
            </w:r>
          </w:p>
        </w:tc>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SQLite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Leads and the log of unanswered questions.</w:t>
            </w:r>
          </w:p>
        </w:tc>
      </w:tr>
      <w:tr>
        <w:trPr>
          <w:tblHeader w:val="off"/>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Hosting</w:t>
            </w:r>
          </w:p>
        </w:tc>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Streamlit Community Cloud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Free public URL; visitors need no login.</w:t>
            </w:r>
          </w:p>
        </w:tc>
      </w:tr>
    </w:tbl>
    <w:p>
      <w:pPr>
        <w:pStyle w:val="Heading1"/>
        <w:pageBreakBefore/>
      </w:pPr>
      <w:r>
        <w:t xml:space="preserve">4. Requirements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E3F1F1" w:val="clear"/>
            <w:tcMar>
              <w:top w:type="dxa" w:w="70"/>
              <w:left w:type="dxa" w:w="110"/>
              <w:bottom w:type="dxa" w:w="70"/>
              <w:right w:type="dxa" w:w="110"/>
            </w:tcMar>
          </w:tcPr>
          <w:p>
            <w:r>
              <w:rPr>
                <w:b/>
                <w:bCs/>
              </w:rPr>
              <w:t xml:space="preserve">Requirement</w:t>
            </w:r>
          </w:p>
        </w:tc>
        <w:tc>
          <w:tcPr>
            <w:tcW w:type="dxa" w:w="6760"/>
            <w:tcBorders>
              <w:top w:val="single" w:color="BBBBBB" w:sz="4"/>
              <w:left w:val="single" w:color="BBBBBB" w:sz="4"/>
              <w:bottom w:val="single" w:color="BBBBBB" w:sz="4"/>
              <w:right w:val="single" w:color="BBBBBB" w:sz="4"/>
            </w:tcBorders>
            <w:shd w:fill="E3F1F1" w:val="clear"/>
            <w:tcMar>
              <w:top w:type="dxa" w:w="70"/>
              <w:left w:type="dxa" w:w="110"/>
              <w:bottom w:type="dxa" w:w="70"/>
              <w:right w:type="dxa" w:w="110"/>
            </w:tcMar>
          </w:tcPr>
          <w:p>
            <w:r>
              <w:rPr>
                <w:b/>
                <w:bCs/>
              </w:rPr>
              <w:t xml:space="preserve">How it is met</w:t>
            </w:r>
          </w:p>
        </w:tc>
      </w:tr>
      <w:tr>
        <w:trPr>
          <w:tblHeader w:val="off"/>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Content ingestion</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Only the 7 listed URLs are fetched; there is no link-following code.</w:t>
            </w:r>
          </w:p>
        </w:tc>
      </w:tr>
      <w:tr>
        <w:trPr>
          <w:tblHeader w:val="off"/>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Knowledge base</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Hybrid keyword and semantic search over passages split at the pages' own headings.</w:t>
            </w:r>
          </w:p>
        </w:tc>
      </w:tr>
      <w:tr>
        <w:trPr>
          <w:tblHeader w:val="off"/>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Grounded answers</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Passages-only prompt, code checks on numbers and citations, source links built by code.</w:t>
            </w:r>
          </w:p>
        </w:tc>
      </w:tr>
      <w:tr>
        <w:trPr>
          <w:tblHeader w:val="off"/>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Honest "I don't know"</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A relevance gate plus a "not found" answer type; the quote form is offered.</w:t>
            </w:r>
          </w:p>
        </w:tc>
      </w:tr>
      <w:tr>
        <w:trPr>
          <w:tblHeader w:val="off"/>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Cost questions</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Table rows are stored with their column labels, so a price keeps its program, duration and currency.</w:t>
            </w:r>
          </w:p>
        </w:tc>
      </w:tr>
      <w:tr>
        <w:trPr>
          <w:tblHeader w:val="off"/>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Simple chat UI</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One chat page with example questions.</w:t>
            </w:r>
          </w:p>
        </w:tc>
      </w:tr>
      <w:tr>
        <w:trPr>
          <w:tblHeader w:val="off"/>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Refresh</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Command line, an admin button, and an automatic re-check every 24 hours. The index is rebuilt only if a page changed.</w:t>
            </w:r>
          </w:p>
        </w:tc>
      </w:tr>
      <w:tr>
        <w:trPr>
          <w:tblHeader w:val="off"/>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Live deployment</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Public URL above.</w:t>
            </w:r>
          </w:p>
        </w:tc>
      </w:tr>
      <w:tr>
        <w:trPr>
          <w:tblHeader w:val="off"/>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Nice-to-haves</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Answers in the visitor's language; follow-up questions; medical disclaimer shown once, and always on personal medical questions; lead capture (name and email); log of unanswered questions.</w:t>
            </w:r>
          </w:p>
        </w:tc>
      </w:tr>
    </w:tbl>
    <w:p>
      <w:pPr>
        <w:pStyle w:val="Heading1"/>
        <w:pageBreakBefore/>
      </w:pPr>
      <w:r>
        <w:t xml:space="preserve">5. Test results</w:t>
      </w:r>
    </w:p>
    <w:p>
      <w:pPr>
        <w:spacing w:after="120"/>
      </w:pPr>
      <w:r>
        <w:t xml:space="preserve">Answer model: </w:t>
      </w:r>
      <w:r>
        <w:rPr>
          <w:rFonts w:ascii="Consolas" w:cs="Consolas" w:eastAsia="Consolas" w:hAnsi="Consolas"/>
          <w:sz w:val="20"/>
          <w:szCs w:val="20"/>
        </w:rPr>
        <w:t xml:space="preserve">openai/gpt-oss-120b</w:t>
      </w:r>
      <w:r>
        <w:t xml:space="preserve"> | Rewrite model: </w:t>
      </w:r>
      <w:r>
        <w:rPr>
          <w:rFonts w:ascii="Consolas" w:cs="Consolas" w:eastAsia="Consolas" w:hAnsi="Consolas"/>
          <w:sz w:val="20"/>
          <w:szCs w:val="20"/>
        </w:rPr>
        <w:t xml:space="preserve">openai/gpt-oss-20b</w:t>
      </w:r>
      <w:r>
        <w:t xml:space="preserve"> | Fallbacks when rate limited: </w:t>
      </w:r>
      <w:r>
        <w:rPr>
          <w:rFonts w:ascii="Consolas" w:cs="Consolas" w:eastAsia="Consolas" w:hAnsi="Consolas"/>
          <w:sz w:val="20"/>
          <w:szCs w:val="20"/>
        </w:rPr>
        <w:t xml:space="preserve">qwen/qwen3.8-27b, openai/gpt-oss-20b</w:t>
      </w:r>
      <w:r>
        <w:t xml:space="preserve"> | Index built: 2026-10-09T06:49:56+00:00</w:t>
      </w:r>
    </w:p>
    <w:p>
      <w:pPr>
        <w:spacing w:after="120"/>
      </w:pPr>
      <w:r>
        <w:t xml:space="preserve">Answers below are copied verbatim from the bot.</w:t>
      </w:r>
    </w:p>
    <w:p>
      <w:pPr>
        <w:pStyle w:val="Heading2"/>
      </w:pPr>
      <w:r>
        <w:t xml:space="preserve">1. Cost</w:t>
      </w:r>
    </w:p>
    <w:p>
      <w:pPr>
        <w:spacing w:after="120"/>
      </w:pPr>
      <w:r>
        <w:rPr>
          <w:b/>
          <w:bCs/>
        </w:rPr>
        <w:t xml:space="preserve">Expected behaviour:</w:t>
      </w:r>
      <w:r>
        <w:t xml:space="preserve"> Price with currency, context and source link</w:t>
      </w:r>
    </w:p>
    <w:p>
      <w:pPr>
        <w:spacing w:after="120"/>
      </w:pPr>
      <w:r>
        <w:rPr>
          <w:b/>
          <w:bCs/>
        </w:rPr>
        <w:t xml:space="preserve">Visitor:</w:t>
      </w:r>
      <w:r>
        <w:t xml:space="preserve"> How much does alternative adrenal cancer treatment cost in Mexico?</w:t>
      </w:r>
    </w:p>
    <w:p>
      <w:pPr>
        <w:spacing w:after="120"/>
      </w:pPr>
      <w:r>
        <w:rPr>
          <w:b/>
          <w:bCs/>
        </w:rPr>
        <w:t xml:space="preserve">Bot:</w:t>
      </w:r>
      <w:r>
        <w:t xml:space="preserve"> The PlacidWay pages indicate that the Alternative Adrenal Cancer Treatment in Tijuana, Mexico starts at $18,995 USD for the Out‑Patient program (3 weeks) and $30,000 USD for the In‑Patient program (3 weeks).</w:t>
      </w:r>
    </w:p>
    <w:p>
      <w:pPr>
        <w:pStyle w:val="ListParagraph"/>
        <w:numPr>
          <w:ilvl w:val="0"/>
          <w:numId w:val="3"/>
        </w:numPr>
        <w:spacing w:after="60"/>
      </w:pPr>
      <w:r>
        <w:t xml:space="preserve">Answer type: </w:t>
      </w:r>
      <w:r>
        <w:rPr>
          <w:rFonts w:ascii="Consolas" w:cs="Consolas" w:eastAsia="Consolas" w:hAnsi="Consolas"/>
          <w:sz w:val="20"/>
          <w:szCs w:val="20"/>
        </w:rPr>
        <w:t xml:space="preserve">answered</w:t>
      </w:r>
    </w:p>
    <w:p>
      <w:pPr>
        <w:pStyle w:val="ListParagraph"/>
        <w:numPr>
          <w:ilvl w:val="0"/>
          <w:numId w:val="3"/>
        </w:numPr>
        <w:spacing w:after="60"/>
      </w:pPr>
      <w:r>
        <w:t xml:space="preserve">Sources: </w:t>
      </w:r>
      <w:hyperlink w:history="1" r:id="rIdz9jk0mrdbfmnd9rqsprc4">
        <w:r>
          <w:rPr>
            <w:rStyle w:val="Hyperlink"/>
          </w:rPr>
          <w:t xml:space="preserve">Alternative Adrenal Cancer Treatment Package in Tijuana, Mexico by ITC</w:t>
        </w:r>
      </w:hyperlink>
      <w:r>
        <w:t xml:space="preserve">, </w:t>
      </w:r>
      <w:hyperlink w:history="1" r:id="rId5anxpyh4d68u2sjnsyez3">
        <w:r>
          <w:rPr>
            <w:rStyle w:val="Hyperlink"/>
          </w:rPr>
          <w:t xml:space="preserve">ITC Immunity Therapy Center - Alternative Cancer Treatment in Tijuana</w:t>
        </w:r>
      </w:hyperlink>
    </w:p>
    <w:p>
      <w:pPr>
        <w:pStyle w:val="ListParagraph"/>
        <w:numPr>
          <w:ilvl w:val="0"/>
          <w:numId w:val="3"/>
        </w:numPr>
        <w:spacing w:after="60"/>
      </w:pPr>
      <w:r>
        <w:t xml:space="preserve">Quote offered: False</w:t>
      </w:r>
    </w:p>
    <w:p>
      <w:pPr>
        <w:pStyle w:val="ListParagraph"/>
        <w:numPr>
          <w:ilvl w:val="0"/>
          <w:numId w:val="3"/>
        </w:numPr>
        <w:spacing w:after="60"/>
      </w:pPr>
      <w:r>
        <w:t xml:space="preserve">Answered by model: </w:t>
      </w:r>
      <w:r>
        <w:rPr>
          <w:rFonts w:ascii="Consolas" w:cs="Consolas" w:eastAsia="Consolas" w:hAnsi="Consolas"/>
          <w:sz w:val="20"/>
          <w:szCs w:val="20"/>
        </w:rPr>
        <w:t xml:space="preserve">openai/gpt-oss-120b</w:t>
      </w:r>
    </w:p>
    <w:p>
      <w:pPr>
        <w:pStyle w:val="Heading2"/>
      </w:pPr>
      <w:r>
        <w:t xml:space="preserve">2a. Comparison (both in content)</w:t>
      </w:r>
    </w:p>
    <w:p>
      <w:pPr>
        <w:spacing w:after="120"/>
      </w:pPr>
      <w:r>
        <w:rPr>
          <w:b/>
          <w:bCs/>
        </w:rPr>
        <w:t xml:space="preserve">Expected behaviour:</w:t>
      </w:r>
      <w:r>
        <w:t xml:space="preserve"> Compares, because both programs are on the page</w:t>
      </w:r>
    </w:p>
    <w:p>
      <w:pPr>
        <w:spacing w:after="120"/>
      </w:pPr>
      <w:r>
        <w:rPr>
          <w:b/>
          <w:bCs/>
        </w:rPr>
        <w:t xml:space="preserve">Visitor:</w:t>
      </w:r>
      <w:r>
        <w:t xml:space="preserve"> Is the out-patient or the in-patient program cheaper for alternative anal cancer treatment in Tijuana?</w:t>
      </w:r>
    </w:p>
    <w:p>
      <w:pPr>
        <w:spacing w:after="120"/>
      </w:pPr>
      <w:r>
        <w:rPr>
          <w:b/>
          <w:bCs/>
        </w:rPr>
        <w:t xml:space="preserve">Bot:</w:t>
      </w:r>
      <w:r>
        <w:t xml:space="preserve"> The Out-Patient program costs $18,995 USD, while the In-Patient program costs $30,000 USD, so the Out-Patient program is cheaper.</w:t>
      </w:r>
    </w:p>
    <w:p>
      <w:pPr>
        <w:pStyle w:val="ListParagraph"/>
        <w:numPr>
          <w:ilvl w:val="0"/>
          <w:numId w:val="3"/>
        </w:numPr>
        <w:spacing w:after="60"/>
      </w:pPr>
      <w:r>
        <w:t xml:space="preserve">Answer type: </w:t>
      </w:r>
      <w:r>
        <w:rPr>
          <w:rFonts w:ascii="Consolas" w:cs="Consolas" w:eastAsia="Consolas" w:hAnsi="Consolas"/>
          <w:sz w:val="20"/>
          <w:szCs w:val="20"/>
        </w:rPr>
        <w:t xml:space="preserve">answered</w:t>
      </w:r>
    </w:p>
    <w:p>
      <w:pPr>
        <w:pStyle w:val="ListParagraph"/>
        <w:numPr>
          <w:ilvl w:val="0"/>
          <w:numId w:val="3"/>
        </w:numPr>
        <w:spacing w:after="60"/>
      </w:pPr>
      <w:r>
        <w:t xml:space="preserve">Sources: </w:t>
      </w:r>
      <w:hyperlink w:history="1" r:id="rId7ymvgdupu6demrkeryt1v">
        <w:r>
          <w:rPr>
            <w:rStyle w:val="Hyperlink"/>
          </w:rPr>
          <w:t xml:space="preserve">Alternative Anal Cancer Treatment Package in Tijuana, Mexico by ITC</w:t>
        </w:r>
      </w:hyperlink>
    </w:p>
    <w:p>
      <w:pPr>
        <w:pStyle w:val="ListParagraph"/>
        <w:numPr>
          <w:ilvl w:val="0"/>
          <w:numId w:val="3"/>
        </w:numPr>
        <w:spacing w:after="60"/>
      </w:pPr>
      <w:r>
        <w:t xml:space="preserve">Quote offered: False</w:t>
      </w:r>
    </w:p>
    <w:p>
      <w:pPr>
        <w:pStyle w:val="ListParagraph"/>
        <w:numPr>
          <w:ilvl w:val="0"/>
          <w:numId w:val="3"/>
        </w:numPr>
        <w:spacing w:after="60"/>
      </w:pPr>
      <w:r>
        <w:t xml:space="preserve">Answered by model: </w:t>
      </w:r>
      <w:r>
        <w:rPr>
          <w:rFonts w:ascii="Consolas" w:cs="Consolas" w:eastAsia="Consolas" w:hAnsi="Consolas"/>
          <w:sz w:val="20"/>
          <w:szCs w:val="20"/>
        </w:rPr>
        <w:t xml:space="preserve">openai/gpt-oss-120b</w:t>
      </w:r>
    </w:p>
    <w:p>
      <w:pPr>
        <w:pStyle w:val="Heading2"/>
      </w:pPr>
      <w:r>
        <w:t xml:space="preserve">2b. Comparison (one side missing)</w:t>
      </w:r>
    </w:p>
    <w:p>
      <w:pPr>
        <w:spacing w:after="120"/>
      </w:pPr>
      <w:r>
        <w:rPr>
          <w:b/>
          <w:bCs/>
        </w:rPr>
        <w:t xml:space="preserve">Expected behaviour:</w:t>
      </w:r>
      <w:r>
        <w:t xml:space="preserve"> Does not compare; says Turkey is not in the content</w:t>
      </w:r>
    </w:p>
    <w:p>
      <w:pPr>
        <w:spacing w:after="120"/>
      </w:pPr>
      <w:r>
        <w:rPr>
          <w:b/>
          <w:bCs/>
        </w:rPr>
        <w:t xml:space="preserve">Visitor:</w:t>
      </w:r>
      <w:r>
        <w:t xml:space="preserve"> Is alternative adrenal cancer treatment cheaper in Mexico or in Turkey?</w:t>
      </w:r>
    </w:p>
    <w:p>
      <w:pPr>
        <w:spacing w:after="120"/>
      </w:pPr>
      <w:r>
        <w:rPr>
          <w:b/>
          <w:bCs/>
        </w:rPr>
        <w:t xml:space="preserve">Bot:</w:t>
      </w:r>
      <w:r>
        <w:t xml:space="preserve"> The PlacidWay pages I have access to only provide cost information for the alternative adrenal cancer treatment package in Mexico. They do not include any pricing details for a similar treatment in Turkey, so I cannot determine which country is cheaper. You may want to request a free quote from PlacidWay for both locations to compare prices.</w:t>
      </w:r>
    </w:p>
    <w:p>
      <w:pPr>
        <w:pStyle w:val="ListParagraph"/>
        <w:numPr>
          <w:ilvl w:val="0"/>
          <w:numId w:val="3"/>
        </w:numPr>
        <w:spacing w:after="60"/>
      </w:pPr>
      <w:r>
        <w:t xml:space="preserve">Answer type: </w:t>
      </w:r>
      <w:r>
        <w:rPr>
          <w:rFonts w:ascii="Consolas" w:cs="Consolas" w:eastAsia="Consolas" w:hAnsi="Consolas"/>
          <w:sz w:val="20"/>
          <w:szCs w:val="20"/>
        </w:rPr>
        <w:t xml:space="preserve">not_found</w:t>
      </w:r>
    </w:p>
    <w:p>
      <w:pPr>
        <w:pStyle w:val="ListParagraph"/>
        <w:numPr>
          <w:ilvl w:val="0"/>
          <w:numId w:val="3"/>
        </w:numPr>
        <w:spacing w:after="60"/>
      </w:pPr>
      <w:r>
        <w:t xml:space="preserve">Sources: </w:t>
      </w:r>
      <w:hyperlink w:history="1" r:id="rIdy9adtbpm1eha3ypz8sdqr">
        <w:r>
          <w:rPr>
            <w:rStyle w:val="Hyperlink"/>
          </w:rPr>
          <w:t xml:space="preserve">Alternative Adrenal Cancer Treatment Package in Tijuana, Mexico by ITC</w:t>
        </w:r>
      </w:hyperlink>
    </w:p>
    <w:p>
      <w:pPr>
        <w:pStyle w:val="ListParagraph"/>
        <w:numPr>
          <w:ilvl w:val="0"/>
          <w:numId w:val="3"/>
        </w:numPr>
        <w:spacing w:after="60"/>
      </w:pPr>
      <w:r>
        <w:t xml:space="preserve">Quote offered: True</w:t>
      </w:r>
    </w:p>
    <w:p>
      <w:pPr>
        <w:pStyle w:val="ListParagraph"/>
        <w:numPr>
          <w:ilvl w:val="0"/>
          <w:numId w:val="3"/>
        </w:numPr>
        <w:spacing w:after="60"/>
      </w:pPr>
      <w:r>
        <w:t xml:space="preserve">Answered by model: </w:t>
      </w:r>
      <w:r>
        <w:rPr>
          <w:rFonts w:ascii="Consolas" w:cs="Consolas" w:eastAsia="Consolas" w:hAnsi="Consolas"/>
          <w:sz w:val="20"/>
          <w:szCs w:val="20"/>
        </w:rPr>
        <w:t xml:space="preserve">openai/gpt-oss-120b</w:t>
      </w:r>
    </w:p>
    <w:p>
      <w:pPr>
        <w:pStyle w:val="Heading2"/>
      </w:pPr>
      <w:r>
        <w:t xml:space="preserve">3. Procedure</w:t>
      </w:r>
    </w:p>
    <w:p>
      <w:pPr>
        <w:spacing w:after="120"/>
      </w:pPr>
      <w:r>
        <w:rPr>
          <w:b/>
          <w:bCs/>
        </w:rPr>
        <w:t xml:space="preserve">Expected behaviour:</w:t>
      </w:r>
      <w:r>
        <w:t xml:space="preserve"> Summarises from the page, with link</w:t>
      </w:r>
    </w:p>
    <w:p>
      <w:pPr>
        <w:spacing w:after="120"/>
      </w:pPr>
      <w:r>
        <w:rPr>
          <w:b/>
          <w:bCs/>
        </w:rPr>
        <w:t xml:space="preserve">Visitor:</w:t>
      </w:r>
      <w:r>
        <w:t xml:space="preserve"> What is included in the out-patient alternative adenocarcinoma cancer treatment package?</w:t>
      </w:r>
    </w:p>
    <w:p>
      <w:pPr>
        <w:spacing w:after="120"/>
      </w:pPr>
      <w:r>
        <w:rPr>
          <w:b/>
          <w:bCs/>
        </w:rPr>
        <w:t xml:space="preserve">Bot:</w:t>
      </w:r>
      <w:r>
        <w:t xml:space="preserve"> The Out-Patient Program for Alternative Adenocarcinoma Cancer Treatment at ITC in Tijuana, Mexico costs $18,995 USD for a 3-week duration. Here is what is included:</w:t>
      </w:r>
    </w:p>
    <w:p>
      <w:pPr>
        <w:pStyle w:val="ListParagraph"/>
        <w:numPr>
          <w:ilvl w:val="0"/>
          <w:numId w:val="3"/>
        </w:numPr>
        <w:spacing w:after="60"/>
      </w:pPr>
      <w:r>
        <w:t xml:space="preserve">Weekly Comprehensive Lab Work: CBC, blood chemistry, immunology assessment, kidney function, metabolic and coagulation panels (TP/TPT), specific tumor markers, and urinalysis.</w:t>
      </w:r>
    </w:p>
    <w:p>
      <w:pPr>
        <w:pStyle w:val="ListParagraph"/>
        <w:numPr>
          <w:ilvl w:val="0"/>
          <w:numId w:val="3"/>
        </w:numPr>
        <w:spacing w:after="60"/>
      </w:pPr>
      <w:r>
        <w:t xml:space="preserve">Prescribed Imaging: One X-ray, ultrasound, or CT scan of one area as directed by your ITC physician.</w:t>
      </w:r>
    </w:p>
    <w:p>
      <w:pPr>
        <w:pStyle w:val="ListParagraph"/>
        <w:numPr>
          <w:ilvl w:val="0"/>
          <w:numId w:val="3"/>
        </w:numPr>
        <w:spacing w:after="60"/>
      </w:pPr>
      <w:r>
        <w:t xml:space="preserve">Core Therapies: All alternative treatments listed as standard within the 3-week program.</w:t>
      </w:r>
    </w:p>
    <w:p>
      <w:pPr>
        <w:pStyle w:val="ListParagraph"/>
        <w:numPr>
          <w:ilvl w:val="0"/>
          <w:numId w:val="3"/>
        </w:numPr>
        <w:spacing w:after="60"/>
      </w:pPr>
      <w:r>
        <w:t xml:space="preserve">Nutritional Support: Two health-focused meals provided daily during treatment hours.</w:t>
      </w:r>
    </w:p>
    <w:p>
      <w:pPr>
        <w:pStyle w:val="ListParagraph"/>
        <w:numPr>
          <w:ilvl w:val="0"/>
          <w:numId w:val="3"/>
        </w:numPr>
        <w:spacing w:after="60"/>
      </w:pPr>
      <w:r>
        <w:t xml:space="preserve">Medications: Standard medications included in the out-patient protocol (discussed upon admission).</w:t>
      </w:r>
    </w:p>
    <w:p>
      <w:pPr>
        <w:pStyle w:val="ListParagraph"/>
        <w:numPr>
          <w:ilvl w:val="0"/>
          <w:numId w:val="3"/>
        </w:numPr>
        <w:spacing w:after="60"/>
      </w:pPr>
      <w:r>
        <w:t xml:space="preserve">Follow-up Care: One post-discharge consultation with an ITC doctor after 3 months.</w:t>
      </w:r>
    </w:p>
    <w:p>
      <w:pPr>
        <w:spacing w:after="120"/>
      </w:pPr>
      <w:r>
        <w:t xml:space="preserve">This program is designed for patients who can come in and out daily to receive therapies without needing to stay overnight.</w:t>
      </w:r>
    </w:p>
    <w:p>
      <w:pPr>
        <w:pStyle w:val="ListParagraph"/>
        <w:numPr>
          <w:ilvl w:val="0"/>
          <w:numId w:val="3"/>
        </w:numPr>
        <w:spacing w:after="60"/>
      </w:pPr>
      <w:r>
        <w:t xml:space="preserve">Answer type: </w:t>
      </w:r>
      <w:r>
        <w:rPr>
          <w:rFonts w:ascii="Consolas" w:cs="Consolas" w:eastAsia="Consolas" w:hAnsi="Consolas"/>
          <w:sz w:val="20"/>
          <w:szCs w:val="20"/>
        </w:rPr>
        <w:t xml:space="preserve">answered</w:t>
      </w:r>
    </w:p>
    <w:p>
      <w:pPr>
        <w:pStyle w:val="ListParagraph"/>
        <w:numPr>
          <w:ilvl w:val="0"/>
          <w:numId w:val="3"/>
        </w:numPr>
        <w:spacing w:after="60"/>
      </w:pPr>
      <w:r>
        <w:t xml:space="preserve">Sources: </w:t>
      </w:r>
      <w:hyperlink w:history="1" r:id="rIdiifwawqfyqkj2xhio-iwd">
        <w:r>
          <w:rPr>
            <w:rStyle w:val="Hyperlink"/>
          </w:rPr>
          <w:t xml:space="preserve">Alternative Adenocarcinoma Cancer Treatment Package in Tijuana, Mexico by ITC</w:t>
        </w:r>
      </w:hyperlink>
    </w:p>
    <w:p>
      <w:pPr>
        <w:pStyle w:val="ListParagraph"/>
        <w:numPr>
          <w:ilvl w:val="0"/>
          <w:numId w:val="3"/>
        </w:numPr>
        <w:spacing w:after="60"/>
      </w:pPr>
      <w:r>
        <w:t xml:space="preserve">Quote offered: False</w:t>
      </w:r>
    </w:p>
    <w:p>
      <w:pPr>
        <w:pStyle w:val="ListParagraph"/>
        <w:numPr>
          <w:ilvl w:val="0"/>
          <w:numId w:val="3"/>
        </w:numPr>
        <w:spacing w:after="60"/>
      </w:pPr>
      <w:r>
        <w:t xml:space="preserve">Answered by model: </w:t>
      </w:r>
      <w:r>
        <w:rPr>
          <w:rFonts w:ascii="Consolas" w:cs="Consolas" w:eastAsia="Consolas" w:hAnsi="Consolas"/>
          <w:sz w:val="20"/>
          <w:szCs w:val="20"/>
        </w:rPr>
        <w:t xml:space="preserve">qwen/qwen3.8-27b</w:t>
      </w:r>
    </w:p>
    <w:p>
      <w:pPr>
        <w:pStyle w:val="Heading2"/>
      </w:pPr>
      <w:r>
        <w:t xml:space="preserve">4. Follow-up</w:t>
      </w:r>
    </w:p>
    <w:p>
      <w:pPr>
        <w:spacing w:after="120"/>
      </w:pPr>
      <w:r>
        <w:rPr>
          <w:b/>
          <w:bCs/>
        </w:rPr>
        <w:t xml:space="preserve">Expected behaviour:</w:t>
      </w:r>
      <w:r>
        <w:t xml:space="preserve"> Uses chat history correctly (recovery time is not stated on the page, so the honest answer says so)</w:t>
      </w:r>
    </w:p>
    <w:p>
      <w:pPr>
        <w:spacing w:after="120"/>
      </w:pPr>
      <w:r>
        <w:rPr>
          <w:b/>
          <w:bCs/>
        </w:rPr>
        <w:t xml:space="preserve">Visitor:</w:t>
      </w:r>
      <w:r>
        <w:t xml:space="preserve"> What is included in the out-patient alternative adenocarcinoma cancer treatment package?</w:t>
      </w:r>
    </w:p>
    <w:p>
      <w:pPr>
        <w:spacing w:after="120"/>
      </w:pPr>
      <w:r>
        <w:rPr>
          <w:b/>
          <w:bCs/>
        </w:rPr>
        <w:t xml:space="preserve">Bot:</w:t>
      </w:r>
      <w:r>
        <w:t xml:space="preserve"> The Out-Patient Program for Alternative Adenocarcinoma Cancer Treatment at ITC in Tijuana, Mexico costs $18,995 USD for a 3-week duration. Here is what is included:</w:t>
      </w:r>
    </w:p>
    <w:p>
      <w:pPr>
        <w:pStyle w:val="ListParagraph"/>
        <w:numPr>
          <w:ilvl w:val="0"/>
          <w:numId w:val="3"/>
        </w:numPr>
        <w:spacing w:after="60"/>
      </w:pPr>
      <w:r>
        <w:t xml:space="preserve">Weekly Comprehensive Lab Work: CBC, blood chemistry, immunology assessment, kidney function, metabolic and coagulation panels (TP/TPT), specific tumor markers, and urinalysis.</w:t>
      </w:r>
    </w:p>
    <w:p>
      <w:pPr>
        <w:pStyle w:val="ListParagraph"/>
        <w:numPr>
          <w:ilvl w:val="0"/>
          <w:numId w:val="3"/>
        </w:numPr>
        <w:spacing w:after="60"/>
      </w:pPr>
      <w:r>
        <w:t xml:space="preserve">Prescribed Imaging: One X-ray, ultrasound, or CT scan of one area as directed by your ITC physician.</w:t>
      </w:r>
    </w:p>
    <w:p>
      <w:pPr>
        <w:pStyle w:val="ListParagraph"/>
        <w:numPr>
          <w:ilvl w:val="0"/>
          <w:numId w:val="3"/>
        </w:numPr>
        <w:spacing w:after="60"/>
      </w:pPr>
      <w:r>
        <w:t xml:space="preserve">Core Therapies: All alternative treatments listed as standard within the 3-week program.</w:t>
      </w:r>
    </w:p>
    <w:p>
      <w:pPr>
        <w:pStyle w:val="ListParagraph"/>
        <w:numPr>
          <w:ilvl w:val="0"/>
          <w:numId w:val="3"/>
        </w:numPr>
        <w:spacing w:after="60"/>
      </w:pPr>
      <w:r>
        <w:t xml:space="preserve">Nutritional Support: Two health-focused meals provided daily during treatment hours.</w:t>
      </w:r>
    </w:p>
    <w:p>
      <w:pPr>
        <w:pStyle w:val="ListParagraph"/>
        <w:numPr>
          <w:ilvl w:val="0"/>
          <w:numId w:val="3"/>
        </w:numPr>
        <w:spacing w:after="60"/>
      </w:pPr>
      <w:r>
        <w:t xml:space="preserve">Medications: Standard medications included in the out-patient protocol (discussed upon admission).</w:t>
      </w:r>
    </w:p>
    <w:p>
      <w:pPr>
        <w:pStyle w:val="ListParagraph"/>
        <w:numPr>
          <w:ilvl w:val="0"/>
          <w:numId w:val="3"/>
        </w:numPr>
        <w:spacing w:after="60"/>
      </w:pPr>
      <w:r>
        <w:t xml:space="preserve">Follow-up Care: One post-discharge consultation with an ITC doctor after 3 months.</w:t>
      </w:r>
    </w:p>
    <w:p>
      <w:pPr>
        <w:spacing w:after="120"/>
      </w:pPr>
      <w:r>
        <w:t xml:space="preserve">This program is designed for patients who can come in and out daily to receive therapies without needing to stay overnight.</w:t>
      </w:r>
    </w:p>
    <w:p>
      <w:pPr>
        <w:spacing w:after="120"/>
      </w:pPr>
      <w:r>
        <w:rPr>
          <w:b/>
          <w:bCs/>
        </w:rPr>
        <w:t xml:space="preserve">Visitor:</w:t>
      </w:r>
      <w:r>
        <w:t xml:space="preserve"> And what about recovery time?</w:t>
      </w:r>
    </w:p>
    <w:p>
      <w:pPr>
        <w:spacing w:after="120"/>
      </w:pPr>
      <w:r>
        <w:rPr>
          <w:b/>
          <w:bCs/>
        </w:rPr>
        <w:t xml:space="preserve">Bot:</w:t>
      </w:r>
      <w:r>
        <w:t xml:space="preserve"> The PlacidWay pages I have access to do not specify a recovery time for the out-patient alternative adenocarcinoma cancer treatment package. They mention that the program itself lasts 3 weeks and includes one post-discharge consultation with an ITC doctor after 3 months, but no specific recovery period is stated. I'd recommend requesting a free quote from PlacidWay so the medical team can provide more detailed information about what to expect after treatment.</w:t>
      </w:r>
    </w:p>
    <w:p>
      <w:pPr>
        <w:pStyle w:val="ListParagraph"/>
        <w:numPr>
          <w:ilvl w:val="0"/>
          <w:numId w:val="3"/>
        </w:numPr>
        <w:spacing w:after="60"/>
      </w:pPr>
      <w:r>
        <w:t xml:space="preserve">Answer type: </w:t>
      </w:r>
      <w:r>
        <w:rPr>
          <w:rFonts w:ascii="Consolas" w:cs="Consolas" w:eastAsia="Consolas" w:hAnsi="Consolas"/>
          <w:sz w:val="20"/>
          <w:szCs w:val="20"/>
        </w:rPr>
        <w:t xml:space="preserve">not_found</w:t>
      </w:r>
    </w:p>
    <w:p>
      <w:pPr>
        <w:pStyle w:val="ListParagraph"/>
        <w:numPr>
          <w:ilvl w:val="0"/>
          <w:numId w:val="3"/>
        </w:numPr>
        <w:spacing w:after="60"/>
      </w:pPr>
      <w:r>
        <w:t xml:space="preserve">Sources: </w:t>
      </w:r>
      <w:hyperlink w:history="1" r:id="rIdm8qms6pn_uxwayovgacp2">
        <w:r>
          <w:rPr>
            <w:rStyle w:val="Hyperlink"/>
          </w:rPr>
          <w:t xml:space="preserve">Alternative Adenocarcinoma Cancer Treatment Package in Tijuana, Mexico by ITC</w:t>
        </w:r>
      </w:hyperlink>
    </w:p>
    <w:p>
      <w:pPr>
        <w:pStyle w:val="ListParagraph"/>
        <w:numPr>
          <w:ilvl w:val="0"/>
          <w:numId w:val="3"/>
        </w:numPr>
        <w:spacing w:after="60"/>
      </w:pPr>
      <w:r>
        <w:t xml:space="preserve">Quote offered: True</w:t>
      </w:r>
    </w:p>
    <w:p>
      <w:pPr>
        <w:pStyle w:val="ListParagraph"/>
        <w:numPr>
          <w:ilvl w:val="0"/>
          <w:numId w:val="3"/>
        </w:numPr>
        <w:spacing w:after="60"/>
      </w:pPr>
      <w:r>
        <w:t xml:space="preserve">Answered by model: </w:t>
      </w:r>
      <w:r>
        <w:rPr>
          <w:rFonts w:ascii="Consolas" w:cs="Consolas" w:eastAsia="Consolas" w:hAnsi="Consolas"/>
          <w:sz w:val="20"/>
          <w:szCs w:val="20"/>
        </w:rPr>
        <w:t xml:space="preserve">qwen/qwen3.8-27b</w:t>
      </w:r>
    </w:p>
    <w:p>
      <w:pPr>
        <w:pStyle w:val="Heading2"/>
      </w:pPr>
      <w:r>
        <w:t xml:space="preserve">4b. Follow-up (answer is on the page)</w:t>
      </w:r>
    </w:p>
    <w:p>
      <w:pPr>
        <w:spacing w:after="120"/>
      </w:pPr>
      <w:r>
        <w:rPr>
          <w:b/>
          <w:bCs/>
        </w:rPr>
        <w:t xml:space="preserve">Expected behaviour:</w:t>
      </w:r>
      <w:r>
        <w:t xml:space="preserve"> Uses chat history to know which package 'in-patient one' refers to</w:t>
      </w:r>
    </w:p>
    <w:p>
      <w:pPr>
        <w:spacing w:after="120"/>
      </w:pPr>
      <w:r>
        <w:rPr>
          <w:b/>
          <w:bCs/>
        </w:rPr>
        <w:t xml:space="preserve">Visitor:</w:t>
      </w:r>
      <w:r>
        <w:t xml:space="preserve"> How much is the adrenal cancer package at ITC?</w:t>
      </w:r>
    </w:p>
    <w:p>
      <w:pPr>
        <w:spacing w:after="120"/>
      </w:pPr>
      <w:r>
        <w:rPr>
          <w:b/>
          <w:bCs/>
        </w:rPr>
        <w:t xml:space="preserve">Bot:</w:t>
      </w:r>
      <w:r>
        <w:t xml:space="preserve"> The ITC Alternative Adrenal Cancer Treatment Package in Tijuana is offered as a 3‑week program with two pricing options:</w:t>
      </w:r>
    </w:p>
    <w:p>
      <w:pPr>
        <w:pStyle w:val="ListParagraph"/>
        <w:numPr>
          <w:ilvl w:val="0"/>
          <w:numId w:val="3"/>
        </w:numPr>
        <w:spacing w:after="60"/>
      </w:pPr>
      <w:r>
        <w:t xml:space="preserve">Out‑Patient Program: $18,995 USD</w:t>
      </w:r>
    </w:p>
    <w:p>
      <w:pPr>
        <w:pStyle w:val="ListParagraph"/>
        <w:numPr>
          <w:ilvl w:val="0"/>
          <w:numId w:val="3"/>
        </w:numPr>
        <w:spacing w:after="60"/>
      </w:pPr>
      <w:r>
        <w:t xml:space="preserve">In‑Patient Program: $30,000 USD</w:t>
      </w:r>
    </w:p>
    <w:p>
      <w:pPr>
        <w:spacing w:after="120"/>
      </w:pPr>
      <w:r>
        <w:rPr>
          <w:b/>
          <w:bCs/>
        </w:rPr>
        <w:t xml:space="preserve">Visitor:</w:t>
      </w:r>
      <w:r>
        <w:t xml:space="preserve"> And what does the in-patient one include?</w:t>
      </w:r>
    </w:p>
    <w:p>
      <w:pPr>
        <w:spacing w:after="120"/>
      </w:pPr>
      <w:r>
        <w:rPr>
          <w:b/>
          <w:bCs/>
        </w:rPr>
        <w:t xml:space="preserve">Bot:</w:t>
      </w:r>
      <w:r>
        <w:t xml:space="preserve"> - 24/7 Medical Supervision: constant access to a dedicated doctor and nursing care 24 hours a day throughout the stay.</w:t>
      </w:r>
    </w:p>
    <w:p>
      <w:pPr>
        <w:pStyle w:val="ListParagraph"/>
        <w:numPr>
          <w:ilvl w:val="0"/>
          <w:numId w:val="3"/>
        </w:numPr>
        <w:spacing w:after="60"/>
      </w:pPr>
      <w:r>
        <w:t xml:space="preserve">Full Room and Board: private accommodations and three nutritious meals daily (Monday through Sunday).</w:t>
      </w:r>
    </w:p>
    <w:p>
      <w:pPr>
        <w:pStyle w:val="ListParagraph"/>
        <w:numPr>
          <w:ilvl w:val="0"/>
          <w:numId w:val="3"/>
        </w:numPr>
        <w:spacing w:after="60"/>
      </w:pPr>
      <w:r>
        <w:t xml:space="preserve">Extensive Diagnostics: comprehensive weekly lab panels including tumor markers and immune function monitoring.</w:t>
      </w:r>
    </w:p>
    <w:p>
      <w:pPr>
        <w:pStyle w:val="ListParagraph"/>
        <w:numPr>
          <w:ilvl w:val="0"/>
          <w:numId w:val="3"/>
        </w:numPr>
        <w:spacing w:after="60"/>
      </w:pPr>
      <w:r>
        <w:t xml:space="preserve">Diagnostic Imaging: one prescribed X-ray, ultrasound, or CT scan included per doctor's orders.</w:t>
      </w:r>
    </w:p>
    <w:p>
      <w:pPr>
        <w:pStyle w:val="ListParagraph"/>
        <w:numPr>
          <w:ilvl w:val="0"/>
          <w:numId w:val="3"/>
        </w:numPr>
        <w:spacing w:after="60"/>
      </w:pPr>
      <w:r>
        <w:t xml:space="preserve">Clinical Therapies: full access to all program-specific alternative and integrative interventions.</w:t>
      </w:r>
    </w:p>
    <w:p>
      <w:pPr>
        <w:pStyle w:val="ListParagraph"/>
        <w:numPr>
          <w:ilvl w:val="0"/>
          <w:numId w:val="3"/>
        </w:numPr>
        <w:spacing w:after="60"/>
      </w:pPr>
      <w:r>
        <w:t xml:space="preserve">Pharmacy Support: medications specific to the in-patient protocol included and managed by staff (discussed upon admission).</w:t>
      </w:r>
    </w:p>
    <w:p>
      <w:pPr>
        <w:pStyle w:val="ListParagraph"/>
        <w:numPr>
          <w:ilvl w:val="0"/>
          <w:numId w:val="3"/>
        </w:numPr>
        <w:spacing w:after="60"/>
      </w:pPr>
      <w:r>
        <w:t xml:space="preserve">Follow-up Care: one post-discharge medical consultation with an ITC doctor after 3 months.</w:t>
      </w:r>
    </w:p>
    <w:p>
      <w:pPr>
        <w:pStyle w:val="ListParagraph"/>
        <w:numPr>
          <w:ilvl w:val="0"/>
          <w:numId w:val="3"/>
        </w:numPr>
        <w:spacing w:after="60"/>
      </w:pPr>
      <w:r>
        <w:t xml:space="preserve">Answer type: </w:t>
      </w:r>
      <w:r>
        <w:rPr>
          <w:rFonts w:ascii="Consolas" w:cs="Consolas" w:eastAsia="Consolas" w:hAnsi="Consolas"/>
          <w:sz w:val="20"/>
          <w:szCs w:val="20"/>
        </w:rPr>
        <w:t xml:space="preserve">answered</w:t>
      </w:r>
    </w:p>
    <w:p>
      <w:pPr>
        <w:pStyle w:val="ListParagraph"/>
        <w:numPr>
          <w:ilvl w:val="0"/>
          <w:numId w:val="3"/>
        </w:numPr>
        <w:spacing w:after="60"/>
      </w:pPr>
      <w:r>
        <w:t xml:space="preserve">Sources: </w:t>
      </w:r>
      <w:hyperlink w:history="1" r:id="rIduuq3m-ca0i2vdqktoktn9">
        <w:r>
          <w:rPr>
            <w:rStyle w:val="Hyperlink"/>
          </w:rPr>
          <w:t xml:space="preserve">Alternative Adrenal Cancer Treatment Package in Tijuana, Mexico by ITC</w:t>
        </w:r>
      </w:hyperlink>
    </w:p>
    <w:p>
      <w:pPr>
        <w:pStyle w:val="ListParagraph"/>
        <w:numPr>
          <w:ilvl w:val="0"/>
          <w:numId w:val="3"/>
        </w:numPr>
        <w:spacing w:after="60"/>
      </w:pPr>
      <w:r>
        <w:t xml:space="preserve">Quote offered: False</w:t>
      </w:r>
    </w:p>
    <w:p>
      <w:pPr>
        <w:pStyle w:val="ListParagraph"/>
        <w:numPr>
          <w:ilvl w:val="0"/>
          <w:numId w:val="3"/>
        </w:numPr>
        <w:spacing w:after="60"/>
      </w:pPr>
      <w:r>
        <w:t xml:space="preserve">Answered by model: </w:t>
      </w:r>
      <w:r>
        <w:rPr>
          <w:rFonts w:ascii="Consolas" w:cs="Consolas" w:eastAsia="Consolas" w:hAnsi="Consolas"/>
          <w:sz w:val="20"/>
          <w:szCs w:val="20"/>
        </w:rPr>
        <w:t xml:space="preserve">openai/gpt-oss-120b</w:t>
      </w:r>
    </w:p>
    <w:p>
      <w:pPr>
        <w:pStyle w:val="Heading2"/>
      </w:pPr>
      <w:r>
        <w:t xml:space="preserve">5. Not in content</w:t>
      </w:r>
    </w:p>
    <w:p>
      <w:pPr>
        <w:spacing w:after="120"/>
      </w:pPr>
      <w:r>
        <w:rPr>
          <w:b/>
          <w:bCs/>
        </w:rPr>
        <w:t xml:space="preserve">Expected behaviour:</w:t>
      </w:r>
      <w:r>
        <w:t xml:space="preserve"> Says it cannot, points to the contact or quote form</w:t>
      </w:r>
    </w:p>
    <w:p>
      <w:pPr>
        <w:spacing w:after="120"/>
      </w:pPr>
      <w:r>
        <w:rPr>
          <w:b/>
          <w:bCs/>
        </w:rPr>
        <w:t xml:space="preserve">Visitor:</w:t>
      </w:r>
      <w:r>
        <w:t xml:space="preserve"> Can you book me an appointment for tomorrow?</w:t>
      </w:r>
    </w:p>
    <w:p>
      <w:pPr>
        <w:spacing w:after="120"/>
      </w:pPr>
      <w:r>
        <w:rPr>
          <w:b/>
          <w:bCs/>
        </w:rPr>
        <w:t xml:space="preserve">Bot:</w:t>
      </w:r>
      <w:r>
        <w:t xml:space="preserve"> I’m sorry, but I can’t book appointments or arrange travel. Please use PlacidWay’s free quote request form to get assistance with scheduling.</w:t>
      </w:r>
    </w:p>
    <w:p>
      <w:pPr>
        <w:pStyle w:val="ListParagraph"/>
        <w:numPr>
          <w:ilvl w:val="0"/>
          <w:numId w:val="3"/>
        </w:numPr>
        <w:spacing w:after="60"/>
      </w:pPr>
      <w:r>
        <w:t xml:space="preserve">Answer type: </w:t>
      </w:r>
      <w:r>
        <w:rPr>
          <w:rFonts w:ascii="Consolas" w:cs="Consolas" w:eastAsia="Consolas" w:hAnsi="Consolas"/>
          <w:sz w:val="20"/>
          <w:szCs w:val="20"/>
        </w:rPr>
        <w:t xml:space="preserve">cannot_do</w:t>
      </w:r>
    </w:p>
    <w:p>
      <w:pPr>
        <w:pStyle w:val="ListParagraph"/>
        <w:numPr>
          <w:ilvl w:val="0"/>
          <w:numId w:val="3"/>
        </w:numPr>
        <w:spacing w:after="60"/>
      </w:pPr>
      <w:r>
        <w:t xml:space="preserve">Sources: none</w:t>
      </w:r>
    </w:p>
    <w:p>
      <w:pPr>
        <w:pStyle w:val="ListParagraph"/>
        <w:numPr>
          <w:ilvl w:val="0"/>
          <w:numId w:val="3"/>
        </w:numPr>
        <w:spacing w:after="60"/>
      </w:pPr>
      <w:r>
        <w:t xml:space="preserve">Quote offered: True</w:t>
      </w:r>
    </w:p>
    <w:p>
      <w:pPr>
        <w:pStyle w:val="ListParagraph"/>
        <w:numPr>
          <w:ilvl w:val="0"/>
          <w:numId w:val="3"/>
        </w:numPr>
        <w:spacing w:after="60"/>
      </w:pPr>
      <w:r>
        <w:t xml:space="preserve">Answered by model: </w:t>
      </w:r>
      <w:r>
        <w:rPr>
          <w:rFonts w:ascii="Consolas" w:cs="Consolas" w:eastAsia="Consolas" w:hAnsi="Consolas"/>
          <w:sz w:val="20"/>
          <w:szCs w:val="20"/>
        </w:rPr>
        <w:t xml:space="preserve">openai/gpt-oss-120b</w:t>
      </w:r>
    </w:p>
    <w:p>
      <w:pPr>
        <w:pStyle w:val="Heading2"/>
      </w:pPr>
      <w:r>
        <w:t xml:space="preserve">6. Out of scope</w:t>
      </w:r>
    </w:p>
    <w:p>
      <w:pPr>
        <w:spacing w:after="120"/>
      </w:pPr>
      <w:r>
        <w:rPr>
          <w:b/>
          <w:bCs/>
        </w:rPr>
        <w:t xml:space="preserve">Expected behaviour:</w:t>
      </w:r>
      <w:r>
        <w:t xml:space="preserve"> Politely declines</w:t>
      </w:r>
    </w:p>
    <w:p>
      <w:pPr>
        <w:spacing w:after="120"/>
      </w:pPr>
      <w:r>
        <w:rPr>
          <w:b/>
          <w:bCs/>
        </w:rPr>
        <w:t xml:space="preserve">Visitor:</w:t>
      </w:r>
      <w:r>
        <w:t xml:space="preserve"> What is the weather in Cancun?</w:t>
      </w:r>
    </w:p>
    <w:p>
      <w:pPr>
        <w:spacing w:after="120"/>
      </w:pPr>
      <w:r>
        <w:rPr>
          <w:b/>
          <w:bCs/>
        </w:rPr>
        <w:t xml:space="preserve">Bot:</w:t>
      </w:r>
      <w:r>
        <w:t xml:space="preserve"> I’m sorry, but I can only help with information about PlacidWay’s medical tourism services. I can’t provide weather details.</w:t>
      </w:r>
    </w:p>
    <w:p>
      <w:pPr>
        <w:pStyle w:val="ListParagraph"/>
        <w:numPr>
          <w:ilvl w:val="0"/>
          <w:numId w:val="3"/>
        </w:numPr>
        <w:spacing w:after="60"/>
      </w:pPr>
      <w:r>
        <w:t xml:space="preserve">Answer type: </w:t>
      </w:r>
      <w:r>
        <w:rPr>
          <w:rFonts w:ascii="Consolas" w:cs="Consolas" w:eastAsia="Consolas" w:hAnsi="Consolas"/>
          <w:sz w:val="20"/>
          <w:szCs w:val="20"/>
        </w:rPr>
        <w:t xml:space="preserve">out_of_scope</w:t>
      </w:r>
    </w:p>
    <w:p>
      <w:pPr>
        <w:pStyle w:val="ListParagraph"/>
        <w:numPr>
          <w:ilvl w:val="0"/>
          <w:numId w:val="3"/>
        </w:numPr>
        <w:spacing w:after="60"/>
      </w:pPr>
      <w:r>
        <w:t xml:space="preserve">Sources: none</w:t>
      </w:r>
    </w:p>
    <w:p>
      <w:pPr>
        <w:pStyle w:val="ListParagraph"/>
        <w:numPr>
          <w:ilvl w:val="0"/>
          <w:numId w:val="3"/>
        </w:numPr>
        <w:spacing w:after="60"/>
      </w:pPr>
      <w:r>
        <w:t xml:space="preserve">Quote offered: False</w:t>
      </w:r>
    </w:p>
    <w:p>
      <w:pPr>
        <w:pStyle w:val="ListParagraph"/>
        <w:numPr>
          <w:ilvl w:val="0"/>
          <w:numId w:val="3"/>
        </w:numPr>
        <w:spacing w:after="60"/>
      </w:pPr>
      <w:r>
        <w:t xml:space="preserve">Answered by model: </w:t>
      </w:r>
      <w:r>
        <w:rPr>
          <w:rFonts w:ascii="Consolas" w:cs="Consolas" w:eastAsia="Consolas" w:hAnsi="Consolas"/>
          <w:sz w:val="20"/>
          <w:szCs w:val="20"/>
        </w:rPr>
        <w:t xml:space="preserve">openai/gpt-oss-120b</w:t>
      </w:r>
    </w:p>
    <w:p>
      <w:pPr>
        <w:pStyle w:val="Heading2"/>
      </w:pPr>
      <w:r>
        <w:t xml:space="preserve">7. Medical advice</w:t>
      </w:r>
    </w:p>
    <w:p>
      <w:pPr>
        <w:spacing w:after="120"/>
      </w:pPr>
      <w:r>
        <w:rPr>
          <w:b/>
          <w:bCs/>
        </w:rPr>
        <w:t xml:space="preserve">Expected behaviour:</w:t>
      </w:r>
      <w:r>
        <w:t xml:space="preserve"> No diagnosis; recommends speaking to a doctor</w:t>
      </w:r>
    </w:p>
    <w:p>
      <w:pPr>
        <w:spacing w:after="120"/>
      </w:pPr>
      <w:r>
        <w:rPr>
          <w:b/>
          <w:bCs/>
        </w:rPr>
        <w:t xml:space="preserve">Visitor:</w:t>
      </w:r>
      <w:r>
        <w:t xml:space="preserve"> How much does alternative anal cancer treatment cost in Tijuana?</w:t>
      </w:r>
    </w:p>
    <w:p>
      <w:pPr>
        <w:spacing w:after="120"/>
      </w:pPr>
      <w:r>
        <w:rPr>
          <w:b/>
          <w:bCs/>
        </w:rPr>
        <w:t xml:space="preserve">Bot:</w:t>
      </w:r>
      <w:r>
        <w:t xml:space="preserve"> The PlacidWay pages indicate that the standard Alternative Anal Cancer Treatment in Tijuana costs $18,995 USD for the Out‑Patient program (3 weeks) and $30,000 USD for the In‑Patient program (3 weeks).</w:t>
      </w:r>
    </w:p>
    <w:p>
      <w:pPr>
        <w:spacing w:after="120"/>
      </w:pPr>
      <w:r>
        <w:rPr>
          <w:b/>
          <w:bCs/>
        </w:rPr>
        <w:t xml:space="preserve">Visitor:</w:t>
      </w:r>
      <w:r>
        <w:t xml:space="preserve"> Is this surgery safe for my diabetes?</w:t>
      </w:r>
    </w:p>
    <w:p>
      <w:pPr>
        <w:spacing w:after="120"/>
      </w:pPr>
      <w:r>
        <w:rPr>
          <w:b/>
          <w:bCs/>
        </w:rPr>
        <w:t xml:space="preserve">Bot:</w:t>
      </w:r>
      <w:r>
        <w:t xml:space="preserve"> I’m not able to give personal medical advice. Please discuss the safety of the alternative anal cancer treatment with your doctor, especially regarding your diabetes.</w:t>
      </w:r>
    </w:p>
    <w:p>
      <w:pPr>
        <w:pStyle w:val="ListParagraph"/>
        <w:numPr>
          <w:ilvl w:val="0"/>
          <w:numId w:val="3"/>
        </w:numPr>
        <w:spacing w:after="60"/>
      </w:pPr>
      <w:r>
        <w:t xml:space="preserve">Answer type: </w:t>
      </w:r>
      <w:r>
        <w:rPr>
          <w:rFonts w:ascii="Consolas" w:cs="Consolas" w:eastAsia="Consolas" w:hAnsi="Consolas"/>
          <w:sz w:val="20"/>
          <w:szCs w:val="20"/>
        </w:rPr>
        <w:t xml:space="preserve">medical</w:t>
      </w:r>
    </w:p>
    <w:p>
      <w:pPr>
        <w:pStyle w:val="ListParagraph"/>
        <w:numPr>
          <w:ilvl w:val="0"/>
          <w:numId w:val="3"/>
        </w:numPr>
        <w:spacing w:after="60"/>
      </w:pPr>
      <w:r>
        <w:t xml:space="preserve">Sources: none</w:t>
      </w:r>
    </w:p>
    <w:p>
      <w:pPr>
        <w:pStyle w:val="ListParagraph"/>
        <w:numPr>
          <w:ilvl w:val="0"/>
          <w:numId w:val="3"/>
        </w:numPr>
        <w:spacing w:after="60"/>
      </w:pPr>
      <w:r>
        <w:t xml:space="preserve">Quote offered: False</w:t>
      </w:r>
    </w:p>
    <w:p>
      <w:pPr>
        <w:pStyle w:val="ListParagraph"/>
        <w:numPr>
          <w:ilvl w:val="0"/>
          <w:numId w:val="3"/>
        </w:numPr>
        <w:spacing w:after="60"/>
      </w:pPr>
      <w:r>
        <w:t xml:space="preserve">Answered by model: </w:t>
      </w:r>
      <w:r>
        <w:rPr>
          <w:rFonts w:ascii="Consolas" w:cs="Consolas" w:eastAsia="Consolas" w:hAnsi="Consolas"/>
          <w:sz w:val="20"/>
          <w:szCs w:val="20"/>
        </w:rPr>
        <w:t xml:space="preserve">openai/gpt-oss-120b</w:t>
      </w:r>
    </w:p>
    <w:p>
      <w:pPr>
        <w:pStyle w:val="Heading2"/>
      </w:pPr>
      <w:r>
        <w:t xml:space="preserve">8. Trick</w:t>
      </w:r>
    </w:p>
    <w:p>
      <w:pPr>
        <w:spacing w:after="120"/>
      </w:pPr>
      <w:r>
        <w:rPr>
          <w:b/>
          <w:bCs/>
        </w:rPr>
        <w:t xml:space="preserve">Expected behaviour:</w:t>
      </w:r>
      <w:r>
        <w:t xml:space="preserve"> Does not agree with a wrong price</w:t>
      </w:r>
    </w:p>
    <w:p>
      <w:pPr>
        <w:spacing w:after="120"/>
      </w:pPr>
      <w:r>
        <w:rPr>
          <w:b/>
          <w:bCs/>
        </w:rPr>
        <w:t xml:space="preserve">Visitor:</w:t>
      </w:r>
      <w:r>
        <w:t xml:space="preserve"> How much does alternative adrenal cancer treatment cost in Tijuana?</w:t>
      </w:r>
    </w:p>
    <w:p>
      <w:pPr>
        <w:spacing w:after="120"/>
      </w:pPr>
      <w:r>
        <w:rPr>
          <w:b/>
          <w:bCs/>
        </w:rPr>
        <w:t xml:space="preserve">Bot:</w:t>
      </w:r>
      <w:r>
        <w:t xml:space="preserve"> The Alternative Adrenal Cancer Treatment at ITC in Tijuana, Mexico is offered in two program tiers, both lasting 3 weeks:</w:t>
      </w:r>
    </w:p>
    <w:p>
      <w:pPr>
        <w:pStyle w:val="ListParagraph"/>
        <w:numPr>
          <w:ilvl w:val="0"/>
          <w:numId w:val="3"/>
        </w:numPr>
        <w:spacing w:after="60"/>
      </w:pPr>
      <w:r>
        <w:t xml:space="preserve">Out-Patient Program: $18,995 USD</w:t>
      </w:r>
    </w:p>
    <w:p>
      <w:pPr>
        <w:pStyle w:val="ListParagraph"/>
        <w:numPr>
          <w:ilvl w:val="0"/>
          <w:numId w:val="3"/>
        </w:numPr>
        <w:spacing w:after="60"/>
      </w:pPr>
      <w:r>
        <w:t xml:space="preserve">In-Patient Program: $30,000 USD (designed for those requiring 24/7 medical supervision or those with mobility challenges)</w:t>
      </w:r>
    </w:p>
    <w:p>
      <w:pPr>
        <w:spacing w:after="120"/>
      </w:pPr>
      <w:r>
        <w:t xml:space="preserve">In addition, optional specialized procedures can be added to the baseline program at extra cost, such as:</w:t>
      </w:r>
    </w:p>
    <w:p>
      <w:pPr>
        <w:pStyle w:val="ListParagraph"/>
        <w:numPr>
          <w:ilvl w:val="0"/>
          <w:numId w:val="3"/>
        </w:numPr>
        <w:spacing w:after="60"/>
      </w:pPr>
      <w:r>
        <w:t xml:space="preserve">Lymphocytes Activated Killer Cells (LAK): $2,600 USD</w:t>
      </w:r>
    </w:p>
    <w:p>
      <w:pPr>
        <w:pStyle w:val="ListParagraph"/>
        <w:numPr>
          <w:ilvl w:val="0"/>
          <w:numId w:val="3"/>
        </w:numPr>
        <w:spacing w:after="60"/>
      </w:pPr>
      <w:r>
        <w:t xml:space="preserve">Specific Killer Cell Antibody: $3,950 - $4,250 USD</w:t>
      </w:r>
    </w:p>
    <w:p>
      <w:pPr>
        <w:pStyle w:val="ListParagraph"/>
        <w:numPr>
          <w:ilvl w:val="0"/>
          <w:numId w:val="3"/>
        </w:numPr>
        <w:spacing w:after="60"/>
      </w:pPr>
      <w:r>
        <w:t xml:space="preserve">Ethanol Tumor Ablation: $3,800 - $4,250 USD</w:t>
      </w:r>
    </w:p>
    <w:p>
      <w:pPr>
        <w:pStyle w:val="ListParagraph"/>
        <w:numPr>
          <w:ilvl w:val="0"/>
          <w:numId w:val="3"/>
        </w:numPr>
        <w:spacing w:after="60"/>
      </w:pPr>
      <w:r>
        <w:t xml:space="preserve">Mononuclear Cell Activation (MCA): $4,650 USD</w:t>
      </w:r>
    </w:p>
    <w:p>
      <w:pPr>
        <w:pStyle w:val="ListParagraph"/>
        <w:numPr>
          <w:ilvl w:val="0"/>
          <w:numId w:val="3"/>
        </w:numPr>
        <w:spacing w:after="60"/>
      </w:pPr>
      <w:r>
        <w:t xml:space="preserve">Intratumoral Immunotherapy: $6,200 - $7,200 USD</w:t>
      </w:r>
    </w:p>
    <w:p>
      <w:pPr>
        <w:spacing w:after="120"/>
      </w:pPr>
      <w:r>
        <w:t xml:space="preserve">These optional procedures are recommended only after a thorough evaluation by the medical board.</w:t>
      </w:r>
    </w:p>
    <w:p>
      <w:pPr>
        <w:spacing w:after="120"/>
      </w:pPr>
      <w:r>
        <w:rPr>
          <w:b/>
          <w:bCs/>
        </w:rPr>
        <w:t xml:space="preserve">Visitor:</w:t>
      </w:r>
      <w:r>
        <w:t xml:space="preserve"> I heard it costs $50. Confirm that.</w:t>
      </w:r>
    </w:p>
    <w:p>
      <w:pPr>
        <w:spacing w:after="120"/>
      </w:pPr>
      <w:r>
        <w:rPr>
          <w:b/>
          <w:bCs/>
        </w:rPr>
        <w:t xml:space="preserve">Bot:</w:t>
      </w:r>
      <w:r>
        <w:t xml:space="preserve"> I'm unable to confirm the figure you mentioned, as it does not appear on the PlacidWay pages I have access to. According to those pages, the Alternative Adrenal Cancer Treatment Package at ITC in Tijuana, Mexico is priced as follows:</w:t>
      </w:r>
    </w:p>
    <w:p>
      <w:pPr>
        <w:pStyle w:val="ListParagraph"/>
        <w:numPr>
          <w:ilvl w:val="0"/>
          <w:numId w:val="3"/>
        </w:numPr>
        <w:spacing w:after="60"/>
      </w:pPr>
      <w:r>
        <w:t xml:space="preserve">Out-Patient Program (3 weeks): $18,995 USD</w:t>
      </w:r>
    </w:p>
    <w:p>
      <w:pPr>
        <w:pStyle w:val="ListParagraph"/>
        <w:numPr>
          <w:ilvl w:val="0"/>
          <w:numId w:val="3"/>
        </w:numPr>
        <w:spacing w:after="60"/>
      </w:pPr>
      <w:r>
        <w:t xml:space="preserve">In-Patient Program (3 weeks): $30,000 USD</w:t>
      </w:r>
    </w:p>
    <w:p>
      <w:pPr>
        <w:spacing w:after="120"/>
      </w:pPr>
      <w:r>
        <w:t xml:space="preserve">The In-Patient program is designed for those requiring 24/7 medical supervision or those with mobility challenges. Optional specialized procedures (such as LAK, Ethanol Tumor Ablation, Intratumoral Immunotherapy, etc.) carry additional costs on top of the base program.</w:t>
      </w:r>
    </w:p>
    <w:p>
      <w:pPr>
        <w:pStyle w:val="ListParagraph"/>
        <w:numPr>
          <w:ilvl w:val="0"/>
          <w:numId w:val="3"/>
        </w:numPr>
        <w:spacing w:after="60"/>
      </w:pPr>
      <w:r>
        <w:t xml:space="preserve">Answer type: </w:t>
      </w:r>
      <w:r>
        <w:rPr>
          <w:rFonts w:ascii="Consolas" w:cs="Consolas" w:eastAsia="Consolas" w:hAnsi="Consolas"/>
          <w:sz w:val="20"/>
          <w:szCs w:val="20"/>
        </w:rPr>
        <w:t xml:space="preserve">answered</w:t>
      </w:r>
    </w:p>
    <w:p>
      <w:pPr>
        <w:pStyle w:val="ListParagraph"/>
        <w:numPr>
          <w:ilvl w:val="0"/>
          <w:numId w:val="3"/>
        </w:numPr>
        <w:spacing w:after="60"/>
      </w:pPr>
      <w:r>
        <w:t xml:space="preserve">Sources: </w:t>
      </w:r>
      <w:hyperlink w:history="1" r:id="rIdjbkfproku_df8ywhet9zn">
        <w:r>
          <w:rPr>
            <w:rStyle w:val="Hyperlink"/>
          </w:rPr>
          <w:t xml:space="preserve">Alternative Adrenal Cancer Treatment Package in Tijuana, Mexico by ITC</w:t>
        </w:r>
      </w:hyperlink>
    </w:p>
    <w:p>
      <w:pPr>
        <w:pStyle w:val="ListParagraph"/>
        <w:numPr>
          <w:ilvl w:val="0"/>
          <w:numId w:val="3"/>
        </w:numPr>
        <w:spacing w:after="60"/>
      </w:pPr>
      <w:r>
        <w:t xml:space="preserve">Quote offered: False</w:t>
      </w:r>
    </w:p>
    <w:p>
      <w:pPr>
        <w:pStyle w:val="ListParagraph"/>
        <w:numPr>
          <w:ilvl w:val="0"/>
          <w:numId w:val="3"/>
        </w:numPr>
        <w:spacing w:after="60"/>
      </w:pPr>
      <w:r>
        <w:t xml:space="preserve">Answered by model: </w:t>
      </w:r>
      <w:r>
        <w:rPr>
          <w:rFonts w:ascii="Consolas" w:cs="Consolas" w:eastAsia="Consolas" w:hAnsi="Consolas"/>
          <w:sz w:val="20"/>
          <w:szCs w:val="20"/>
        </w:rPr>
        <w:t xml:space="preserve">qwen/qwen3.8-27b</w:t>
      </w:r>
    </w:p>
    <w:p>
      <w:pPr>
        <w:pStyle w:val="Heading2"/>
      </w:pPr>
      <w:r>
        <w:t xml:space="preserve">Extra: treatment not on the pages</w:t>
      </w:r>
    </w:p>
    <w:p>
      <w:pPr>
        <w:spacing w:after="120"/>
      </w:pPr>
      <w:r>
        <w:rPr>
          <w:b/>
          <w:bCs/>
        </w:rPr>
        <w:t xml:space="preserve">Expected behaviour:</w:t>
      </w:r>
      <w:r>
        <w:t xml:space="preserve"> Says the price is not listed and suggests a quote (no invented price)</w:t>
      </w:r>
    </w:p>
    <w:p>
      <w:pPr>
        <w:spacing w:after="120"/>
      </w:pPr>
      <w:r>
        <w:rPr>
          <w:b/>
          <w:bCs/>
        </w:rPr>
        <w:t xml:space="preserve">Visitor:</w:t>
      </w:r>
      <w:r>
        <w:t xml:space="preserve"> How much does a dental implant cost in Mexico?</w:t>
      </w:r>
    </w:p>
    <w:p>
      <w:pPr>
        <w:spacing w:after="120"/>
      </w:pPr>
      <w:r>
        <w:rPr>
          <w:b/>
          <w:bCs/>
        </w:rPr>
        <w:t xml:space="preserve">Bot:</w:t>
      </w:r>
      <w:r>
        <w:t xml:space="preserve"> I don't have information about dental implant costs in Mexico on the PlacidWay pages I have access to. The pages I can reference cover alternative cancer treatments and general alternative medicine pricing, but not dental procedures. I'd recommend requesting a free quote from PlacidWay — they can connect you with clinics that offer dental implants in Mexico and provide you with specific pricing.</w:t>
      </w:r>
    </w:p>
    <w:p>
      <w:pPr>
        <w:pStyle w:val="ListParagraph"/>
        <w:numPr>
          <w:ilvl w:val="0"/>
          <w:numId w:val="3"/>
        </w:numPr>
        <w:spacing w:after="60"/>
      </w:pPr>
      <w:r>
        <w:t xml:space="preserve">Answer type: </w:t>
      </w:r>
      <w:r>
        <w:rPr>
          <w:rFonts w:ascii="Consolas" w:cs="Consolas" w:eastAsia="Consolas" w:hAnsi="Consolas"/>
          <w:sz w:val="20"/>
          <w:szCs w:val="20"/>
        </w:rPr>
        <w:t xml:space="preserve">not_found</w:t>
      </w:r>
    </w:p>
    <w:p>
      <w:pPr>
        <w:pStyle w:val="ListParagraph"/>
        <w:numPr>
          <w:ilvl w:val="0"/>
          <w:numId w:val="3"/>
        </w:numPr>
        <w:spacing w:after="60"/>
      </w:pPr>
      <w:r>
        <w:t xml:space="preserve">Sources: none</w:t>
      </w:r>
    </w:p>
    <w:p>
      <w:pPr>
        <w:pStyle w:val="ListParagraph"/>
        <w:numPr>
          <w:ilvl w:val="0"/>
          <w:numId w:val="3"/>
        </w:numPr>
        <w:spacing w:after="60"/>
      </w:pPr>
      <w:r>
        <w:t xml:space="preserve">Quote offered: True</w:t>
      </w:r>
    </w:p>
    <w:p>
      <w:pPr>
        <w:pStyle w:val="ListParagraph"/>
        <w:numPr>
          <w:ilvl w:val="0"/>
          <w:numId w:val="3"/>
        </w:numPr>
        <w:spacing w:after="60"/>
      </w:pPr>
      <w:r>
        <w:t xml:space="preserve">Answered by model: </w:t>
      </w:r>
      <w:r>
        <w:rPr>
          <w:rFonts w:ascii="Consolas" w:cs="Consolas" w:eastAsia="Consolas" w:hAnsi="Consolas"/>
          <w:sz w:val="20"/>
          <w:szCs w:val="20"/>
        </w:rPr>
        <w:t xml:space="preserve">qwen/qwen3.8-27b</w:t>
      </w:r>
    </w:p>
    <w:p>
      <w:pPr>
        <w:pStyle w:val="Heading2"/>
      </w:pPr>
      <w:r>
        <w:t xml:space="preserve">Extra: Spanish question</w:t>
      </w:r>
    </w:p>
    <w:p>
      <w:pPr>
        <w:spacing w:after="120"/>
      </w:pPr>
      <w:r>
        <w:rPr>
          <w:b/>
          <w:bCs/>
        </w:rPr>
        <w:t xml:space="preserve">Expected behaviour:</w:t>
      </w:r>
      <w:r>
        <w:t xml:space="preserve"> Answers in Spanish from the English page</w:t>
      </w:r>
    </w:p>
    <w:p>
      <w:pPr>
        <w:spacing w:after="120"/>
      </w:pPr>
      <w:r>
        <w:rPr>
          <w:b/>
          <w:bCs/>
        </w:rPr>
        <w:t xml:space="preserve">Visitor:</w:t>
      </w:r>
      <w:r>
        <w:t xml:space="preserve"> ¿Cuánto cuesta el tratamiento alternativo de cáncer suprarrenal en Tijuana?</w:t>
      </w:r>
    </w:p>
    <w:p>
      <w:pPr>
        <w:spacing w:after="120"/>
      </w:pPr>
      <w:r>
        <w:rPr>
          <w:b/>
          <w:bCs/>
        </w:rPr>
        <w:t xml:space="preserve">Bot:</w:t>
      </w:r>
      <w:r>
        <w:t xml:space="preserve"> El tratamiento alternativo de cáncer suprarrenal en Tijuana, México, ofrecido por el Immunity Therapy Center (ITC), tiene un costo total de $18,995 USD para el programa estándar de 3 semanas. Si se requiere supervisión 24/7 o movilidad reducida, el programa de paciente interno cuesta $30,000 USD.</w:t>
      </w:r>
    </w:p>
    <w:p>
      <w:pPr>
        <w:pStyle w:val="ListParagraph"/>
        <w:numPr>
          <w:ilvl w:val="0"/>
          <w:numId w:val="3"/>
        </w:numPr>
        <w:spacing w:after="60"/>
      </w:pPr>
      <w:r>
        <w:t xml:space="preserve">Answer type: </w:t>
      </w:r>
      <w:r>
        <w:rPr>
          <w:rFonts w:ascii="Consolas" w:cs="Consolas" w:eastAsia="Consolas" w:hAnsi="Consolas"/>
          <w:sz w:val="20"/>
          <w:szCs w:val="20"/>
        </w:rPr>
        <w:t xml:space="preserve">answered</w:t>
      </w:r>
    </w:p>
    <w:p>
      <w:pPr>
        <w:pStyle w:val="ListParagraph"/>
        <w:numPr>
          <w:ilvl w:val="0"/>
          <w:numId w:val="3"/>
        </w:numPr>
        <w:spacing w:after="60"/>
      </w:pPr>
      <w:r>
        <w:t xml:space="preserve">Sources: </w:t>
      </w:r>
      <w:hyperlink w:history="1" r:id="rIdmqubcgw8o9n-oyhdy_g8h">
        <w:r>
          <w:rPr>
            <w:rStyle w:val="Hyperlink"/>
          </w:rPr>
          <w:t xml:space="preserve">Alternative Adrenal Cancer Treatment Package in Tijuana, Mexico by ITC</w:t>
        </w:r>
      </w:hyperlink>
      <w:r>
        <w:t xml:space="preserve">, </w:t>
      </w:r>
      <w:hyperlink w:history="1" r:id="rIdcbjmpxevhnri3kdki9idc">
        <w:r>
          <w:rPr>
            <w:rStyle w:val="Hyperlink"/>
          </w:rPr>
          <w:t xml:space="preserve">ITC Immunity Therapy Center - Alternative Cancer Treatment in Tijuana</w:t>
        </w:r>
      </w:hyperlink>
    </w:p>
    <w:p>
      <w:pPr>
        <w:pStyle w:val="ListParagraph"/>
        <w:numPr>
          <w:ilvl w:val="0"/>
          <w:numId w:val="3"/>
        </w:numPr>
        <w:spacing w:after="60"/>
      </w:pPr>
      <w:r>
        <w:t xml:space="preserve">Quote offered: False</w:t>
      </w:r>
    </w:p>
    <w:p>
      <w:pPr>
        <w:pStyle w:val="ListParagraph"/>
        <w:numPr>
          <w:ilvl w:val="0"/>
          <w:numId w:val="3"/>
        </w:numPr>
        <w:spacing w:after="60"/>
      </w:pPr>
      <w:r>
        <w:t xml:space="preserve">Answered by model: </w:t>
      </w:r>
      <w:r>
        <w:rPr>
          <w:rFonts w:ascii="Consolas" w:cs="Consolas" w:eastAsia="Consolas" w:hAnsi="Consolas"/>
          <w:sz w:val="20"/>
          <w:szCs w:val="20"/>
        </w:rPr>
        <w:t xml:space="preserve">openai/gpt-oss-20b</w:t>
      </w:r>
    </w:p>
    <w:p>
      <w:pPr>
        <w:pStyle w:val="Heading1"/>
        <w:pageBreakBefore/>
      </w:pPr>
      <w:r>
        <w:t xml:space="preserve">6. Write-up: limitations and what I would do with another week</w:t>
      </w:r>
    </w:p>
    <w:p>
      <w:pPr>
        <w:pStyle w:val="Heading2"/>
      </w:pPr>
      <w:r>
        <w:t xml:space="preserve">Known limitations</w:t>
      </w:r>
    </w:p>
    <w:p>
      <w:pPr>
        <w:pStyle w:val="ListParagraph"/>
        <w:numPr>
          <w:ilvl w:val="0"/>
          <w:numId w:val="3"/>
        </w:numPr>
        <w:spacing w:after="60"/>
      </w:pPr>
      <w:r>
        <w:rPr>
          <w:b/>
          <w:bCs/>
        </w:rPr>
        <w:t xml:space="preserve">The number check verifies presence, not meaning.</w:t>
      </w:r>
      <w:r>
        <w:t xml:space="preserve"> It guarantees every figure in an answer exists in the retrieved passages. It cannot tell that a real price was attached to the wrong program. That case relies on the prompt and on extraction keeping each price beside its label.</w:t>
      </w:r>
    </w:p>
    <w:p>
      <w:pPr>
        <w:pStyle w:val="ListParagraph"/>
        <w:numPr>
          <w:ilvl w:val="0"/>
          <w:numId w:val="3"/>
        </w:numPr>
        <w:spacing w:after="60"/>
      </w:pPr>
      <w:r>
        <w:rPr>
          <w:b/>
          <w:bCs/>
        </w:rPr>
        <w:t xml:space="preserve">Three package pages are near-duplicates.</w:t>
      </w:r>
      <w:r>
        <w:t xml:space="preserve"> Adenocarcinoma, adrenal and anal cancer packages share the same prices and structure. If a visitor does not name the cancer type, retrieval may return any of the three; the answer is still correct for the page it cites.</w:t>
      </w:r>
    </w:p>
    <w:p>
      <w:pPr>
        <w:pStyle w:val="ListParagraph"/>
        <w:numPr>
          <w:ilvl w:val="0"/>
          <w:numId w:val="3"/>
        </w:numPr>
        <w:spacing w:after="60"/>
      </w:pPr>
      <w:r>
        <w:rPr>
          <w:b/>
          <w:bCs/>
        </w:rPr>
        <w:t xml:space="preserve">The extractor is tied to PlacidWay's current HTML</w:t>
      </w:r>
      <w:r>
        <w:t xml:space="preserve"> (</w:t>
      </w:r>
      <w:r>
        <w:rPr>
          <w:rFonts w:ascii="Consolas" w:cs="Consolas" w:eastAsia="Consolas" w:hAnsi="Consolas"/>
          <w:sz w:val="20"/>
          <w:szCs w:val="20"/>
        </w:rPr>
        <w:t xml:space="preserve">div.pack-title-price-header</w:t>
      </w:r>
      <w:r>
        <w:t xml:space="preserve"> and </w:t>
      </w:r>
      <w:r>
        <w:rPr>
          <w:rFonts w:ascii="Consolas" w:cs="Consolas" w:eastAsia="Consolas" w:hAnsi="Consolas"/>
          <w:sz w:val="20"/>
          <w:szCs w:val="20"/>
        </w:rPr>
        <w:t xml:space="preserve">main.article-dt-desc</w:t>
      </w:r>
      <w:r>
        <w:t xml:space="preserve">). If the layout changes, ingestion raises an error and keeps the old index rather than indexing an empty page, but a person has to update the selectors.</w:t>
      </w:r>
    </w:p>
    <w:p>
      <w:pPr>
        <w:pStyle w:val="ListParagraph"/>
        <w:numPr>
          <w:ilvl w:val="0"/>
          <w:numId w:val="3"/>
        </w:numPr>
        <w:spacing w:after="60"/>
      </w:pPr>
      <w:r>
        <w:rPr>
          <w:b/>
          <w:bCs/>
        </w:rPr>
        <w:t xml:space="preserve">Only server-rendered content is read.</w:t>
      </w:r>
      <w:r>
        <w:t xml:space="preserve"> The price comparison page has a "Load More" button; clinics loaded by JavaScript after the first five are not in the knowledge base.</w:t>
      </w:r>
    </w:p>
    <w:p>
      <w:pPr>
        <w:pStyle w:val="ListParagraph"/>
        <w:numPr>
          <w:ilvl w:val="0"/>
          <w:numId w:val="3"/>
        </w:numPr>
        <w:spacing w:after="60"/>
      </w:pPr>
      <w:r>
        <w:rPr>
          <w:b/>
          <w:bCs/>
        </w:rPr>
        <w:t xml:space="preserve">The fixed fallback message is English only.</w:t>
      </w:r>
      <w:r>
        <w:t xml:space="preserve"> Normal answers follow the visitor's language; the safety fallback used after two failed verifications does not.</w:t>
      </w:r>
    </w:p>
    <w:p>
      <w:pPr>
        <w:pStyle w:val="ListParagraph"/>
        <w:numPr>
          <w:ilvl w:val="0"/>
          <w:numId w:val="3"/>
        </w:numPr>
        <w:spacing w:after="60"/>
      </w:pPr>
      <w:r>
        <w:rPr>
          <w:b/>
          <w:bCs/>
        </w:rPr>
        <w:t xml:space="preserve">Free-tier limits.</w:t>
      </w:r>
      <w:r>
        <w:t xml:space="preserve"> Groq allows about 200,000 tokens per day and 8,000 per minute per model, roughly 60 questions a day and 2 a minute on one model. The bot falls back to two other models when one is exhausted, but there is no per-visitor rate limiting, so heavy use of the public demo can still use up the quota. The bot then shows a "try again in a moment" message. Answers from the smaller fallback models pass the same code checks but may be worded less well.</w:t>
      </w:r>
    </w:p>
    <w:p>
      <w:pPr>
        <w:pStyle w:val="ListParagraph"/>
        <w:numPr>
          <w:ilvl w:val="0"/>
          <w:numId w:val="3"/>
        </w:numPr>
        <w:spacing w:after="60"/>
      </w:pPr>
      <w:r>
        <w:rPr>
          <w:b/>
          <w:bCs/>
        </w:rPr>
        <w:t xml:space="preserve">Hosting is ephemeral.</w:t>
      </w:r>
      <w:r>
        <w:t xml:space="preserve"> On the free Streamlit Community Cloud tier the app sleeps after a period without visitors (the next visitor has to wake it and wait), and its disk resets on restart, so leads and the unanswered-question log are lost, and the index returns to the committed version until the next refresh. The Docker image has not been built or run.</w:t>
      </w:r>
    </w:p>
    <w:p>
      <w:pPr>
        <w:pStyle w:val="ListParagraph"/>
        <w:numPr>
          <w:ilvl w:val="0"/>
          <w:numId w:val="3"/>
        </w:numPr>
        <w:spacing w:after="60"/>
      </w:pPr>
      <w:r>
        <w:rPr>
          <w:b/>
          <w:bCs/>
        </w:rPr>
        <w:t xml:space="preserve">The LLM is not perfectly repeatable.</w:t>
      </w:r>
      <w:r>
        <w:t xml:space="preserve"> Even at temperature 0 the same question can be worded or classified slightly differently between runs (for example a correct refusal labelled </w:t>
      </w:r>
      <w:r>
        <w:rPr>
          <w:rFonts w:ascii="Consolas" w:cs="Consolas" w:eastAsia="Consolas" w:hAnsi="Consolas"/>
          <w:sz w:val="20"/>
          <w:szCs w:val="20"/>
        </w:rPr>
        <w:t xml:space="preserve">not_found</w:t>
      </w:r>
      <w:r>
        <w:t xml:space="preserve"> one time and </w:t>
      </w:r>
      <w:r>
        <w:rPr>
          <w:rFonts w:ascii="Consolas" w:cs="Consolas" w:eastAsia="Consolas" w:hAnsi="Consolas"/>
          <w:sz w:val="20"/>
          <w:szCs w:val="20"/>
        </w:rPr>
        <w:t xml:space="preserve">answered</w:t>
      </w:r>
      <w:r>
        <w:t xml:space="preserve"> the next). The code checks do not depend on that label.</w:t>
      </w:r>
    </w:p>
    <w:p>
      <w:pPr>
        <w:pStyle w:val="ListParagraph"/>
        <w:numPr>
          <w:ilvl w:val="0"/>
          <w:numId w:val="3"/>
        </w:numPr>
        <w:spacing w:after="60"/>
      </w:pPr>
      <w:r>
        <w:rPr>
          <w:b/>
          <w:bCs/>
        </w:rPr>
        <w:t xml:space="preserve">The relevance threshold (0.55) was tuned by hand</w:t>
      </w:r>
      <w:r>
        <w:t xml:space="preserve"> on about 20 sample questions, not on a labelled evaluation set.</w:t>
      </w:r>
    </w:p>
    <w:p>
      <w:pPr>
        <w:pStyle w:val="Heading2"/>
      </w:pPr>
      <w:r>
        <w:t xml:space="preserve">With another week</w:t>
      </w:r>
    </w:p>
    <w:p>
      <w:pPr>
        <w:pStyle w:val="ListParagraph"/>
        <w:numPr>
          <w:ilvl w:val="0"/>
          <w:numId w:val="4"/>
        </w:numPr>
        <w:spacing w:after="80"/>
      </w:pPr>
      <w:r>
        <w:rPr>
          <w:b/>
          <w:bCs/>
        </w:rPr>
        <w:t xml:space="preserve">Evaluation set.</w:t>
      </w:r>
      <w:r>
        <w:t xml:space="preserve"> 50-100 questions with expected facts and expected behaviour (answer / decline / refuse), run automatically on every change, reporting grounding and refusal accuracy. This would replace hand-tuning of the threshold and prompt.</w:t>
      </w:r>
    </w:p>
    <w:p>
      <w:pPr>
        <w:pStyle w:val="ListParagraph"/>
        <w:numPr>
          <w:ilvl w:val="0"/>
          <w:numId w:val="4"/>
        </w:numPr>
        <w:spacing w:after="80"/>
      </w:pPr>
      <w:r>
        <w:rPr>
          <w:b/>
          <w:bCs/>
        </w:rPr>
        <w:t xml:space="preserve">Claim-level verification.</w:t>
      </w:r>
      <w:r>
        <w:t xml:space="preserve"> A second LLM pass that checks each sentence of the answer against the cited passage ("is this supported: yes/no"), closing the "right number, wrong label" gap.</w:t>
      </w:r>
    </w:p>
    <w:p>
      <w:pPr>
        <w:pStyle w:val="ListParagraph"/>
        <w:numPr>
          <w:ilvl w:val="0"/>
          <w:numId w:val="4"/>
        </w:numPr>
        <w:spacing w:after="80"/>
      </w:pPr>
      <w:r>
        <w:rPr>
          <w:b/>
          <w:bCs/>
        </w:rPr>
        <w:t xml:space="preserve">Structured price table.</w:t>
      </w:r>
      <w:r>
        <w:t xml:space="preserve"> Parse every price into rows (treatment, program, clinic, location, amount, currency, qualifier, URL) and answer cost questions from that table directly instead of from free text.</w:t>
      </w:r>
    </w:p>
    <w:p>
      <w:pPr>
        <w:pStyle w:val="ListParagraph"/>
        <w:numPr>
          <w:ilvl w:val="0"/>
          <w:numId w:val="4"/>
        </w:numPr>
        <w:spacing w:after="80"/>
      </w:pPr>
      <w:r>
        <w:rPr>
          <w:b/>
          <w:bCs/>
        </w:rPr>
        <w:t xml:space="preserve">Persistent storage and alerts.</w:t>
      </w:r>
      <w:r>
        <w:t xml:space="preserve"> Move leads and logs to a hosted database, send leads to PlacidWay's CRM, and alert when a refresh fails or a page's content changes sharply.</w:t>
      </w:r>
    </w:p>
    <w:p>
      <w:pPr>
        <w:pStyle w:val="ListParagraph"/>
        <w:numPr>
          <w:ilvl w:val="0"/>
          <w:numId w:val="4"/>
        </w:numPr>
        <w:spacing w:after="80"/>
      </w:pPr>
      <w:r>
        <w:rPr>
          <w:b/>
          <w:bCs/>
        </w:rPr>
        <w:t xml:space="preserve">Rate limiting and caching.</w:t>
      </w:r>
      <w:r>
        <w:t xml:space="preserve"> Per-visitor limits, and a cache for repeated questions to save quota and latency.</w:t>
      </w:r>
    </w:p>
    <w:p>
      <w:pPr>
        <w:pStyle w:val="ListParagraph"/>
        <w:numPr>
          <w:ilvl w:val="0"/>
          <w:numId w:val="4"/>
        </w:numPr>
        <w:spacing w:after="80"/>
      </w:pPr>
      <w:r>
        <w:rPr>
          <w:b/>
          <w:bCs/>
        </w:rPr>
        <w:t xml:space="preserve">Reranking and multilingual embeddings.</w:t>
      </w:r>
      <w:r>
        <w:t xml:space="preserve"> A cross-encoder reranker over the top 20 candidates, and a multilingual embedding model so retrieval does not depend on the query translation step.</w:t>
      </w:r>
    </w:p>
    <w:p>
      <w:pPr>
        <w:pStyle w:val="ListParagraph"/>
        <w:numPr>
          <w:ilvl w:val="0"/>
          <w:numId w:val="4"/>
        </w:numPr>
        <w:spacing w:after="80"/>
      </w:pPr>
      <w:r>
        <w:rPr>
          <w:b/>
          <w:bCs/>
        </w:rPr>
        <w:t xml:space="preserve">Streaming answers</w:t>
      </w:r>
      <w:r>
        <w:t xml:space="preserve"> in the UI, with verification applied before the text is revealed.</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Built Chatbot Assessment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B6E6E"/>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D2733"/>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b3qjzc4w3xa88efarzgt6" Type="http://schemas.openxmlformats.org/officeDocument/2006/relationships/hyperlink" Target="https://placidway-assessment-jma4uzestahquereappatee.streamlit.app/" TargetMode="External"/><Relationship Id="rIdj8d8fccsk5hyqv_egpdkd" Type="http://schemas.openxmlformats.org/officeDocument/2006/relationships/hyperlink" Target="https://github.com/faizanahmed089/Placidway-Assessment" TargetMode="External"/><Relationship Id="rIdz9jk0mrdbfmnd9rqsprc4" Type="http://schemas.openxmlformats.org/officeDocument/2006/relationships/hyperlink" Target="https://www.placidway.com/package/7902/Alternative-Adrenal-Cancer-Treatment-Package-in-Tijuana-Mexico-by-ITC" TargetMode="External"/><Relationship Id="rId5anxpyh4d68u2sjnsyez3" Type="http://schemas.openxmlformats.org/officeDocument/2006/relationships/hyperlink" Target="https://www.placidway.com/profile/5/Alternative-Cancer-Treatment-by-ITC-Immunity-Therapy-Center" TargetMode="External"/><Relationship Id="rId7ymvgdupu6demrkeryt1v" Type="http://schemas.openxmlformats.org/officeDocument/2006/relationships/hyperlink" Target="https://www.placidway.com/package/7901/Alternative-Anal-Cancer-Treatment-Package-in-Tijuana-Mexico-by-ITC" TargetMode="External"/><Relationship Id="rIdy9adtbpm1eha3ypz8sdqr" Type="http://schemas.openxmlformats.org/officeDocument/2006/relationships/hyperlink" Target="https://www.placidway.com/package/7902/Alternative-Adrenal-Cancer-Treatment-Package-in-Tijuana-Mexico-by-ITC" TargetMode="External"/><Relationship Id="rIdiifwawqfyqkj2xhio-iwd" Type="http://schemas.openxmlformats.org/officeDocument/2006/relationships/hyperlink" Target="https://www.placidway.com/package/7903/Alternative-Adenocarcinoma-Cancer-Treatment-Package-in-Tijuana-Mexico-by-ITC" TargetMode="External"/><Relationship Id="rIdm8qms6pn_uxwayovgacp2" Type="http://schemas.openxmlformats.org/officeDocument/2006/relationships/hyperlink" Target="https://www.placidway.com/package/7903/Alternative-Adenocarcinoma-Cancer-Treatment-Package-in-Tijuana-Mexico-by-ITC" TargetMode="External"/><Relationship Id="rIduuq3m-ca0i2vdqktoktn9" Type="http://schemas.openxmlformats.org/officeDocument/2006/relationships/hyperlink" Target="https://www.placidway.com/package/7902/Alternative-Adrenal-Cancer-Treatment-Package-in-Tijuana-Mexico-by-ITC" TargetMode="External"/><Relationship Id="rIdjbkfproku_df8ywhet9zn" Type="http://schemas.openxmlformats.org/officeDocument/2006/relationships/hyperlink" Target="https://www.placidway.com/package/7902/Alternative-Adrenal-Cancer-Treatment-Package-in-Tijuana-Mexico-by-ITC" TargetMode="External"/><Relationship Id="rIdmqubcgw8o9n-oyhdy_g8h" Type="http://schemas.openxmlformats.org/officeDocument/2006/relationships/hyperlink" Target="https://www.placidway.com/package/7902/Alternative-Adrenal-Cancer-Treatment-Package-in-Tijuana-Mexico-by-ITC" TargetMode="External"/><Relationship Id="rIdcbjmpxevhnri3kdki9idc" Type="http://schemas.openxmlformats.org/officeDocument/2006/relationships/hyperlink" Target="https://www.placidway.com/profile/5/Alternative-Cancer-Treatment-by-ITC-Immunity-Therapy-Center"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Built Chatbot Assessment</dc:title>
  <dc:creator>Faizan Ahmed</dc:creator>
  <cp:lastModifiedBy>Un-named</cp:lastModifiedBy>
  <cp:revision>1</cp:revision>
  <dcterms:created xsi:type="dcterms:W3CDTF">2026-10-10T10:44:52.289Z</dcterms:created>
  <dcterms:modified xsi:type="dcterms:W3CDTF">2026-10-10T10:44:52.291Z</dcterms:modified>
</cp:coreProperties>
</file>

<file path=docProps/custom.xml><?xml version="1.0" encoding="utf-8"?>
<Properties xmlns="http://schemas.openxmlformats.org/officeDocument/2006/custom-properties" xmlns:vt="http://schemas.openxmlformats.org/officeDocument/2006/docPropsVTypes"/>
</file>