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1A2E"/>
          <w:sz w:val="48"/>
        </w:rPr>
        <w:t>Cookie Policy</w:t>
      </w:r>
    </w:p>
    <w:p>
      <w:pPr>
        <w:spacing w:after="480"/>
        <w:jc w:val="center"/>
      </w:pPr>
      <w:r>
        <w:rPr>
          <w:rFonts w:ascii="Arial" w:hAnsi="Arial"/>
          <w:i/>
          <w:color w:val="666666"/>
          <w:sz w:val="20"/>
        </w:rPr>
        <w:t>Last updated: [DATE]</w:t>
      </w:r>
    </w:p>
    <w:p>
      <w:pPr>
        <w:pStyle w:val="Heading1"/>
      </w:pPr>
      <w:r>
        <w:t>1. What Are Cookies</w:t>
      </w:r>
    </w:p>
    <w:p>
      <w:r>
        <w:t>Cookies are small text files placed on your device when you visit a website. They are widely used to make websites work more efficiently and to provide information to the website owner. Seema uses cookies and similar technologies to provide, secure, and improve our compliance platform.</w:t>
      </w:r>
    </w:p>
    <w:p>
      <w:pPr>
        <w:pStyle w:val="Heading1"/>
      </w:pPr>
      <w:r>
        <w:t>2. Cookies We Use</w:t>
      </w:r>
    </w:p>
    <w:p>
      <w:pPr>
        <w:pStyle w:val="Heading2"/>
      </w:pPr>
      <w:r>
        <w:t>2.1 Strictly Necessary Cookies</w:t>
      </w:r>
    </w:p>
    <w:p>
      <w:r>
        <w:t>These cookies are essential for the platform to function. They cannot be switched off.</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A1A2E"/>
          </w:tcPr>
          <w:p>
            <w:r/>
            <w:r>
              <w:rPr>
                <w:rFonts w:ascii="Arial" w:hAnsi="Arial"/>
                <w:b/>
                <w:color w:val="FFFFFF"/>
                <w:sz w:val="20"/>
              </w:rPr>
              <w:t>Cookie</w:t>
            </w:r>
          </w:p>
        </w:tc>
        <w:tc>
          <w:tcPr>
            <w:tcW w:type="dxa" w:w="3120"/>
            <w:shd w:fill="1A1A2E"/>
          </w:tcPr>
          <w:p>
            <w:r/>
            <w:r>
              <w:rPr>
                <w:rFonts w:ascii="Arial" w:hAnsi="Arial"/>
                <w:b/>
                <w:color w:val="FFFFFF"/>
                <w:sz w:val="20"/>
              </w:rPr>
              <w:t>Purpose</w:t>
            </w:r>
          </w:p>
        </w:tc>
        <w:tc>
          <w:tcPr>
            <w:tcW w:type="dxa" w:w="3120"/>
            <w:shd w:fill="1A1A2E"/>
          </w:tcPr>
          <w:p>
            <w:r/>
            <w:r>
              <w:rPr>
                <w:rFonts w:ascii="Arial" w:hAnsi="Arial"/>
                <w:b/>
                <w:color w:val="FFFFFF"/>
                <w:sz w:val="20"/>
              </w:rPr>
              <w:t>Duration</w:t>
            </w:r>
          </w:p>
        </w:tc>
      </w:tr>
      <w:tr>
        <w:tc>
          <w:tcPr>
            <w:tcW w:type="dxa" w:w="3120"/>
            <w:shd w:fill="F0F4FF"/>
          </w:tcPr>
          <w:p>
            <w:r/>
            <w:r>
              <w:rPr>
                <w:rFonts w:ascii="Arial" w:hAnsi="Arial"/>
                <w:sz w:val="20"/>
              </w:rPr>
              <w:t>seema_session</w:t>
            </w:r>
          </w:p>
        </w:tc>
        <w:tc>
          <w:tcPr>
            <w:tcW w:type="dxa" w:w="3120"/>
            <w:shd w:fill="F0F4FF"/>
          </w:tcPr>
          <w:p>
            <w:r/>
            <w:r>
              <w:rPr>
                <w:rFonts w:ascii="Arial" w:hAnsi="Arial"/>
                <w:sz w:val="20"/>
              </w:rPr>
              <w:t>Authentication session token</w:t>
            </w:r>
          </w:p>
        </w:tc>
        <w:tc>
          <w:tcPr>
            <w:tcW w:type="dxa" w:w="3120"/>
            <w:shd w:fill="F0F4FF"/>
          </w:tcPr>
          <w:p>
            <w:r/>
            <w:r>
              <w:rPr>
                <w:rFonts w:ascii="Arial" w:hAnsi="Arial"/>
                <w:sz w:val="20"/>
              </w:rPr>
              <w:t>15 minutes (refreshed)</w:t>
            </w:r>
          </w:p>
        </w:tc>
      </w:tr>
      <w:tr>
        <w:tc>
          <w:tcPr>
            <w:tcW w:type="dxa" w:w="3120"/>
          </w:tcPr>
          <w:p>
            <w:r/>
            <w:r>
              <w:rPr>
                <w:rFonts w:ascii="Arial" w:hAnsi="Arial"/>
                <w:sz w:val="20"/>
              </w:rPr>
              <w:t>seema_refresh</w:t>
            </w:r>
          </w:p>
        </w:tc>
        <w:tc>
          <w:tcPr>
            <w:tcW w:type="dxa" w:w="3120"/>
          </w:tcPr>
          <w:p>
            <w:r/>
            <w:r>
              <w:rPr>
                <w:rFonts w:ascii="Arial" w:hAnsi="Arial"/>
                <w:sz w:val="20"/>
              </w:rPr>
              <w:t>Refresh token for session renewal</w:t>
            </w:r>
          </w:p>
        </w:tc>
        <w:tc>
          <w:tcPr>
            <w:tcW w:type="dxa" w:w="3120"/>
          </w:tcPr>
          <w:p>
            <w:r/>
            <w:r>
              <w:rPr>
                <w:rFonts w:ascii="Arial" w:hAnsi="Arial"/>
                <w:sz w:val="20"/>
              </w:rPr>
              <w:t>7 days</w:t>
            </w:r>
          </w:p>
        </w:tc>
      </w:tr>
      <w:tr>
        <w:tc>
          <w:tcPr>
            <w:tcW w:type="dxa" w:w="3120"/>
            <w:shd w:fill="F0F4FF"/>
          </w:tcPr>
          <w:p>
            <w:r/>
            <w:r>
              <w:rPr>
                <w:rFonts w:ascii="Arial" w:hAnsi="Arial"/>
                <w:sz w:val="20"/>
              </w:rPr>
              <w:t>seema_csrf</w:t>
            </w:r>
          </w:p>
        </w:tc>
        <w:tc>
          <w:tcPr>
            <w:tcW w:type="dxa" w:w="3120"/>
            <w:shd w:fill="F0F4FF"/>
          </w:tcPr>
          <w:p>
            <w:r/>
            <w:r>
              <w:rPr>
                <w:rFonts w:ascii="Arial" w:hAnsi="Arial"/>
                <w:sz w:val="20"/>
              </w:rPr>
              <w:t>CSRF protection token</w:t>
            </w:r>
          </w:p>
        </w:tc>
        <w:tc>
          <w:tcPr>
            <w:tcW w:type="dxa" w:w="3120"/>
            <w:shd w:fill="F0F4FF"/>
          </w:tcPr>
          <w:p>
            <w:r/>
            <w:r>
              <w:rPr>
                <w:rFonts w:ascii="Arial" w:hAnsi="Arial"/>
                <w:sz w:val="20"/>
              </w:rPr>
              <w:t>Session</w:t>
            </w:r>
          </w:p>
        </w:tc>
      </w:tr>
    </w:tbl>
    <w:p/>
    <w:p>
      <w:pPr>
        <w:pStyle w:val="Heading2"/>
      </w:pPr>
      <w:r>
        <w:t>2.2 Functional Cookies</w:t>
      </w:r>
    </w:p>
    <w:p>
      <w:r>
        <w:t>These cookies enable enhanced functionality and personalisation.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A1A2E"/>
          </w:tcPr>
          <w:p>
            <w:r/>
            <w:r>
              <w:rPr>
                <w:rFonts w:ascii="Arial" w:hAnsi="Arial"/>
                <w:b/>
                <w:color w:val="FFFFFF"/>
                <w:sz w:val="20"/>
              </w:rPr>
              <w:t>Cookie</w:t>
            </w:r>
          </w:p>
        </w:tc>
        <w:tc>
          <w:tcPr>
            <w:tcW w:type="dxa" w:w="3120"/>
            <w:shd w:fill="1A1A2E"/>
          </w:tcPr>
          <w:p>
            <w:r/>
            <w:r>
              <w:rPr>
                <w:rFonts w:ascii="Arial" w:hAnsi="Arial"/>
                <w:b/>
                <w:color w:val="FFFFFF"/>
                <w:sz w:val="20"/>
              </w:rPr>
              <w:t>Purpose</w:t>
            </w:r>
          </w:p>
        </w:tc>
        <w:tc>
          <w:tcPr>
            <w:tcW w:type="dxa" w:w="3120"/>
            <w:shd w:fill="1A1A2E"/>
          </w:tcPr>
          <w:p>
            <w:r/>
            <w:r>
              <w:rPr>
                <w:rFonts w:ascii="Arial" w:hAnsi="Arial"/>
                <w:b/>
                <w:color w:val="FFFFFF"/>
                <w:sz w:val="20"/>
              </w:rPr>
              <w:t>Duration</w:t>
            </w:r>
          </w:p>
        </w:tc>
      </w:tr>
      <w:tr>
        <w:tc>
          <w:tcPr>
            <w:tcW w:type="dxa" w:w="3120"/>
            <w:shd w:fill="F0F4FF"/>
          </w:tcPr>
          <w:p>
            <w:r/>
            <w:r>
              <w:rPr>
                <w:rFonts w:ascii="Arial" w:hAnsi="Arial"/>
                <w:sz w:val="20"/>
              </w:rPr>
              <w:t>seema_prefs</w:t>
            </w:r>
          </w:p>
        </w:tc>
        <w:tc>
          <w:tcPr>
            <w:tcW w:type="dxa" w:w="3120"/>
            <w:shd w:fill="F0F4FF"/>
          </w:tcPr>
          <w:p>
            <w:r/>
            <w:r>
              <w:rPr>
                <w:rFonts w:ascii="Arial" w:hAnsi="Arial"/>
                <w:sz w:val="20"/>
              </w:rPr>
              <w:t>Dashboard layout and display preferences</w:t>
            </w:r>
          </w:p>
        </w:tc>
        <w:tc>
          <w:tcPr>
            <w:tcW w:type="dxa" w:w="3120"/>
            <w:shd w:fill="F0F4FF"/>
          </w:tcPr>
          <w:p>
            <w:r/>
            <w:r>
              <w:rPr>
                <w:rFonts w:ascii="Arial" w:hAnsi="Arial"/>
                <w:sz w:val="20"/>
              </w:rPr>
              <w:t>1 year</w:t>
            </w:r>
          </w:p>
        </w:tc>
      </w:tr>
      <w:tr>
        <w:tc>
          <w:tcPr>
            <w:tcW w:type="dxa" w:w="3120"/>
          </w:tcPr>
          <w:p>
            <w:r/>
            <w:r>
              <w:rPr>
                <w:rFonts w:ascii="Arial" w:hAnsi="Arial"/>
                <w:sz w:val="20"/>
              </w:rPr>
              <w:t>seema_sidebar</w:t>
            </w:r>
          </w:p>
        </w:tc>
        <w:tc>
          <w:tcPr>
            <w:tcW w:type="dxa" w:w="3120"/>
          </w:tcPr>
          <w:p>
            <w:r/>
            <w:r>
              <w:rPr>
                <w:rFonts w:ascii="Arial" w:hAnsi="Arial"/>
                <w:sz w:val="20"/>
              </w:rPr>
              <w:t>Sidebar state (expanded/collapsed)</w:t>
            </w:r>
          </w:p>
        </w:tc>
        <w:tc>
          <w:tcPr>
            <w:tcW w:type="dxa" w:w="3120"/>
          </w:tcPr>
          <w:p>
            <w:r/>
            <w:r>
              <w:rPr>
                <w:rFonts w:ascii="Arial" w:hAnsi="Arial"/>
                <w:sz w:val="20"/>
              </w:rPr>
              <w:t>1 year</w:t>
            </w:r>
          </w:p>
        </w:tc>
      </w:tr>
    </w:tbl>
    <w:p/>
    <w:p>
      <w:pPr>
        <w:pStyle w:val="Heading2"/>
      </w:pPr>
      <w:r>
        <w:t>2.3 Analytics Cookies</w:t>
      </w:r>
    </w:p>
    <w:p>
      <w:r>
        <w:t>We use these cookies to understand how users interact with the platform so we can improve it. All analytics data is anonymised and aggregated. We do not use third-party analytics services.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A1A2E"/>
          </w:tcPr>
          <w:p>
            <w:r/>
            <w:r>
              <w:rPr>
                <w:rFonts w:ascii="Arial" w:hAnsi="Arial"/>
                <w:b/>
                <w:color w:val="FFFFFF"/>
                <w:sz w:val="20"/>
              </w:rPr>
              <w:t>Cookie</w:t>
            </w:r>
          </w:p>
        </w:tc>
        <w:tc>
          <w:tcPr>
            <w:tcW w:type="dxa" w:w="3120"/>
            <w:shd w:fill="1A1A2E"/>
          </w:tcPr>
          <w:p>
            <w:r/>
            <w:r>
              <w:rPr>
                <w:rFonts w:ascii="Arial" w:hAnsi="Arial"/>
                <w:b/>
                <w:color w:val="FFFFFF"/>
                <w:sz w:val="20"/>
              </w:rPr>
              <w:t>Purpose</w:t>
            </w:r>
          </w:p>
        </w:tc>
        <w:tc>
          <w:tcPr>
            <w:tcW w:type="dxa" w:w="3120"/>
            <w:shd w:fill="1A1A2E"/>
          </w:tcPr>
          <w:p>
            <w:r/>
            <w:r>
              <w:rPr>
                <w:rFonts w:ascii="Arial" w:hAnsi="Arial"/>
                <w:b/>
                <w:color w:val="FFFFFF"/>
                <w:sz w:val="20"/>
              </w:rPr>
              <w:t>Duration</w:t>
            </w:r>
          </w:p>
        </w:tc>
      </w:tr>
      <w:tr>
        <w:tc>
          <w:tcPr>
            <w:tcW w:type="dxa" w:w="3120"/>
            <w:shd w:fill="F0F4FF"/>
          </w:tcPr>
          <w:p>
            <w:r/>
            <w:r>
              <w:rPr>
                <w:rFonts w:ascii="Arial" w:hAnsi="Arial"/>
                <w:sz w:val="20"/>
              </w:rPr>
              <w:t>seema_analytics</w:t>
            </w:r>
          </w:p>
        </w:tc>
        <w:tc>
          <w:tcPr>
            <w:tcW w:type="dxa" w:w="3120"/>
            <w:shd w:fill="F0F4FF"/>
          </w:tcPr>
          <w:p>
            <w:r/>
            <w:r>
              <w:rPr>
                <w:rFonts w:ascii="Arial" w:hAnsi="Arial"/>
                <w:sz w:val="20"/>
              </w:rPr>
              <w:t>Anonymous usage tracking (pages viewed, features used)</w:t>
            </w:r>
          </w:p>
        </w:tc>
        <w:tc>
          <w:tcPr>
            <w:tcW w:type="dxa" w:w="3120"/>
            <w:shd w:fill="F0F4FF"/>
          </w:tcPr>
          <w:p>
            <w:r/>
            <w:r>
              <w:rPr>
                <w:rFonts w:ascii="Arial" w:hAnsi="Arial"/>
                <w:sz w:val="20"/>
              </w:rPr>
              <w:t>30 days</w:t>
            </w:r>
          </w:p>
        </w:tc>
      </w:tr>
    </w:tbl>
    <w:p/>
    <w:p>
      <w:pPr>
        <w:pStyle w:val="Heading1"/>
      </w:pPr>
      <w:r>
        <w:t>3. Third-Party Cookies</w:t>
      </w:r>
    </w:p>
    <w:p>
      <w:r>
        <w:t>Seema does not use advertising or tracking cookies from third parties. We do not serve ads on our platform. Our payment processor (Stripe) may set its own cookies on billing pages, governed by Stripe’s cookie policy.</w:t>
      </w:r>
    </w:p>
    <w:p>
      <w:pPr>
        <w:pStyle w:val="Heading1"/>
      </w:pPr>
      <w:r>
        <w:t>4. Managing Cookies</w:t>
      </w:r>
    </w:p>
    <w:p>
      <w:r>
        <w:t>You can control and manage cookies through your browser settings. Removing strictly necessary cookies may affect platform functionality. Consult your browser’s help documentation for instructions.</w:t>
      </w:r>
    </w:p>
    <w:p>
      <w:pPr>
        <w:pStyle w:val="Heading1"/>
      </w:pPr>
      <w:r>
        <w:t>5. Changes</w:t>
      </w:r>
    </w:p>
    <w:p>
      <w:r>
        <w:t>We may update this Cookie Policy from time to time. Changes will be posted on this page with an updated revision date.</w:t>
      </w:r>
    </w:p>
    <w:p>
      <w:pPr>
        <w:pStyle w:val="Heading1"/>
      </w:pPr>
      <w:r>
        <w:t>6. Contact</w:t>
      </w:r>
    </w:p>
    <w:p>
      <w:r>
        <w:t>For questions about our use of cookies, contact privacy@seemaai.co.uk.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Seema AI Ltd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A6CF7"/>
        <w:sz w:val="18"/>
      </w:rPr>
      <w:t>SEEMA</w:t>
    </w:r>
    <w:r>
      <w:rPr>
        <w:rFonts w:ascii="Arial" w:hAnsi="Arial"/>
        <w:color w:val="666666"/>
        <w:sz w:val="16"/>
      </w:rPr>
      <w:t xml:space="preserve">  |  Cookie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