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Security-Sensitive Path Audit</w:t>
      </w:r>
    </w:p>
    <w:p>
      <w:pPr>
        <w:jc w:val="center"/>
      </w:pPr>
      <w:r>
        <w:rPr>
          <w:i/>
        </w:rPr>
        <w:t>Agentic RAG System — repository-only analysis (no RubberDuck)</w:t>
      </w:r>
    </w:p>
    <w:p>
      <w:r>
        <w:t>Date: April 17, 2026</w:t>
      </w:r>
    </w:p>
    <w:p/>
    <w:p>
      <w:pPr>
        <w:pStyle w:val="Heading1"/>
      </w:pPr>
      <w:r>
        <w:t>1. Scope: External entry points</w:t>
      </w:r>
    </w:p>
    <w:p>
      <w:r>
        <w:t>This audit covers FastAPI routes in backend/, related services, and frontends that call the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Method / route</w:t>
            </w:r>
          </w:p>
        </w:tc>
        <w:tc>
          <w:tcPr>
            <w:tcW w:type="dxa" w:w="2160"/>
          </w:tcPr>
          <w:p>
            <w:r>
              <w:t>External input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backend/api/routes_chat.py</w:t>
            </w:r>
          </w:p>
        </w:tc>
        <w:tc>
          <w:tcPr>
            <w:tcW w:type="dxa" w:w="2160"/>
          </w:tcPr>
          <w:p>
            <w:r>
              <w:t>POST /chat/</w:t>
            </w:r>
          </w:p>
        </w:tc>
        <w:tc>
          <w:tcPr>
            <w:tcW w:type="dxa" w:w="2160"/>
          </w:tcPr>
          <w:p>
            <w:r>
              <w:t>JSON body query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backend/api/routes_files.py</w:t>
            </w:r>
          </w:p>
        </w:tc>
        <w:tc>
          <w:tcPr>
            <w:tcW w:type="dxa" w:w="2160"/>
          </w:tcPr>
          <w:p>
            <w:r>
              <w:t>POST /files/add_file</w:t>
            </w:r>
          </w:p>
        </w:tc>
        <w:tc>
          <w:tcPr>
            <w:tcW w:type="dxa" w:w="2160"/>
          </w:tcPr>
          <w:p>
            <w:r>
              <w:t>Multipart file</w:t>
            </w:r>
          </w:p>
        </w:tc>
        <w:tc>
          <w:tcPr>
            <w:tcW w:type="dxa" w:w="2160"/>
          </w:tcPr>
          <w:p>
            <w:r>
              <w:t>filename used for validation/logging</w:t>
            </w:r>
          </w:p>
        </w:tc>
      </w:tr>
      <w:tr>
        <w:tc>
          <w:tcPr>
            <w:tcW w:type="dxa" w:w="2160"/>
          </w:tcPr>
          <w:p>
            <w:r>
              <w:t>backend/api/routes_files.py</w:t>
            </w:r>
          </w:p>
        </w:tc>
        <w:tc>
          <w:tcPr>
            <w:tcW w:type="dxa" w:w="2160"/>
          </w:tcPr>
          <w:p>
            <w:r>
              <w:t>DELETE /files/delete_file/{file_id}</w:t>
            </w:r>
          </w:p>
        </w:tc>
        <w:tc>
          <w:tcPr>
            <w:tcW w:type="dxa" w:w="2160"/>
          </w:tcPr>
          <w:p>
            <w:r>
              <w:t>Path file_id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backend/api/routes_files.py</w:t>
            </w:r>
          </w:p>
        </w:tc>
        <w:tc>
          <w:tcPr>
            <w:tcW w:type="dxa" w:w="2160"/>
          </w:tcPr>
          <w:p>
            <w:r>
              <w:t>PUT /files/update_file/{file_id}</w:t>
            </w:r>
          </w:p>
        </w:tc>
        <w:tc>
          <w:tcPr>
            <w:tcW w:type="dxa" w:w="2160"/>
          </w:tcPr>
          <w:p>
            <w:r>
              <w:t>Path file_id + multipart file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backend/api/routes_files.py</w:t>
            </w:r>
          </w:p>
        </w:tc>
        <w:tc>
          <w:tcPr>
            <w:tcW w:type="dxa" w:w="2160"/>
          </w:tcPr>
          <w:p>
            <w:r>
              <w:t>POST /files/csv_info</w:t>
            </w:r>
          </w:p>
        </w:tc>
        <w:tc>
          <w:tcPr>
            <w:tcW w:type="dxa" w:w="2160"/>
          </w:tcPr>
          <w:p>
            <w:r>
              <w:t>Multipart file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backend/main.py</w:t>
            </w:r>
          </w:p>
        </w:tc>
        <w:tc>
          <w:tcPr>
            <w:tcW w:type="dxa" w:w="2160"/>
          </w:tcPr>
          <w:p>
            <w:r>
              <w:t>GET /, GET /health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routes_chat.py / routes_files.py</w:t>
            </w:r>
          </w:p>
        </w:tc>
        <w:tc>
          <w:tcPr>
            <w:tcW w:type="dxa" w:w="2160"/>
          </w:tcPr>
          <w:p>
            <w:r>
              <w:t>GET .../health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Frontends (frontend/src/App.tsx, rag-frontend/src/App.tsx) only invoke these APIs; they are not additional server entry points.</w:t>
      </w:r>
    </w:p>
    <w:p>
      <w:pPr>
        <w:pStyle w:val="Heading1"/>
      </w:pPr>
      <w:r>
        <w:t>2. Dangerous sinks search</w:t>
      </w:r>
    </w:p>
    <w:p>
      <w:r>
        <w:t>Searched application Python for: exec, eval, subprocess, os.system, shell=True, pickle, unsafe deserialization, ad-hoc SQL, user-controlled open() paths.</w:t>
      </w:r>
    </w:p>
    <w:p>
      <w:r>
        <w:t>Result: No exec, eval, subprocess, os.system, or similar code/shell sinks in backend services and API code. File open() in ingestion uses server-chosen temporary paths after upload, not raw user filesystem paths.</w:t>
      </w:r>
    </w:p>
    <w:p>
      <w:r>
        <w:t>workflow.compile() in rag_service.py is LangGraph graph compilation, not execution of user-supplied code.</w:t>
      </w:r>
    </w:p>
    <w:p>
      <w:r>
        <w:t>Scripts under scripts/ (open, requests, CLI input) are offline/CLI flows, not HTTP handlers for this app.</w:t>
      </w:r>
    </w:p>
    <w:p>
      <w:pPr>
        <w:pStyle w:val="Heading1"/>
      </w:pPr>
      <w:r>
        <w:t>3. Data flows and assessment</w:t>
      </w:r>
    </w:p>
    <w:p>
      <w:pPr>
        <w:pStyle w:val="Heading2"/>
      </w:pPr>
      <w:r>
        <w:t>3.1 POST /chat/ — query</w:t>
      </w:r>
    </w:p>
    <w:p>
      <w:r>
        <w:t>Data flow: ChatRequest.query → RAGService.process_query → LangGraph → EmbeddingsService.generate_embedding → OpenAI; VectorDBService.search_similar → Pinecone; LLMService.generate_response → OpenAI chat with prompt from context + query.</w:t>
      </w:r>
    </w:p>
    <w:p>
      <w:r>
        <w:t>Sink in this repo: Remote HTTP calls to OpenAI and Pinecone only — no local code-execution sink.</w:t>
      </w:r>
    </w:p>
    <w:p>
      <w:r>
        <w:rPr>
          <w:b/>
        </w:rPr>
        <w:t xml:space="preserve">Risk: </w:t>
      </w:r>
      <w:r>
        <w:t xml:space="preserve">Not a code-injection path in-repo. Prompt/context injection (semantic) is typical for RAG — </w:t>
      </w:r>
      <w:r>
        <w:rPr>
          <w:b/>
        </w:rPr>
        <w:t>medium</w:t>
      </w:r>
      <w:r>
        <w:t xml:space="preserve"> for abuse of the assistant; not OS/command execution via this codebase.</w:t>
      </w:r>
    </w:p>
    <w:p>
      <w:pPr>
        <w:pStyle w:val="Heading2"/>
      </w:pPr>
      <w:r>
        <w:t>3.2 File upload / CSV / PDF</w:t>
      </w:r>
    </w:p>
    <w:p>
      <w:r>
        <w:t>Data flow: File bytes → temp file → DataIngestionService / CSVProcessor → text → embeddings → Pinecone.</w:t>
      </w:r>
    </w:p>
    <w:p>
      <w:r>
        <w:t>Sink: APIs plus PyPDF2 / pandas-style processing. No shell/exec in the traced path.</w:t>
      </w:r>
    </w:p>
    <w:p>
      <w:r>
        <w:rPr>
          <w:b/>
        </w:rPr>
        <w:t xml:space="preserve">Risk: </w:t>
      </w:r>
      <w:r>
        <w:t>Parser/dependency issues (e.g. malicious PDF) — environmental; low–medium depending on hardening.</w:t>
      </w:r>
    </w:p>
    <w:p>
      <w:pPr>
        <w:pStyle w:val="Heading2"/>
      </w:pPr>
      <w:r>
        <w:t>3.3 file_id on delete/update</w:t>
      </w:r>
    </w:p>
    <w:p>
      <w:r>
        <w:t>Data flow: Path parameter file_id → RAGService.delete_document / update_document → VectorDBService.delete_by_file_id (Pinecone metadata filter) and vector id strings.</w:t>
      </w:r>
    </w:p>
    <w:p>
      <w:r>
        <w:t>Sink: Pinecone client API (structured filter), not SQL or shell.</w:t>
      </w:r>
    </w:p>
    <w:p>
      <w:r>
        <w:rPr>
          <w:b/>
        </w:rPr>
        <w:t xml:space="preserve">Risk: </w:t>
      </w:r>
      <w:r>
        <w:t>Low for classic injection; odd values mainly operational/API-limits concern.</w:t>
      </w:r>
    </w:p>
    <w:p>
      <w:pPr>
        <w:pStyle w:val="Heading2"/>
      </w:pPr>
      <w:r>
        <w:t>3.4 Error responses</w:t>
      </w:r>
    </w:p>
    <w:p>
      <w:r>
        <w:t>Sink: Exception strings included in HTTP 500 detail in several handlers (e.g. routes_chat.py, routes_files.py).</w:t>
      </w:r>
    </w:p>
    <w:p>
      <w:r>
        <w:rPr>
          <w:b/>
        </w:rPr>
        <w:t xml:space="preserve">Risk: </w:t>
      </w:r>
      <w:r>
        <w:t>Medium — information disclosure (internal errors to clients).</w:t>
      </w:r>
    </w:p>
    <w:p>
      <w:pPr>
        <w:pStyle w:val="Heading1"/>
      </w:pPr>
      <w:r>
        <w:t>4. Overall conclusions</w:t>
      </w:r>
    </w:p>
    <w:p>
      <w:pPr>
        <w:pStyle w:val="ListBullet"/>
      </w:pPr>
      <w:r>
        <w:t>No traced path from external input to dynamic code execution, subprocess/shell, or ad-hoc SQL in this repository’s API code.</w:t>
      </w:r>
    </w:p>
    <w:p>
      <w:pPr>
        <w:pStyle w:val="ListBullet"/>
      </w:pPr>
      <w:r>
        <w:t>User input is handled via FastAPI, Pydantic, OpenAI/Pinecone clients, PyPDF2, and string/vector handling.</w:t>
      </w:r>
    </w:p>
    <w:p>
      <w:pPr>
        <w:pStyle w:val="ListBullet"/>
      </w:pPr>
      <w:r>
        <w:t>Recommended follow-ups: generic 500 messages (avoid raw str(e) to clients); tighten CORS for production (main.py currently allow_origins=["*"] with allow_credentials=True).</w:t>
      </w:r>
    </w:p>
    <w:p>
      <w:pPr>
        <w:pStyle w:val="ListBullet"/>
      </w:pPr>
      <w:r>
        <w:t>RAG-specific risks (prompt manipulation, poisoned retrieval) need policy and monitoring beyond static sink analysis.</w:t>
      </w:r>
    </w:p>
    <w:p>
      <w:pPr>
        <w:pStyle w:val="ListBullet"/>
      </w:pPr>
      <w:r>
        <w:t>Frontends: no dangerouslySetInnerHTML; React text rendering reduces XSS risk from API content.</w:t>
      </w:r>
    </w:p>
    <w:p>
      <w:pPr>
        <w:pStyle w:val="Heading1"/>
      </w:pPr>
      <w:r>
        <w:t>5. Risk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Risk level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Classic code/shell/SQL injection via app code</w:t>
            </w:r>
          </w:p>
        </w:tc>
        <w:tc>
          <w:tcPr>
            <w:tcW w:type="dxa" w:w="2880"/>
          </w:tcPr>
          <w:p>
            <w:r>
              <w:t>Not found in repo</w:t>
            </w:r>
          </w:p>
        </w:tc>
        <w:tc>
          <w:tcPr>
            <w:tcW w:type="dxa" w:w="2880"/>
          </w:tcPr>
          <w:p>
            <w:r>
              <w:t>Injection</w:t>
            </w:r>
          </w:p>
        </w:tc>
      </w:tr>
      <w:tr>
        <w:tc>
          <w:tcPr>
            <w:tcW w:type="dxa" w:w="2880"/>
          </w:tcPr>
          <w:p>
            <w:r>
              <w:t>Prompt / context manipulation (LLM)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Semantic / abuse</w:t>
            </w:r>
          </w:p>
        </w:tc>
      </w:tr>
      <w:tr>
        <w:tc>
          <w:tcPr>
            <w:tcW w:type="dxa" w:w="2880"/>
          </w:tcPr>
          <w:p>
            <w:r>
              <w:t>Error detail leakage in HTTP responses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Information disclosure</w:t>
            </w:r>
          </w:p>
        </w:tc>
      </w:tr>
      <w:tr>
        <w:tc>
          <w:tcPr>
            <w:tcW w:type="dxa" w:w="2880"/>
          </w:tcPr>
          <w:p>
            <w:r>
              <w:t>CORS configuration for production</w:t>
            </w:r>
          </w:p>
        </w:tc>
        <w:tc>
          <w:tcPr>
            <w:tcW w:type="dxa" w:w="2880"/>
          </w:tcPr>
          <w:p>
            <w:r>
              <w:t>Medium (review)</w:t>
            </w:r>
          </w:p>
        </w:tc>
        <w:tc>
          <w:tcPr>
            <w:tcW w:type="dxa" w:w="2880"/>
          </w:tcPr>
          <w:p>
            <w:r>
              <w:t>Browser policy</w:t>
            </w:r>
          </w:p>
        </w:tc>
      </w:tr>
      <w:tr>
        <w:tc>
          <w:tcPr>
            <w:tcW w:type="dxa" w:w="2880"/>
          </w:tcPr>
          <w:p>
            <w:r>
              <w:t>Malicious PDF/CSV parser or dependency</w:t>
            </w:r>
          </w:p>
        </w:tc>
        <w:tc>
          <w:tcPr>
            <w:tcW w:type="dxa" w:w="2880"/>
          </w:tcPr>
          <w:p>
            <w:r>
              <w:t>Low–Medium</w:t>
            </w:r>
          </w:p>
        </w:tc>
        <w:tc>
          <w:tcPr>
            <w:tcW w:type="dxa" w:w="2880"/>
          </w:tcPr>
          <w:p>
            <w:r>
              <w:t>Dependency / DoS</w:t>
            </w:r>
          </w:p>
        </w:tc>
      </w:tr>
      <w:tr>
        <w:tc>
          <w:tcPr>
            <w:tcW w:type="dxa" w:w="2880"/>
          </w:tcPr>
          <w:p>
            <w:r>
              <w:t>file_id path parameter misuse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