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National University of Computer and Emerging Sciences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noProof/>
          <w:kern w:val="1"/>
          <w:sz w:val="28"/>
          <w:szCs w:val="28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 xml:space="preserve">Lab Manual 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Object Oriented Programming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Syeda Tayyaba Bukhari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Fariha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Maqbool </w:t>
            </w:r>
          </w:p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Muhammad Usama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BCS-2H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Spring 202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3</w:t>
            </w:r>
          </w:p>
        </w:tc>
      </w:tr>
    </w:tbl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br w:clear="all"/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Department of Computer Science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FAST-NU, Lahore, Pakistan</w:t>
      </w:r>
    </w:p>
    <w:p>
      <w:pPr>
        <w:pStyle w:val="style0"/>
        <w:contextualSpacing w:val="false"/>
        <w:rPr>
          <w:rFonts w:ascii="Calibri Light" w:cs="Calibri Light" w:eastAsia="Comic Sans MS" w:hAnsi="Calibri Light"/>
          <w:b/>
          <w:color w:val="0000ff"/>
          <w:sz w:val="24"/>
          <w:szCs w:val="24"/>
        </w:rPr>
      </w:pPr>
    </w:p>
    <w:bookmarkStart w:id="0" w:name="_Toc347663493"/>
    <w:bookmarkStart w:id="1" w:name="_Toc379397258"/>
    <w:p>
      <w:pPr>
        <w:pStyle w:val="style2"/>
        <w:numPr>
          <w:ilvl w:val="1"/>
          <w:numId w:val="0"/>
        </w:numPr>
        <w:spacing w:before="200" w:after="0"/>
        <w:ind w:left="576" w:hanging="576"/>
        <w:jc w:val="both"/>
        <w:contextualSpacing w:val="false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Objectives</w:t>
      </w:r>
      <w:bookmarkEnd w:id="0"/>
      <w:bookmarkEnd w:id="1"/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After performing this lab, students shall be able to:</w:t>
      </w:r>
    </w:p>
    <w:p>
      <w:pPr>
        <w:pStyle w:val="style179"/>
        <w:numPr>
          <w:ilvl w:val="0"/>
          <w:numId w:val="11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Understand operator </w:t>
      </w:r>
      <w:r>
        <w:rPr>
          <w:rFonts w:ascii="Times New Roman" w:cs="Times New Roman" w:eastAsia="Times New Roman" w:hAnsi="Times New Roman"/>
          <w:sz w:val="24"/>
          <w:szCs w:val="24"/>
        </w:rPr>
        <w:t>overloading</w:t>
      </w:r>
    </w:p>
    <w:p>
      <w:pPr>
        <w:pStyle w:val="style179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TASK</w:t>
      </w:r>
      <w:r>
        <w:rPr>
          <w:rFonts w:ascii="Times New Roman" w:cs="Times New Roman" w:eastAsia="Arial" w:hAnsi="Times New Roman"/>
          <w:b/>
          <w:u w:val="single"/>
        </w:rPr>
        <w:t xml:space="preserve"> </w:t>
      </w:r>
      <w:r>
        <w:rPr>
          <w:rFonts w:ascii="Times New Roman" w:cs="Times New Roman" w:eastAsia="Arial" w:hAnsi="Times New Roman"/>
          <w:b/>
          <w:u w:val="single"/>
        </w:rPr>
        <w:t>:</w:t>
      </w: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Note: Understanding the question is part of the lab</w:t>
      </w: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Implement a class called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Complex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The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Complex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class will have two data members:</w:t>
      </w:r>
    </w:p>
    <w:p>
      <w:pPr>
        <w:pStyle w:val="style179"/>
        <w:numPr>
          <w:ilvl w:val="0"/>
          <w:numId w:val="13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 real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// </w:t>
      </w:r>
      <w:r>
        <w:rPr>
          <w:rFonts w:ascii="Times New Roman" w:cs="Times New Roman" w:eastAsia="Times New Roman" w:hAnsi="Times New Roman"/>
          <w:sz w:val="24"/>
          <w:szCs w:val="24"/>
        </w:rPr>
        <w:t>The real part of complex number</w:t>
      </w:r>
    </w:p>
    <w:p>
      <w:pPr>
        <w:pStyle w:val="style179"/>
        <w:numPr>
          <w:ilvl w:val="0"/>
          <w:numId w:val="13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 imaginary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;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// </w:t>
      </w:r>
      <w:r>
        <w:rPr>
          <w:rFonts w:ascii="Times New Roman" w:cs="Times New Roman" w:eastAsia="Times New Roman" w:hAnsi="Times New Roman"/>
          <w:sz w:val="24"/>
          <w:szCs w:val="24"/>
        </w:rPr>
        <w:t>Imaginary part of the complex number.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You have to implement default constructor, overloaded constructor, copy constructor, destructor and overload the operators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+,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- ,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&lt;&lt; , &gt;&gt;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, ==,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!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,=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Sample Run: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154"/>
        <w:tblW w:w="9228" w:type="dxa"/>
        <w:tblInd w:w="-5" w:type="dxa"/>
        <w:tblLook w:val="04A0" w:firstRow="1" w:lastRow="0" w:firstColumn="1" w:lastColumn="0" w:noHBand="0" w:noVBand="1"/>
      </w:tblPr>
      <w:tblGrid>
        <w:gridCol w:w="4820"/>
        <w:gridCol w:w="4408"/>
      </w:tblGrid>
      <w:tr>
        <w:trPr>
          <w:trHeight w:val="496" w:hRule="atLeast"/>
        </w:trPr>
        <w:tc>
          <w:tcPr>
            <w:tcW w:w="4820" w:type="dxa"/>
            <w:tcBorders/>
          </w:tcPr>
          <w:p>
            <w:pPr>
              <w:pStyle w:val="style0"/>
              <w:spacing w:lineRule="auto" w:line="240"/>
              <w:jc w:val="center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Driver.cpp</w:t>
            </w:r>
          </w:p>
        </w:tc>
        <w:tc>
          <w:tcPr>
            <w:tcW w:w="4408" w:type="dxa"/>
            <w:tcBorders/>
          </w:tcPr>
          <w:p>
            <w:pPr>
              <w:pStyle w:val="style0"/>
              <w:spacing w:lineRule="auto" w:line="240"/>
              <w:jc w:val="center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Output</w:t>
            </w:r>
          </w:p>
        </w:tc>
      </w:tr>
      <w:tr>
        <w:tblPrEx/>
        <w:trPr/>
        <w:tc>
          <w:tcPr>
            <w:tcW w:w="482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ff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main(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)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C1;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 xml:space="preserve"> C2(5,6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);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C3;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cout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"Input a complex number"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endl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cin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C3;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cout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&lt;&lt;C1&lt;&lt;C2&lt;&lt;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C3;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(C1==C2)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cout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"C1 == C2"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endl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ff"/>
                <w:sz w:val="19"/>
                <w:szCs w:val="19"/>
                <w:highlight w:val="white"/>
              </w:rPr>
              <w:t>else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cout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"C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1 !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= C2"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endl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(C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1!=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C3)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cout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"C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1 !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= C3"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endl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ff"/>
                <w:sz w:val="19"/>
                <w:szCs w:val="19"/>
                <w:highlight w:val="white"/>
              </w:rPr>
              <w:t>else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cout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"C1==C3"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endl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 xml:space="preserve"> C4= C2 - 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C3;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cout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C4;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onsolas" w:cs="Consolas" w:eastAsia="Calibri" w:hAnsi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);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eastAsia="Calibri" w:hAnsi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0;</w:t>
            </w:r>
          </w:p>
          <w:p>
            <w:pPr>
              <w:pStyle w:val="style0"/>
              <w:spacing w:lineRule="auto" w:line="240"/>
              <w:contextualSpacing w:val="false"/>
              <w:rPr>
                <w:rFonts w:ascii="Consolas" w:cs="Consolas" w:eastAsia="Calibri" w:hAnsi="Consolas"/>
                <w:color w:val="000000"/>
                <w:sz w:val="19"/>
                <w:szCs w:val="19"/>
              </w:rPr>
            </w:pPr>
            <w:r>
              <w:rPr>
                <w:rFonts w:ascii="Consolas" w:cs="Consolas" w:eastAsia="Calibri" w:hAnsi="Consolas"/>
                <w:color w:val="000000"/>
                <w:sz w:val="19"/>
                <w:szCs w:val="19"/>
                <w:highlight w:val="white"/>
              </w:rPr>
              <w:t>}</w:t>
            </w:r>
          </w:p>
          <w:p>
            <w:pPr>
              <w:pStyle w:val="style0"/>
              <w:spacing w:lineRule="auto" w:line="24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408" w:type="dxa"/>
            <w:tcBorders/>
          </w:tcPr>
          <w:p>
            <w:pPr>
              <w:pStyle w:val="style0"/>
              <w:spacing w:lineRule="auto" w:line="24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2562225" cy="1941830"/>
                  <wp:effectExtent l="0" t="0" r="9525" b="127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403" t="0" r="61713" b="29889"/>
                          <a:stretch/>
                        </pic:blipFill>
                        <pic:spPr>
                          <a:xfrm rot="0">
                            <a:off x="0" y="0"/>
                            <a:ext cx="2562225" cy="19418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179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panose1 w:val="00000000000000000000"/>
    <w:charset w:val="00"/>
    <w:family w:val="swiss"/>
    <w:pitch w:val="variable"/>
    <w:sig w:usb0="E7002EFF" w:usb1="D200FDFF" w:usb2="0A24602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40000013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3"/>
  </w:num>
  <w:num w:numId="11">
    <w:abstractNumId w:val="12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  <w:contextualSpacing/>
    </w:pPr>
    <w:rPr>
      <w:rFonts w:ascii="Arial" w:cs="Arial" w:eastAsia="Arial" w:hAnsi="Arial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68fce27-e322-40ea-8398-4f217c71e92b"/>
    <w:basedOn w:val="style65"/>
    <w:next w:val="style4097"/>
    <w:link w:val="style2"/>
    <w:uiPriority w:val="9"/>
    <w:rPr>
      <w:rFonts w:ascii="Arial" w:cs="Arial" w:eastAsia="Arial" w:hAnsi="Arial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8">
    <w:name w:val="Normal1"/>
    <w:next w:val="style4098"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E63963-F5C7-42B2-86E6-87E62FCA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157</Words>
  <Pages>2</Pages>
  <Characters>938</Characters>
  <Application>WPS Office</Application>
  <DocSecurity>0</DocSecurity>
  <Paragraphs>91</Paragraphs>
  <ScaleCrop>false</ScaleCrop>
  <LinksUpToDate>false</LinksUpToDate>
  <CharactersWithSpaces>1077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2023-03-14T02:45:56Z</dcterms:created>
  <dc:creator>Moeez</dc:creator>
  <lastModifiedBy>NE2213</lastModifiedBy>
  <dcterms:modified xsi:type="dcterms:W3CDTF">2023-03-14T02:45:56Z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bea14783-7585-4450-b7e4-c1d5d2e6eaa0</vt:lpwstr>
  </property>
  <property fmtid="{D5CDD505-2E9C-101B-9397-08002B2CF9AE}" pid="3" name="ICV">
    <vt:lpwstr>0d8cce20b61a48999e14bd415c13e051</vt:lpwstr>
  </property>
</Properties>
</file>