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9E53" w14:textId="77777777" w:rsidR="00490AC8" w:rsidRPr="00490AC8" w:rsidRDefault="00490AC8" w:rsidP="00490AC8">
      <w:pPr>
        <w:shd w:val="clear" w:color="auto" w:fill="FFFFFF"/>
        <w:spacing w:after="0" w:line="240" w:lineRule="auto"/>
        <w:outlineLvl w:val="0"/>
        <w:rPr>
          <w:rFonts w:ascii="Georgia" w:eastAsia="Times New Roman" w:hAnsi="Georgia" w:cs="Times New Roman"/>
          <w:b/>
          <w:bCs/>
          <w:color w:val="1A1A1A"/>
          <w:kern w:val="36"/>
          <w:sz w:val="48"/>
          <w:szCs w:val="48"/>
        </w:rPr>
      </w:pPr>
      <w:r w:rsidRPr="00490AC8">
        <w:rPr>
          <w:rFonts w:ascii="Georgia" w:eastAsia="Times New Roman" w:hAnsi="Georgia" w:cs="Times New Roman"/>
          <w:b/>
          <w:bCs/>
          <w:color w:val="1A1A1A"/>
          <w:kern w:val="36"/>
          <w:sz w:val="48"/>
          <w:szCs w:val="48"/>
        </w:rPr>
        <w:t>Forbidden City</w:t>
      </w:r>
    </w:p>
    <w:p w14:paraId="2A87B1D3" w14:textId="58DD150F" w:rsidR="00880DCE" w:rsidRDefault="00880DCE"/>
    <w:p w14:paraId="347DCFDE" w14:textId="26696502" w:rsidR="00490AC8" w:rsidRDefault="00490AC8">
      <w:pPr>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Forbidden City</w:t>
      </w:r>
      <w:r>
        <w:rPr>
          <w:rFonts w:ascii="Georgia" w:hAnsi="Georgia"/>
          <w:color w:val="1A1A1A"/>
          <w:sz w:val="27"/>
          <w:szCs w:val="27"/>
          <w:shd w:val="clear" w:color="auto" w:fill="FFFFFF"/>
        </w:rPr>
        <w:t>, Chinese (Pinyin) </w:t>
      </w:r>
      <w:proofErr w:type="spellStart"/>
      <w:r>
        <w:rPr>
          <w:rStyle w:val="Strong"/>
          <w:rFonts w:ascii="Georgia" w:hAnsi="Georgia"/>
          <w:color w:val="1A1A1A"/>
          <w:sz w:val="27"/>
          <w:szCs w:val="27"/>
          <w:shd w:val="clear" w:color="auto" w:fill="FFFFFF"/>
        </w:rPr>
        <w:t>Zijincheng</w:t>
      </w:r>
      <w:proofErr w:type="spellEnd"/>
      <w:r>
        <w:rPr>
          <w:rFonts w:ascii="Georgia" w:hAnsi="Georgia"/>
          <w:color w:val="1A1A1A"/>
          <w:sz w:val="27"/>
          <w:szCs w:val="27"/>
          <w:shd w:val="clear" w:color="auto" w:fill="FFFFFF"/>
        </w:rPr>
        <w:t> or (Wade-Giles romanization) </w:t>
      </w:r>
      <w:r>
        <w:rPr>
          <w:rStyle w:val="Strong"/>
          <w:rFonts w:ascii="Georgia" w:hAnsi="Georgia"/>
          <w:color w:val="1A1A1A"/>
          <w:sz w:val="27"/>
          <w:szCs w:val="27"/>
          <w:shd w:val="clear" w:color="auto" w:fill="FFFFFF"/>
        </w:rPr>
        <w:t>Tzu-chin-</w:t>
      </w:r>
      <w:proofErr w:type="spellStart"/>
      <w:r>
        <w:rPr>
          <w:rStyle w:val="Strong"/>
          <w:rFonts w:ascii="Georgia" w:hAnsi="Georgia"/>
          <w:color w:val="1A1A1A"/>
          <w:sz w:val="27"/>
          <w:szCs w:val="27"/>
          <w:shd w:val="clear" w:color="auto" w:fill="FFFFFF"/>
        </w:rPr>
        <w:t>ch’eng</w:t>
      </w:r>
      <w:proofErr w:type="spellEnd"/>
      <w:r>
        <w:rPr>
          <w:rFonts w:ascii="Georgia" w:hAnsi="Georgia"/>
          <w:color w:val="1A1A1A"/>
          <w:sz w:val="27"/>
          <w:szCs w:val="27"/>
          <w:shd w:val="clear" w:color="auto" w:fill="FFFFFF"/>
        </w:rPr>
        <w:t>, imperial </w:t>
      </w:r>
      <w:hyperlink r:id="rId4" w:history="1">
        <w:r>
          <w:rPr>
            <w:rStyle w:val="Hyperlink"/>
            <w:rFonts w:ascii="Georgia" w:hAnsi="Georgia"/>
            <w:color w:val="14599D"/>
            <w:sz w:val="27"/>
            <w:szCs w:val="27"/>
            <w:u w:val="none"/>
            <w:shd w:val="clear" w:color="auto" w:fill="FFFFFF"/>
          </w:rPr>
          <w:t>palace</w:t>
        </w:r>
      </w:hyperlink>
      <w:r>
        <w:rPr>
          <w:rFonts w:ascii="Georgia" w:hAnsi="Georgia"/>
          <w:color w:val="1A1A1A"/>
          <w:sz w:val="27"/>
          <w:szCs w:val="27"/>
          <w:shd w:val="clear" w:color="auto" w:fill="FFFFFF"/>
        </w:rPr>
        <w:t> complex at the heart of </w:t>
      </w:r>
      <w:hyperlink r:id="rId5" w:history="1">
        <w:r>
          <w:rPr>
            <w:rStyle w:val="Hyperlink"/>
            <w:rFonts w:ascii="Georgia" w:hAnsi="Georgia"/>
            <w:color w:val="14599D"/>
            <w:sz w:val="27"/>
            <w:szCs w:val="27"/>
            <w:u w:val="none"/>
            <w:shd w:val="clear" w:color="auto" w:fill="FFFFFF"/>
          </w:rPr>
          <w:t>Beijing</w:t>
        </w:r>
      </w:hyperlink>
      <w:r>
        <w:rPr>
          <w:rFonts w:ascii="Georgia" w:hAnsi="Georgia"/>
          <w:color w:val="1A1A1A"/>
          <w:sz w:val="27"/>
          <w:szCs w:val="27"/>
          <w:shd w:val="clear" w:color="auto" w:fill="FFFFFF"/>
        </w:rPr>
        <w:t> (Peking), </w:t>
      </w:r>
      <w:hyperlink r:id="rId6" w:history="1">
        <w:r>
          <w:rPr>
            <w:rStyle w:val="Hyperlink"/>
            <w:rFonts w:ascii="Georgia" w:hAnsi="Georgia"/>
            <w:color w:val="14599D"/>
            <w:sz w:val="27"/>
            <w:szCs w:val="27"/>
            <w:u w:val="none"/>
            <w:shd w:val="clear" w:color="auto" w:fill="FFFFFF"/>
          </w:rPr>
          <w:t>China</w:t>
        </w:r>
      </w:hyperlink>
      <w:r>
        <w:rPr>
          <w:rFonts w:ascii="Georgia" w:hAnsi="Georgia"/>
          <w:color w:val="1A1A1A"/>
          <w:sz w:val="27"/>
          <w:szCs w:val="27"/>
          <w:shd w:val="clear" w:color="auto" w:fill="FFFFFF"/>
        </w:rPr>
        <w:t>. Commissioned in 1406 by the </w:t>
      </w:r>
      <w:hyperlink r:id="rId7" w:history="1">
        <w:r>
          <w:rPr>
            <w:rStyle w:val="Hyperlink"/>
            <w:rFonts w:ascii="Georgia" w:hAnsi="Georgia"/>
            <w:color w:val="14599D"/>
            <w:sz w:val="27"/>
            <w:szCs w:val="27"/>
            <w:u w:val="none"/>
            <w:shd w:val="clear" w:color="auto" w:fill="FFFFFF"/>
          </w:rPr>
          <w:t>Yongle</w:t>
        </w:r>
      </w:hyperlink>
      <w:r>
        <w:rPr>
          <w:rFonts w:ascii="Georgia" w:hAnsi="Georgia"/>
          <w:color w:val="1A1A1A"/>
          <w:sz w:val="27"/>
          <w:szCs w:val="27"/>
          <w:shd w:val="clear" w:color="auto" w:fill="FFFFFF"/>
        </w:rPr>
        <w:t> emperor of the </w:t>
      </w:r>
      <w:hyperlink r:id="rId8" w:history="1">
        <w:r>
          <w:rPr>
            <w:rStyle w:val="Hyperlink"/>
            <w:rFonts w:ascii="Georgia" w:hAnsi="Georgia"/>
            <w:color w:val="14599D"/>
            <w:sz w:val="27"/>
            <w:szCs w:val="27"/>
            <w:u w:val="none"/>
            <w:shd w:val="clear" w:color="auto" w:fill="FFFFFF"/>
          </w:rPr>
          <w:t>Ming dynasty</w:t>
        </w:r>
      </w:hyperlink>
      <w:r>
        <w:rPr>
          <w:rFonts w:ascii="Georgia" w:hAnsi="Georgia"/>
          <w:color w:val="1A1A1A"/>
          <w:sz w:val="27"/>
          <w:szCs w:val="27"/>
          <w:shd w:val="clear" w:color="auto" w:fill="FFFFFF"/>
        </w:rPr>
        <w:t>, it was first officially occupied by the court in 1420. It was so named because access to the area was barred to most of the subjects of the realm. Government functionaries and even the imperial family were permitted only limited access; the emperor alone could enter any section at will. The 178-acre (72-hectare) </w:t>
      </w:r>
      <w:hyperlink r:id="rId9" w:history="1">
        <w:r>
          <w:rPr>
            <w:rStyle w:val="Hyperlink"/>
            <w:rFonts w:ascii="Georgia" w:hAnsi="Georgia"/>
            <w:color w:val="14599D"/>
            <w:sz w:val="27"/>
            <w:szCs w:val="27"/>
            <w:shd w:val="clear" w:color="auto" w:fill="FFFFFF"/>
          </w:rPr>
          <w:t>compound</w:t>
        </w:r>
      </w:hyperlink>
      <w:r>
        <w:rPr>
          <w:rFonts w:ascii="Georgia" w:hAnsi="Georgia"/>
          <w:color w:val="1A1A1A"/>
          <w:sz w:val="27"/>
          <w:szCs w:val="27"/>
          <w:shd w:val="clear" w:color="auto" w:fill="FFFFFF"/>
        </w:rPr>
        <w:t> was designated a </w:t>
      </w:r>
      <w:hyperlink r:id="rId10" w:history="1">
        <w:r>
          <w:rPr>
            <w:rStyle w:val="Hyperlink"/>
            <w:rFonts w:ascii="Georgia" w:hAnsi="Georgia"/>
            <w:color w:val="14599D"/>
            <w:sz w:val="27"/>
            <w:szCs w:val="27"/>
            <w:u w:val="none"/>
            <w:shd w:val="clear" w:color="auto" w:fill="FFFFFF"/>
          </w:rPr>
          <w:t>UNESCO</w:t>
        </w:r>
      </w:hyperlink>
      <w:r>
        <w:rPr>
          <w:rFonts w:ascii="Georgia" w:hAnsi="Georgia"/>
          <w:color w:val="1A1A1A"/>
          <w:sz w:val="27"/>
          <w:szCs w:val="27"/>
          <w:shd w:val="clear" w:color="auto" w:fill="FFFFFF"/>
        </w:rPr>
        <w:t> </w:t>
      </w:r>
      <w:hyperlink r:id="rId11" w:history="1">
        <w:r>
          <w:rPr>
            <w:rStyle w:val="Hyperlink"/>
            <w:rFonts w:ascii="Georgia" w:hAnsi="Georgia"/>
            <w:color w:val="14599D"/>
            <w:sz w:val="27"/>
            <w:szCs w:val="27"/>
            <w:u w:val="none"/>
            <w:shd w:val="clear" w:color="auto" w:fill="FFFFFF"/>
          </w:rPr>
          <w:t>World Heritage site</w:t>
        </w:r>
      </w:hyperlink>
      <w:r>
        <w:rPr>
          <w:rFonts w:ascii="Georgia" w:hAnsi="Georgia"/>
          <w:color w:val="1A1A1A"/>
          <w:sz w:val="27"/>
          <w:szCs w:val="27"/>
          <w:shd w:val="clear" w:color="auto" w:fill="FFFFFF"/>
        </w:rPr>
        <w:t xml:space="preserve"> in 1987 in recognition of its importance as the </w:t>
      </w:r>
      <w:proofErr w:type="spellStart"/>
      <w:r>
        <w:rPr>
          <w:rFonts w:ascii="Georgia" w:hAnsi="Georgia"/>
          <w:color w:val="1A1A1A"/>
          <w:sz w:val="27"/>
          <w:szCs w:val="27"/>
          <w:shd w:val="clear" w:color="auto" w:fill="FFFFFF"/>
        </w:rPr>
        <w:t>centre</w:t>
      </w:r>
      <w:proofErr w:type="spellEnd"/>
      <w:r>
        <w:rPr>
          <w:rFonts w:ascii="Georgia" w:hAnsi="Georgia"/>
          <w:color w:val="1A1A1A"/>
          <w:sz w:val="27"/>
          <w:szCs w:val="27"/>
          <w:shd w:val="clear" w:color="auto" w:fill="FFFFFF"/>
        </w:rPr>
        <w:t xml:space="preserve"> of Chinese power for five centuries, as well as for its unparalleled architecture and its current role as the </w:t>
      </w:r>
      <w:hyperlink r:id="rId12" w:history="1">
        <w:r>
          <w:rPr>
            <w:rStyle w:val="Hyperlink"/>
            <w:rFonts w:ascii="Georgia" w:hAnsi="Georgia"/>
            <w:color w:val="14599D"/>
            <w:sz w:val="27"/>
            <w:szCs w:val="27"/>
            <w:u w:val="none"/>
            <w:shd w:val="clear" w:color="auto" w:fill="FFFFFF"/>
          </w:rPr>
          <w:t>Palace Museum</w:t>
        </w:r>
      </w:hyperlink>
      <w:r>
        <w:rPr>
          <w:rFonts w:ascii="Georgia" w:hAnsi="Georgia"/>
          <w:color w:val="1A1A1A"/>
          <w:sz w:val="27"/>
          <w:szCs w:val="27"/>
          <w:shd w:val="clear" w:color="auto" w:fill="FFFFFF"/>
        </w:rPr>
        <w:t> of dynastic art and history.</w:t>
      </w:r>
    </w:p>
    <w:p w14:paraId="3454D611" w14:textId="066FBAAA" w:rsidR="00490AC8" w:rsidRDefault="00490AC8">
      <w:pPr>
        <w:rPr>
          <w:rFonts w:ascii="Georgia" w:hAnsi="Georgia"/>
          <w:color w:val="1A1A1A"/>
          <w:sz w:val="27"/>
          <w:szCs w:val="27"/>
          <w:shd w:val="clear" w:color="auto" w:fill="FFFFFF"/>
        </w:rPr>
      </w:pPr>
      <w:r>
        <w:rPr>
          <w:rFonts w:ascii="Georgia" w:hAnsi="Georgia"/>
          <w:color w:val="1A1A1A"/>
          <w:sz w:val="27"/>
          <w:szCs w:val="27"/>
          <w:shd w:val="clear" w:color="auto" w:fill="FFFFFF"/>
        </w:rPr>
        <w:t xml:space="preserve">The architecture of the walled complex adheres rigidly to the traditional Chinese geomantic practice of feng shui. The orientation of the Forbidden City, and for that matter all of Beijing, follows a north-south line. Within the compound, all the most important buildings, especially those along the main axis, face south to </w:t>
      </w:r>
      <w:proofErr w:type="spellStart"/>
      <w:r>
        <w:rPr>
          <w:rFonts w:ascii="Georgia" w:hAnsi="Georgia"/>
          <w:color w:val="1A1A1A"/>
          <w:sz w:val="27"/>
          <w:szCs w:val="27"/>
          <w:shd w:val="clear" w:color="auto" w:fill="FFFFFF"/>
        </w:rPr>
        <w:t>honour</w:t>
      </w:r>
      <w:proofErr w:type="spellEnd"/>
      <w:r>
        <w:rPr>
          <w:rFonts w:ascii="Georgia" w:hAnsi="Georgia"/>
          <w:color w:val="1A1A1A"/>
          <w:sz w:val="27"/>
          <w:szCs w:val="27"/>
          <w:shd w:val="clear" w:color="auto" w:fill="FFFFFF"/>
        </w:rPr>
        <w:t xml:space="preserve"> the Sun. The buildings and the ceremonial spaces between them are arranged to convey an impression of great imperial power while reinforcing the insignificance of the individual. This architectural conceit is borne out to the smallest of details—the relative importance of a building can be judged not only from its height or width but also by the style of its roof and the number of figurines perched on the roof’s ridges.</w:t>
      </w:r>
    </w:p>
    <w:p w14:paraId="0758B50C" w14:textId="065955BC" w:rsidR="00490AC8" w:rsidRDefault="00490AC8">
      <w:pPr>
        <w:rPr>
          <w:rFonts w:ascii="Georgia" w:hAnsi="Georgia"/>
          <w:color w:val="1A1A1A"/>
          <w:sz w:val="27"/>
          <w:szCs w:val="27"/>
          <w:shd w:val="clear" w:color="auto" w:fill="FFFFFF"/>
        </w:rPr>
      </w:pPr>
      <w:r>
        <w:rPr>
          <w:rFonts w:ascii="Georgia" w:hAnsi="Georgia"/>
          <w:color w:val="1A1A1A"/>
          <w:sz w:val="27"/>
          <w:szCs w:val="27"/>
          <w:shd w:val="clear" w:color="auto" w:fill="FFFFFF"/>
        </w:rPr>
        <w:t>Among the more notable landmarks are the </w:t>
      </w:r>
      <w:hyperlink r:id="rId13" w:history="1">
        <w:r>
          <w:rPr>
            <w:rStyle w:val="Hyperlink"/>
            <w:rFonts w:ascii="Georgia" w:hAnsi="Georgia"/>
            <w:color w:val="14599D"/>
            <w:sz w:val="27"/>
            <w:szCs w:val="27"/>
            <w:shd w:val="clear" w:color="auto" w:fill="FFFFFF"/>
          </w:rPr>
          <w:t>Wu (Meridian) Gate</w:t>
        </w:r>
      </w:hyperlink>
      <w:r>
        <w:rPr>
          <w:rFonts w:ascii="Georgia" w:hAnsi="Georgia"/>
          <w:color w:val="1A1A1A"/>
          <w:sz w:val="27"/>
          <w:szCs w:val="27"/>
          <w:shd w:val="clear" w:color="auto" w:fill="FFFFFF"/>
        </w:rPr>
        <w:t>, the Hall of Supreme Harmony (</w:t>
      </w:r>
      <w:proofErr w:type="spellStart"/>
      <w:r>
        <w:rPr>
          <w:rFonts w:ascii="Georgia" w:hAnsi="Georgia"/>
          <w:color w:val="1A1A1A"/>
          <w:sz w:val="27"/>
          <w:szCs w:val="27"/>
          <w:shd w:val="clear" w:color="auto" w:fill="FFFFFF"/>
        </w:rPr>
        <w:t>Taihedian</w:t>
      </w:r>
      <w:proofErr w:type="spellEnd"/>
      <w:r>
        <w:rPr>
          <w:rFonts w:ascii="Georgia" w:hAnsi="Georgia"/>
          <w:color w:val="1A1A1A"/>
          <w:sz w:val="27"/>
          <w:szCs w:val="27"/>
          <w:shd w:val="clear" w:color="auto" w:fill="FFFFFF"/>
        </w:rPr>
        <w:t>), and the Imperial Garden (</w:t>
      </w:r>
      <w:proofErr w:type="spellStart"/>
      <w:r>
        <w:rPr>
          <w:rFonts w:ascii="Georgia" w:hAnsi="Georgia"/>
          <w:color w:val="1A1A1A"/>
          <w:sz w:val="27"/>
          <w:szCs w:val="27"/>
          <w:shd w:val="clear" w:color="auto" w:fill="FFFFFF"/>
        </w:rPr>
        <w:t>Yuhuayuan</w:t>
      </w:r>
      <w:proofErr w:type="spellEnd"/>
      <w:r>
        <w:rPr>
          <w:rFonts w:ascii="Georgia" w:hAnsi="Georgia"/>
          <w:color w:val="1A1A1A"/>
          <w:sz w:val="27"/>
          <w:szCs w:val="27"/>
          <w:shd w:val="clear" w:color="auto" w:fill="FFFFFF"/>
        </w:rPr>
        <w:t>). The Wu Gate is the imposing formal southern entrance to the Forbidden City. Its </w:t>
      </w:r>
      <w:hyperlink r:id="rId14" w:history="1">
        <w:r>
          <w:rPr>
            <w:rStyle w:val="Hyperlink"/>
            <w:rFonts w:ascii="Georgia" w:hAnsi="Georgia"/>
            <w:color w:val="14599D"/>
            <w:sz w:val="27"/>
            <w:szCs w:val="27"/>
            <w:shd w:val="clear" w:color="auto" w:fill="FFFFFF"/>
          </w:rPr>
          <w:t>auxiliary</w:t>
        </w:r>
      </w:hyperlink>
      <w:r>
        <w:rPr>
          <w:rFonts w:ascii="Georgia" w:hAnsi="Georgia"/>
          <w:color w:val="1A1A1A"/>
          <w:sz w:val="27"/>
          <w:szCs w:val="27"/>
          <w:shd w:val="clear" w:color="auto" w:fill="FFFFFF"/>
        </w:rPr>
        <w:t xml:space="preserve"> wings, which flank the entryway, are outstretched like the forepaws of a guardian lion or sphinx. The gate is also one of the tallest buildings of the complex, standing 125 feet (38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xml:space="preserve">) high at its roof ridge. One of its primary functions was to serve as a backdrop for imperial appearances and proclamations. Beyond the Wu Gate lies a large courtyard, 460 feet (140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xml:space="preserve">) deep and 690 feet (210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wide, through which the Golden River (Golden Water River) runs in a bow-shaped arc. The river is crossed by five parallel white marble bridges, which lead to the Gate of Supreme Harmony (</w:t>
      </w:r>
      <w:proofErr w:type="spellStart"/>
      <w:r>
        <w:rPr>
          <w:rFonts w:ascii="Georgia" w:hAnsi="Georgia"/>
          <w:color w:val="1A1A1A"/>
          <w:sz w:val="27"/>
          <w:szCs w:val="27"/>
          <w:shd w:val="clear" w:color="auto" w:fill="FFFFFF"/>
        </w:rPr>
        <w:t>Taihemen</w:t>
      </w:r>
      <w:proofErr w:type="spellEnd"/>
      <w:r>
        <w:rPr>
          <w:rFonts w:ascii="Georgia" w:hAnsi="Georgia"/>
          <w:color w:val="1A1A1A"/>
          <w:sz w:val="27"/>
          <w:szCs w:val="27"/>
          <w:shd w:val="clear" w:color="auto" w:fill="FFFFFF"/>
        </w:rPr>
        <w:t>).</w:t>
      </w:r>
    </w:p>
    <w:p w14:paraId="2C3ABEE7" w14:textId="6D088739" w:rsidR="00490AC8" w:rsidRDefault="00490AC8">
      <w:pPr>
        <w:rPr>
          <w:rFonts w:ascii="Georgia" w:hAnsi="Georgia"/>
          <w:color w:val="1A1A1A"/>
          <w:sz w:val="27"/>
          <w:szCs w:val="27"/>
          <w:shd w:val="clear" w:color="auto" w:fill="FFFFFF"/>
        </w:rPr>
      </w:pPr>
      <w:r>
        <w:rPr>
          <w:rFonts w:ascii="Georgia" w:hAnsi="Georgia"/>
          <w:color w:val="1A1A1A"/>
          <w:sz w:val="27"/>
          <w:szCs w:val="27"/>
          <w:shd w:val="clear" w:color="auto" w:fill="FFFFFF"/>
        </w:rPr>
        <w:lastRenderedPageBreak/>
        <w:t>North of the Gate of Supreme Harmony lies the Outer Court, heart of the Forbidden City, where the three main administration halls stand atop a three-tiered marble terrace overlooking an immense plaza. The area </w:t>
      </w:r>
      <w:hyperlink r:id="rId15" w:history="1">
        <w:r>
          <w:rPr>
            <w:rStyle w:val="Hyperlink"/>
            <w:rFonts w:ascii="Georgia" w:hAnsi="Georgia"/>
            <w:color w:val="14599D"/>
            <w:sz w:val="27"/>
            <w:szCs w:val="27"/>
            <w:shd w:val="clear" w:color="auto" w:fill="FFFFFF"/>
          </w:rPr>
          <w:t>encompasses</w:t>
        </w:r>
      </w:hyperlink>
      <w:r>
        <w:rPr>
          <w:rFonts w:ascii="Georgia" w:hAnsi="Georgia"/>
          <w:color w:val="1A1A1A"/>
          <w:sz w:val="27"/>
          <w:szCs w:val="27"/>
          <w:shd w:val="clear" w:color="auto" w:fill="FFFFFF"/>
        </w:rPr>
        <w:t> some seven acres (three hectares)—enough space to admit tens of thousands of subjects to pay homage to the emperor. Towering above the space stands the </w:t>
      </w:r>
      <w:hyperlink r:id="rId16" w:history="1">
        <w:r>
          <w:rPr>
            <w:rStyle w:val="Hyperlink"/>
            <w:rFonts w:ascii="Georgia" w:hAnsi="Georgia"/>
            <w:color w:val="14599D"/>
            <w:sz w:val="27"/>
            <w:szCs w:val="27"/>
            <w:shd w:val="clear" w:color="auto" w:fill="FFFFFF"/>
          </w:rPr>
          <w:t>Hall of Supreme Harmony</w:t>
        </w:r>
      </w:hyperlink>
      <w:r>
        <w:rPr>
          <w:rFonts w:ascii="Georgia" w:hAnsi="Georgia"/>
          <w:color w:val="1A1A1A"/>
          <w:sz w:val="27"/>
          <w:szCs w:val="27"/>
          <w:shd w:val="clear" w:color="auto" w:fill="FFFFFF"/>
        </w:rPr>
        <w:t xml:space="preserve">, in which the throne of the emperor stands. This hall, measuring 210 by 122 feet (64 by 37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xml:space="preserve">), is the largest single building in the compound, as well as one of the tallest (being approximately the same height as the Wu Gate). It was the </w:t>
      </w:r>
      <w:proofErr w:type="spellStart"/>
      <w:r>
        <w:rPr>
          <w:rFonts w:ascii="Georgia" w:hAnsi="Georgia"/>
          <w:color w:val="1A1A1A"/>
          <w:sz w:val="27"/>
          <w:szCs w:val="27"/>
          <w:shd w:val="clear" w:color="auto" w:fill="FFFFFF"/>
        </w:rPr>
        <w:t>centre</w:t>
      </w:r>
      <w:proofErr w:type="spellEnd"/>
      <w:r>
        <w:rPr>
          <w:rFonts w:ascii="Georgia" w:hAnsi="Georgia"/>
          <w:color w:val="1A1A1A"/>
          <w:sz w:val="27"/>
          <w:szCs w:val="27"/>
          <w:shd w:val="clear" w:color="auto" w:fill="FFFFFF"/>
        </w:rPr>
        <w:t xml:space="preserve"> of the imperial court. To the north, on the same triple terrace, stand the Hall of Central (or Complete) Harmony (</w:t>
      </w:r>
      <w:proofErr w:type="spellStart"/>
      <w:r>
        <w:rPr>
          <w:rFonts w:ascii="Georgia" w:hAnsi="Georgia"/>
          <w:color w:val="1A1A1A"/>
          <w:sz w:val="27"/>
          <w:szCs w:val="27"/>
          <w:shd w:val="clear" w:color="auto" w:fill="FFFFFF"/>
        </w:rPr>
        <w:t>Zhonghedian</w:t>
      </w:r>
      <w:proofErr w:type="spellEnd"/>
      <w:r>
        <w:rPr>
          <w:rFonts w:ascii="Georgia" w:hAnsi="Georgia"/>
          <w:color w:val="1A1A1A"/>
          <w:sz w:val="27"/>
          <w:szCs w:val="27"/>
          <w:shd w:val="clear" w:color="auto" w:fill="FFFFFF"/>
        </w:rPr>
        <w:t>) and the Hall of Preserving Harmony (</w:t>
      </w:r>
      <w:proofErr w:type="spellStart"/>
      <w:r>
        <w:rPr>
          <w:rFonts w:ascii="Georgia" w:hAnsi="Georgia"/>
          <w:color w:val="1A1A1A"/>
          <w:sz w:val="27"/>
          <w:szCs w:val="27"/>
          <w:shd w:val="clear" w:color="auto" w:fill="FFFFFF"/>
        </w:rPr>
        <w:t>Baohedian</w:t>
      </w:r>
      <w:proofErr w:type="spellEnd"/>
      <w:r>
        <w:rPr>
          <w:rFonts w:ascii="Georgia" w:hAnsi="Georgia"/>
          <w:color w:val="1A1A1A"/>
          <w:sz w:val="27"/>
          <w:szCs w:val="27"/>
          <w:shd w:val="clear" w:color="auto" w:fill="FFFFFF"/>
        </w:rPr>
        <w:t>), also loci of government functions.</w:t>
      </w:r>
    </w:p>
    <w:p w14:paraId="7B3897EE" w14:textId="1346909C" w:rsidR="00490AC8" w:rsidRDefault="00490AC8">
      <w:pPr>
        <w:rPr>
          <w:rFonts w:ascii="Georgia" w:hAnsi="Georgia"/>
          <w:color w:val="1A1A1A"/>
          <w:sz w:val="27"/>
          <w:szCs w:val="27"/>
          <w:shd w:val="clear" w:color="auto" w:fill="FFFFFF"/>
        </w:rPr>
      </w:pPr>
      <w:r>
        <w:rPr>
          <w:rFonts w:ascii="Georgia" w:hAnsi="Georgia"/>
          <w:color w:val="1A1A1A"/>
          <w:sz w:val="27"/>
          <w:szCs w:val="27"/>
          <w:shd w:val="clear" w:color="auto" w:fill="FFFFFF"/>
        </w:rPr>
        <w:t>Farther north lies the Inner Court, which contains the three halls that composed the imperial living quarters. </w:t>
      </w:r>
      <w:hyperlink r:id="rId17" w:history="1">
        <w:r>
          <w:rPr>
            <w:rStyle w:val="Hyperlink"/>
            <w:rFonts w:ascii="Georgia" w:hAnsi="Georgia"/>
            <w:color w:val="14599D"/>
            <w:sz w:val="27"/>
            <w:szCs w:val="27"/>
            <w:shd w:val="clear" w:color="auto" w:fill="FFFFFF"/>
          </w:rPr>
          <w:t>Adjacent</w:t>
        </w:r>
      </w:hyperlink>
      <w:r>
        <w:rPr>
          <w:rFonts w:ascii="Georgia" w:hAnsi="Georgia"/>
          <w:color w:val="1A1A1A"/>
          <w:sz w:val="27"/>
          <w:szCs w:val="27"/>
          <w:shd w:val="clear" w:color="auto" w:fill="FFFFFF"/>
        </w:rPr>
        <w:t xml:space="preserve"> to these palaces, at the northernmost limit of the Forbidden City, is the 3-acre (1.2-hectare) Imperial Garden, the organic design of which seems to depart from the rigid symmetry of the rest of the compound. The garden was designed as a place of relaxation for the emperor, with a fanciful arrangement of trees, fish ponds, flower beds, and sculpture. In its </w:t>
      </w:r>
      <w:proofErr w:type="spellStart"/>
      <w:r>
        <w:rPr>
          <w:rFonts w:ascii="Georgia" w:hAnsi="Georgia"/>
          <w:color w:val="1A1A1A"/>
          <w:sz w:val="27"/>
          <w:szCs w:val="27"/>
          <w:shd w:val="clear" w:color="auto" w:fill="FFFFFF"/>
        </w:rPr>
        <w:t>centre</w:t>
      </w:r>
      <w:proofErr w:type="spellEnd"/>
      <w:r>
        <w:rPr>
          <w:rFonts w:ascii="Georgia" w:hAnsi="Georgia"/>
          <w:color w:val="1A1A1A"/>
          <w:sz w:val="27"/>
          <w:szCs w:val="27"/>
          <w:shd w:val="clear" w:color="auto" w:fill="FFFFFF"/>
        </w:rPr>
        <w:t xml:space="preserve"> stands the Hall of Imperial Peace (</w:t>
      </w:r>
      <w:proofErr w:type="spellStart"/>
      <w:r>
        <w:rPr>
          <w:rFonts w:ascii="Georgia" w:hAnsi="Georgia"/>
          <w:color w:val="1A1A1A"/>
          <w:sz w:val="27"/>
          <w:szCs w:val="27"/>
          <w:shd w:val="clear" w:color="auto" w:fill="FFFFFF"/>
        </w:rPr>
        <w:t>Qin’andian</w:t>
      </w:r>
      <w:proofErr w:type="spellEnd"/>
      <w:r>
        <w:rPr>
          <w:rFonts w:ascii="Georgia" w:hAnsi="Georgia"/>
          <w:color w:val="1A1A1A"/>
          <w:sz w:val="27"/>
          <w:szCs w:val="27"/>
          <w:shd w:val="clear" w:color="auto" w:fill="FFFFFF"/>
        </w:rPr>
        <w:t>), a </w:t>
      </w:r>
      <w:hyperlink r:id="rId18" w:history="1">
        <w:r>
          <w:rPr>
            <w:rStyle w:val="Hyperlink"/>
            <w:rFonts w:ascii="Georgia" w:hAnsi="Georgia"/>
            <w:color w:val="14599D"/>
            <w:sz w:val="27"/>
            <w:szCs w:val="27"/>
            <w:shd w:val="clear" w:color="auto" w:fill="FFFFFF"/>
          </w:rPr>
          <w:t>Daoist</w:t>
        </w:r>
      </w:hyperlink>
      <w:r>
        <w:rPr>
          <w:rFonts w:ascii="Georgia" w:hAnsi="Georgia"/>
          <w:color w:val="1A1A1A"/>
          <w:sz w:val="27"/>
          <w:szCs w:val="27"/>
          <w:shd w:val="clear" w:color="auto" w:fill="FFFFFF"/>
        </w:rPr>
        <w:t> temple where the emperor would retreat for contemplation.</w:t>
      </w:r>
    </w:p>
    <w:p w14:paraId="15267C47" w14:textId="70B2736D" w:rsidR="00490AC8" w:rsidRDefault="00490AC8">
      <w:pPr>
        <w:rPr>
          <w:rFonts w:ascii="Georgia" w:hAnsi="Georgia"/>
          <w:color w:val="1A1A1A"/>
          <w:sz w:val="27"/>
          <w:szCs w:val="27"/>
          <w:shd w:val="clear" w:color="auto" w:fill="FFFFFF"/>
        </w:rPr>
      </w:pPr>
      <w:r>
        <w:rPr>
          <w:rFonts w:ascii="Georgia" w:hAnsi="Georgia"/>
          <w:color w:val="1A1A1A"/>
          <w:sz w:val="27"/>
          <w:szCs w:val="27"/>
          <w:shd w:val="clear" w:color="auto" w:fill="FFFFFF"/>
        </w:rPr>
        <w:t>The Forbidden City </w:t>
      </w:r>
      <w:hyperlink r:id="rId19" w:history="1">
        <w:r>
          <w:rPr>
            <w:rStyle w:val="Hyperlink"/>
            <w:rFonts w:ascii="Georgia" w:hAnsi="Georgia"/>
            <w:color w:val="14599D"/>
            <w:sz w:val="27"/>
            <w:szCs w:val="27"/>
            <w:shd w:val="clear" w:color="auto" w:fill="FFFFFF"/>
          </w:rPr>
          <w:t>ceased</w:t>
        </w:r>
      </w:hyperlink>
      <w:r>
        <w:rPr>
          <w:rFonts w:ascii="Georgia" w:hAnsi="Georgia"/>
          <w:color w:val="1A1A1A"/>
          <w:sz w:val="27"/>
          <w:szCs w:val="27"/>
          <w:shd w:val="clear" w:color="auto" w:fill="FFFFFF"/>
        </w:rPr>
        <w:t> to be the seat of </w:t>
      </w:r>
      <w:hyperlink r:id="rId20" w:history="1">
        <w:r>
          <w:rPr>
            <w:rStyle w:val="Hyperlink"/>
            <w:rFonts w:ascii="Georgia" w:hAnsi="Georgia"/>
            <w:color w:val="14599D"/>
            <w:sz w:val="27"/>
            <w:szCs w:val="27"/>
            <w:shd w:val="clear" w:color="auto" w:fill="FFFFFF"/>
          </w:rPr>
          <w:t>Qing (Manchu)</w:t>
        </w:r>
      </w:hyperlink>
      <w:r>
        <w:rPr>
          <w:rFonts w:ascii="Georgia" w:hAnsi="Georgia"/>
          <w:color w:val="1A1A1A"/>
          <w:sz w:val="27"/>
          <w:szCs w:val="27"/>
          <w:shd w:val="clear" w:color="auto" w:fill="FFFFFF"/>
        </w:rPr>
        <w:t> imperial government with the </w:t>
      </w:r>
      <w:hyperlink r:id="rId21" w:history="1">
        <w:r>
          <w:rPr>
            <w:rStyle w:val="Hyperlink"/>
            <w:rFonts w:ascii="Georgia" w:hAnsi="Georgia"/>
            <w:color w:val="14599D"/>
            <w:sz w:val="27"/>
            <w:szCs w:val="27"/>
            <w:shd w:val="clear" w:color="auto" w:fill="FFFFFF"/>
          </w:rPr>
          <w:t>Chinese Revolution</w:t>
        </w:r>
      </w:hyperlink>
      <w:r>
        <w:rPr>
          <w:rFonts w:ascii="Georgia" w:hAnsi="Georgia"/>
          <w:color w:val="1A1A1A"/>
          <w:sz w:val="27"/>
          <w:szCs w:val="27"/>
          <w:shd w:val="clear" w:color="auto" w:fill="FFFFFF"/>
        </w:rPr>
        <w:t> of 1911–12. Although some of the ancient buildings (which had been repaired and rebuilt since the 15th century) were lost to the ravages of the revolution and during the war with Japan (1937–45), the site was maintained as a whole. </w:t>
      </w:r>
      <w:hyperlink r:id="rId22" w:history="1">
        <w:r>
          <w:rPr>
            <w:rStyle w:val="Hyperlink"/>
            <w:rFonts w:ascii="Georgia" w:hAnsi="Georgia"/>
            <w:color w:val="14599D"/>
            <w:sz w:val="27"/>
            <w:szCs w:val="27"/>
            <w:shd w:val="clear" w:color="auto" w:fill="FFFFFF"/>
          </w:rPr>
          <w:t>Puyi</w:t>
        </w:r>
      </w:hyperlink>
      <w:r>
        <w:rPr>
          <w:rFonts w:ascii="Georgia" w:hAnsi="Georgia"/>
          <w:color w:val="1A1A1A"/>
          <w:sz w:val="27"/>
          <w:szCs w:val="27"/>
          <w:shd w:val="clear" w:color="auto" w:fill="FFFFFF"/>
        </w:rPr>
        <w:t>, the last Qing emperor, was permitted to live there after his abdication, but he secretly left the palace (and Beijing) in 1924. In the late 20th century several of the palace buildings were restored.</w:t>
      </w:r>
    </w:p>
    <w:p w14:paraId="1B5A5E4A" w14:textId="77777777" w:rsidR="00490AC8" w:rsidRDefault="00490AC8" w:rsidP="00490AC8">
      <w:pPr>
        <w:pStyle w:val="Heading1"/>
        <w:shd w:val="clear" w:color="auto" w:fill="FFFFFF"/>
        <w:spacing w:before="0" w:beforeAutospacing="0" w:after="0" w:afterAutospacing="0" w:line="750" w:lineRule="atLeast"/>
        <w:rPr>
          <w:rFonts w:ascii="Goudy Old Style" w:hAnsi="Goudy Old Style"/>
          <w:color w:val="000000"/>
          <w:sz w:val="68"/>
          <w:szCs w:val="68"/>
        </w:rPr>
      </w:pPr>
      <w:r>
        <w:rPr>
          <w:rFonts w:ascii="Goudy Old Style" w:hAnsi="Goudy Old Style"/>
          <w:color w:val="000000"/>
          <w:sz w:val="68"/>
          <w:szCs w:val="68"/>
        </w:rPr>
        <w:t>Interesting Forbidden City Facts </w:t>
      </w:r>
    </w:p>
    <w:p w14:paraId="64D59004" w14:textId="77777777" w:rsidR="00490AC8" w:rsidRDefault="00490AC8" w:rsidP="00490AC8">
      <w:pPr>
        <w:pStyle w:val="Heading2"/>
        <w:shd w:val="clear" w:color="auto" w:fill="FFFFFF"/>
        <w:spacing w:before="0" w:line="525" w:lineRule="atLeast"/>
        <w:rPr>
          <w:rFonts w:ascii="Goudy Old Style" w:hAnsi="Goudy Old Style"/>
          <w:color w:val="000000"/>
          <w:sz w:val="53"/>
          <w:szCs w:val="53"/>
        </w:rPr>
      </w:pPr>
      <w:r>
        <w:rPr>
          <w:rFonts w:ascii="Goudy Old Style" w:hAnsi="Goudy Old Style"/>
          <w:color w:val="000000"/>
          <w:sz w:val="53"/>
          <w:szCs w:val="53"/>
        </w:rPr>
        <w:t> The Forbidden City is the world’s largest imperial palace.</w:t>
      </w:r>
    </w:p>
    <w:p w14:paraId="3A7D0732" w14:textId="77777777" w:rsidR="00490AC8" w:rsidRDefault="00490AC8" w:rsidP="00490AC8">
      <w:pPr>
        <w:pStyle w:val="NormalWeb"/>
        <w:shd w:val="clear" w:color="auto" w:fill="FFFFFF"/>
        <w:spacing w:before="0" w:beforeAutospacing="0" w:after="0" w:afterAutospacing="0" w:line="375" w:lineRule="atLeast"/>
        <w:rPr>
          <w:rFonts w:ascii="Calibri" w:hAnsi="Calibri" w:cs="Calibri"/>
          <w:color w:val="000000"/>
          <w:sz w:val="29"/>
          <w:szCs w:val="29"/>
        </w:rPr>
      </w:pPr>
      <w:r>
        <w:rPr>
          <w:rFonts w:ascii="Calibri" w:hAnsi="Calibri" w:cs="Calibri"/>
          <w:color w:val="000000"/>
          <w:sz w:val="29"/>
          <w:szCs w:val="29"/>
        </w:rPr>
        <w:t>The Forbidden City occupies 720,000 sq m (7,750,000 sq ft), over three times larger than the Louvre Palace in France. An estimated 1 million laborers worked to complete the structure.</w:t>
      </w:r>
    </w:p>
    <w:p w14:paraId="6989DECE" w14:textId="77777777" w:rsidR="00490AC8" w:rsidRDefault="00490AC8" w:rsidP="00490AC8">
      <w:pPr>
        <w:pStyle w:val="NormalWeb"/>
        <w:shd w:val="clear" w:color="auto" w:fill="FFFFFF"/>
        <w:spacing w:before="0" w:beforeAutospacing="0" w:after="0" w:afterAutospacing="0" w:line="375" w:lineRule="atLeast"/>
        <w:rPr>
          <w:rFonts w:ascii="Calibri" w:hAnsi="Calibri" w:cs="Calibri"/>
          <w:color w:val="000000"/>
          <w:sz w:val="29"/>
          <w:szCs w:val="29"/>
        </w:rPr>
      </w:pPr>
      <w:r>
        <w:rPr>
          <w:rFonts w:ascii="Calibri" w:hAnsi="Calibri" w:cs="Calibri"/>
          <w:color w:val="000000"/>
          <w:sz w:val="29"/>
          <w:szCs w:val="29"/>
        </w:rPr>
        <w:lastRenderedPageBreak/>
        <w:t>It has more than 90 palace quarters and courtyards, 980 buildings and over 8,728 rooms. (A common myth states that there are 9,999.5 rooms, but it is not supported by survey evidence.)</w:t>
      </w:r>
    </w:p>
    <w:p w14:paraId="090303DA" w14:textId="7507E0E6" w:rsidR="00490AC8" w:rsidRDefault="00490AC8"/>
    <w:p w14:paraId="14E34B84" w14:textId="77777777" w:rsidR="00490AC8" w:rsidRDefault="00490AC8" w:rsidP="00490AC8">
      <w:pPr>
        <w:pStyle w:val="Heading2"/>
        <w:shd w:val="clear" w:color="auto" w:fill="FFFFFF"/>
        <w:spacing w:before="0" w:line="525" w:lineRule="atLeast"/>
        <w:rPr>
          <w:rFonts w:ascii="Goudy Old Style" w:hAnsi="Goudy Old Style"/>
          <w:color w:val="000000"/>
          <w:sz w:val="53"/>
          <w:szCs w:val="53"/>
        </w:rPr>
      </w:pPr>
      <w:r>
        <w:rPr>
          <w:rFonts w:ascii="Goudy Old Style" w:hAnsi="Goudy Old Style"/>
          <w:color w:val="000000"/>
          <w:sz w:val="53"/>
          <w:szCs w:val="53"/>
        </w:rPr>
        <w:t>There are European and Arabic style buildings in the Forbidden City.</w:t>
      </w:r>
    </w:p>
    <w:p w14:paraId="6ED4C5BE" w14:textId="77777777" w:rsidR="00490AC8" w:rsidRDefault="00490AC8" w:rsidP="00490AC8">
      <w:pPr>
        <w:pStyle w:val="NormalWeb"/>
        <w:shd w:val="clear" w:color="auto" w:fill="FFFFFF"/>
        <w:spacing w:before="0" w:beforeAutospacing="0" w:after="0" w:afterAutospacing="0" w:line="375" w:lineRule="atLeast"/>
        <w:rPr>
          <w:rFonts w:ascii="Calibri" w:hAnsi="Calibri" w:cs="Calibri"/>
          <w:color w:val="000000"/>
          <w:sz w:val="29"/>
          <w:szCs w:val="29"/>
        </w:rPr>
      </w:pPr>
      <w:r>
        <w:rPr>
          <w:rFonts w:ascii="Calibri" w:hAnsi="Calibri" w:cs="Calibri"/>
          <w:color w:val="000000"/>
          <w:sz w:val="29"/>
          <w:szCs w:val="29"/>
        </w:rPr>
        <w:t xml:space="preserve">In the west of the Forbidden City, there is a peculiar building with a strong Arabic style. It is named </w:t>
      </w:r>
      <w:proofErr w:type="spellStart"/>
      <w:r>
        <w:rPr>
          <w:rFonts w:ascii="Calibri" w:hAnsi="Calibri" w:cs="Calibri"/>
          <w:color w:val="000000"/>
          <w:sz w:val="29"/>
          <w:szCs w:val="29"/>
        </w:rPr>
        <w:t>Yude</w:t>
      </w:r>
      <w:proofErr w:type="spellEnd"/>
      <w:r>
        <w:rPr>
          <w:rFonts w:ascii="Calibri" w:hAnsi="Calibri" w:cs="Calibri"/>
          <w:color w:val="000000"/>
          <w:sz w:val="29"/>
          <w:szCs w:val="29"/>
        </w:rPr>
        <w:t xml:space="preserve"> Hall (</w:t>
      </w:r>
      <w:proofErr w:type="spellStart"/>
      <w:r>
        <w:rPr>
          <w:rFonts w:ascii="MS Gothic" w:eastAsia="MS Gothic" w:hAnsi="MS Gothic" w:cs="MS Gothic" w:hint="eastAsia"/>
          <w:color w:val="000000"/>
          <w:sz w:val="29"/>
          <w:szCs w:val="29"/>
        </w:rPr>
        <w:t>浴德堂</w:t>
      </w:r>
      <w:proofErr w:type="spellEnd"/>
      <w:r>
        <w:rPr>
          <w:rFonts w:ascii="Calibri" w:hAnsi="Calibri" w:cs="Calibri"/>
          <w:color w:val="000000"/>
          <w:sz w:val="29"/>
          <w:szCs w:val="29"/>
        </w:rPr>
        <w:t>), built in the Yuan Dynasty (1271–1368). A Persian architect designed the Arabic-style bathroom.</w:t>
      </w:r>
    </w:p>
    <w:p w14:paraId="73B2EC1A" w14:textId="20993227" w:rsidR="00490AC8" w:rsidRDefault="00490AC8" w:rsidP="00490AC8">
      <w:pPr>
        <w:pStyle w:val="NormalWeb"/>
        <w:shd w:val="clear" w:color="auto" w:fill="FFFFFF"/>
        <w:spacing w:before="0" w:beforeAutospacing="0" w:after="0" w:afterAutospacing="0" w:line="375" w:lineRule="atLeast"/>
        <w:rPr>
          <w:rFonts w:ascii="Calibri" w:hAnsi="Calibri" w:cs="Calibri"/>
          <w:color w:val="000000"/>
          <w:sz w:val="29"/>
          <w:szCs w:val="29"/>
          <w:shd w:val="clear" w:color="auto" w:fill="FFFFFF"/>
        </w:rPr>
      </w:pPr>
      <w:r>
        <w:rPr>
          <w:rFonts w:ascii="Calibri" w:hAnsi="Calibri" w:cs="Calibri"/>
          <w:color w:val="000000"/>
          <w:sz w:val="29"/>
          <w:szCs w:val="29"/>
        </w:rPr>
        <w:t xml:space="preserve">Later, in the Ming Dynasty (1368–1644), the Yongle Emperor – Zhu Di – built the Forbidden City on the site of the Yuan Dynasty’s capital city. A large number of the buildings were demolished but, fortunately, </w:t>
      </w:r>
      <w:proofErr w:type="spellStart"/>
      <w:r>
        <w:rPr>
          <w:rFonts w:ascii="Calibri" w:hAnsi="Calibri" w:cs="Calibri"/>
          <w:color w:val="000000"/>
          <w:sz w:val="29"/>
          <w:szCs w:val="29"/>
        </w:rPr>
        <w:t>Yude</w:t>
      </w:r>
      <w:proofErr w:type="spellEnd"/>
      <w:r>
        <w:rPr>
          <w:rFonts w:ascii="Calibri" w:hAnsi="Calibri" w:cs="Calibri"/>
          <w:color w:val="000000"/>
          <w:sz w:val="29"/>
          <w:szCs w:val="29"/>
        </w:rPr>
        <w:t xml:space="preserve"> Hall was preserved.</w:t>
      </w:r>
      <w:r w:rsidRPr="00490AC8">
        <w:rPr>
          <w:rFonts w:ascii="Calibri" w:hAnsi="Calibri" w:cs="Calibri"/>
          <w:color w:val="000000"/>
          <w:sz w:val="29"/>
          <w:szCs w:val="29"/>
          <w:shd w:val="clear" w:color="auto" w:fill="FFFFFF"/>
        </w:rPr>
        <w:t xml:space="preserve"> </w:t>
      </w:r>
      <w:r>
        <w:rPr>
          <w:rFonts w:ascii="Calibri" w:hAnsi="Calibri" w:cs="Calibri"/>
          <w:color w:val="000000"/>
          <w:sz w:val="29"/>
          <w:szCs w:val="29"/>
          <w:shd w:val="clear" w:color="auto" w:fill="FFFFFF"/>
        </w:rPr>
        <w:t>The other building is European-styled </w:t>
      </w:r>
      <w:proofErr w:type="spellStart"/>
      <w:r>
        <w:rPr>
          <w:rFonts w:ascii="Calibri" w:hAnsi="Calibri" w:cs="Calibri"/>
          <w:color w:val="000000"/>
          <w:sz w:val="29"/>
          <w:szCs w:val="29"/>
          <w:shd w:val="clear" w:color="auto" w:fill="FFFFFF"/>
        </w:rPr>
        <w:t>Lingzhao</w:t>
      </w:r>
      <w:proofErr w:type="spellEnd"/>
      <w:r>
        <w:rPr>
          <w:rFonts w:ascii="Calibri" w:hAnsi="Calibri" w:cs="Calibri"/>
          <w:color w:val="000000"/>
          <w:sz w:val="29"/>
          <w:szCs w:val="29"/>
          <w:shd w:val="clear" w:color="auto" w:fill="FFFFFF"/>
        </w:rPr>
        <w:t xml:space="preserve"> Xuan in Yanxi Palace. As Yanxi Palace suffered several fires, the Qing court wanted to build a fire-proof building with a pool at the bottom out of steel and stone (as most Chinese buildings were wooden, this employed some European architectural principles). However, due to the lack of funds and the revolutionary uprising at the end of the Qing Dynasty, it was stopped in the middle of construction.</w:t>
      </w:r>
    </w:p>
    <w:p w14:paraId="49FABF95" w14:textId="77777777" w:rsidR="00490AC8" w:rsidRDefault="00490AC8" w:rsidP="00490AC8">
      <w:pPr>
        <w:pStyle w:val="Heading2"/>
        <w:shd w:val="clear" w:color="auto" w:fill="FFFFFF"/>
        <w:spacing w:before="0" w:line="525" w:lineRule="atLeast"/>
        <w:rPr>
          <w:rFonts w:ascii="Goudy Old Style" w:hAnsi="Goudy Old Style"/>
          <w:color w:val="000000"/>
          <w:sz w:val="53"/>
          <w:szCs w:val="53"/>
        </w:rPr>
      </w:pPr>
      <w:r>
        <w:rPr>
          <w:rFonts w:ascii="Goudy Old Style" w:hAnsi="Goudy Old Style"/>
          <w:color w:val="000000"/>
          <w:sz w:val="53"/>
          <w:szCs w:val="53"/>
        </w:rPr>
        <w:t>The Forbidden City was home to 24 Chinese emperors.</w:t>
      </w:r>
    </w:p>
    <w:p w14:paraId="339484AE" w14:textId="77777777" w:rsidR="00490AC8" w:rsidRDefault="00490AC8" w:rsidP="00490AC8">
      <w:pPr>
        <w:pStyle w:val="NormalWeb"/>
        <w:shd w:val="clear" w:color="auto" w:fill="FFFFFF"/>
        <w:spacing w:before="0" w:beforeAutospacing="0" w:after="0" w:afterAutospacing="0" w:line="375" w:lineRule="atLeast"/>
        <w:rPr>
          <w:rFonts w:ascii="Calibri" w:hAnsi="Calibri" w:cs="Calibri"/>
          <w:color w:val="000000"/>
          <w:sz w:val="29"/>
          <w:szCs w:val="29"/>
        </w:rPr>
      </w:pPr>
      <w:r>
        <w:rPr>
          <w:rFonts w:ascii="Calibri" w:hAnsi="Calibri" w:cs="Calibri"/>
          <w:color w:val="000000"/>
          <w:sz w:val="29"/>
          <w:szCs w:val="29"/>
        </w:rPr>
        <w:t>Emperor Yongle, third of </w:t>
      </w:r>
      <w:hyperlink r:id="rId23" w:history="1">
        <w:r>
          <w:rPr>
            <w:rStyle w:val="Hyperlink"/>
            <w:rFonts w:ascii="Calibri" w:eastAsiaTheme="majorEastAsia" w:hAnsi="Calibri" w:cs="Calibri"/>
            <w:color w:val="000000"/>
            <w:sz w:val="29"/>
            <w:szCs w:val="29"/>
          </w:rPr>
          <w:t>the Ming Dynasty</w:t>
        </w:r>
      </w:hyperlink>
      <w:r>
        <w:rPr>
          <w:rFonts w:ascii="Calibri" w:hAnsi="Calibri" w:cs="Calibri"/>
          <w:color w:val="000000"/>
          <w:sz w:val="29"/>
          <w:szCs w:val="29"/>
        </w:rPr>
        <w:t>, began its construction in 1406 and the complex was completed in 1420. 14 Ming emperors held power there until the Manchus took possession in 1644, and moved the capital to Shenyang for a few months.</w:t>
      </w:r>
    </w:p>
    <w:p w14:paraId="63B2E0F9" w14:textId="77777777" w:rsidR="00490AC8" w:rsidRDefault="00490AC8" w:rsidP="00490AC8">
      <w:pPr>
        <w:pStyle w:val="NormalWeb"/>
        <w:shd w:val="clear" w:color="auto" w:fill="FFFFFF"/>
        <w:spacing w:before="0" w:beforeAutospacing="0" w:after="0" w:afterAutospacing="0" w:line="375" w:lineRule="atLeast"/>
        <w:rPr>
          <w:rFonts w:ascii="Calibri" w:hAnsi="Calibri" w:cs="Calibri"/>
          <w:color w:val="000000"/>
          <w:sz w:val="29"/>
          <w:szCs w:val="29"/>
        </w:rPr>
      </w:pPr>
      <w:hyperlink r:id="rId24" w:history="1">
        <w:r>
          <w:rPr>
            <w:rStyle w:val="Hyperlink"/>
            <w:rFonts w:ascii="Calibri" w:eastAsiaTheme="majorEastAsia" w:hAnsi="Calibri" w:cs="Calibri"/>
            <w:color w:val="000000"/>
            <w:sz w:val="29"/>
            <w:szCs w:val="29"/>
          </w:rPr>
          <w:t>The Qing Dynasty</w:t>
        </w:r>
      </w:hyperlink>
      <w:r>
        <w:rPr>
          <w:rFonts w:ascii="Calibri" w:hAnsi="Calibri" w:cs="Calibri"/>
          <w:color w:val="000000"/>
          <w:sz w:val="29"/>
          <w:szCs w:val="29"/>
        </w:rPr>
        <w:t> soon moved the capital back to Beijing and the Forbidden City. 10 Qing emperors ruled from there until the abdication of the last emperor in 1912, at the creation of the Republic of Chi</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12"/>
        <w:gridCol w:w="3768"/>
      </w:tblGrid>
      <w:tr w:rsidR="00490AC8" w:rsidRPr="00490AC8" w14:paraId="7FC15651" w14:textId="77777777" w:rsidTr="00490AC8">
        <w:trPr>
          <w:tblCellSpacing w:w="15" w:type="dxa"/>
        </w:trPr>
        <w:tc>
          <w:tcPr>
            <w:tcW w:w="0" w:type="auto"/>
            <w:gridSpan w:val="2"/>
            <w:tcBorders>
              <w:top w:val="nil"/>
              <w:left w:val="nil"/>
              <w:bottom w:val="nil"/>
              <w:right w:val="nil"/>
            </w:tcBorders>
            <w:shd w:val="clear" w:color="auto" w:fill="F8F9FA"/>
            <w:vAlign w:val="center"/>
            <w:hideMark/>
          </w:tcPr>
          <w:p w14:paraId="47F0E656" w14:textId="77777777" w:rsidR="00490AC8" w:rsidRPr="00490AC8" w:rsidRDefault="00490AC8" w:rsidP="00490AC8">
            <w:pPr>
              <w:spacing w:before="120" w:after="120" w:line="360" w:lineRule="atLeast"/>
              <w:jc w:val="center"/>
              <w:rPr>
                <w:rFonts w:ascii="Arial" w:eastAsia="Times New Roman" w:hAnsi="Arial" w:cs="Arial"/>
                <w:b/>
                <w:bCs/>
                <w:color w:val="000000"/>
                <w:sz w:val="23"/>
                <w:szCs w:val="23"/>
              </w:rPr>
            </w:pPr>
            <w:r w:rsidRPr="00490AC8">
              <w:rPr>
                <w:rFonts w:ascii="Arial" w:eastAsia="Times New Roman" w:hAnsi="Arial" w:cs="Arial"/>
                <w:b/>
                <w:bCs/>
                <w:color w:val="000000"/>
                <w:sz w:val="23"/>
                <w:szCs w:val="23"/>
              </w:rPr>
              <w:t>Forbidden City</w:t>
            </w:r>
            <w:r w:rsidRPr="00490AC8">
              <w:rPr>
                <w:rFonts w:ascii="Arial" w:eastAsia="Times New Roman" w:hAnsi="Arial" w:cs="Arial"/>
                <w:b/>
                <w:bCs/>
                <w:color w:val="000000"/>
                <w:sz w:val="23"/>
                <w:szCs w:val="23"/>
              </w:rPr>
              <w:br/>
            </w:r>
            <w:proofErr w:type="spellStart"/>
            <w:r w:rsidRPr="00490AC8">
              <w:rPr>
                <w:rFonts w:ascii="MS Gothic" w:eastAsia="MS Gothic" w:hAnsi="MS Gothic" w:cs="MS Gothic"/>
                <w:color w:val="000000"/>
                <w:sz w:val="23"/>
                <w:szCs w:val="23"/>
              </w:rPr>
              <w:t>紫禁城</w:t>
            </w:r>
            <w:proofErr w:type="spellEnd"/>
          </w:p>
        </w:tc>
      </w:tr>
      <w:tr w:rsidR="00490AC8" w:rsidRPr="00490AC8" w14:paraId="24A2196D" w14:textId="77777777" w:rsidTr="00490AC8">
        <w:trPr>
          <w:tblCellSpacing w:w="15" w:type="dxa"/>
        </w:trPr>
        <w:tc>
          <w:tcPr>
            <w:tcW w:w="0" w:type="auto"/>
            <w:gridSpan w:val="2"/>
            <w:shd w:val="clear" w:color="auto" w:fill="F8F9FA"/>
            <w:hideMark/>
          </w:tcPr>
          <w:p w14:paraId="371962E7" w14:textId="33A1456A" w:rsidR="00490AC8" w:rsidRPr="00490AC8" w:rsidRDefault="00490AC8" w:rsidP="00490AC8">
            <w:pPr>
              <w:spacing w:before="120" w:after="120" w:line="360" w:lineRule="atLeast"/>
              <w:jc w:val="center"/>
              <w:rPr>
                <w:rFonts w:ascii="Arial" w:eastAsia="Times New Roman" w:hAnsi="Arial" w:cs="Arial"/>
                <w:color w:val="000000"/>
                <w:sz w:val="18"/>
                <w:szCs w:val="18"/>
              </w:rPr>
            </w:pPr>
            <w:r w:rsidRPr="00490AC8">
              <w:rPr>
                <w:rFonts w:ascii="Arial" w:eastAsia="Times New Roman" w:hAnsi="Arial" w:cs="Arial"/>
                <w:noProof/>
                <w:color w:val="0645AD"/>
                <w:sz w:val="18"/>
                <w:szCs w:val="18"/>
              </w:rPr>
              <w:lastRenderedPageBreak/>
              <w:drawing>
                <wp:inline distT="0" distB="0" distL="0" distR="0" wp14:anchorId="79A21694" wp14:editId="363BEA88">
                  <wp:extent cx="2381250" cy="1190625"/>
                  <wp:effectExtent l="0" t="0" r="0" b="9525"/>
                  <wp:docPr id="7" name="Picture 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14:paraId="63F40CF6" w14:textId="77777777" w:rsidR="00490AC8" w:rsidRPr="00490AC8" w:rsidRDefault="00490AC8" w:rsidP="00490AC8">
            <w:pPr>
              <w:spacing w:before="120" w:after="120" w:line="360" w:lineRule="atLeast"/>
              <w:jc w:val="center"/>
              <w:rPr>
                <w:rFonts w:ascii="Arial" w:eastAsia="Times New Roman" w:hAnsi="Arial" w:cs="Arial"/>
                <w:color w:val="000000"/>
                <w:sz w:val="18"/>
                <w:szCs w:val="18"/>
              </w:rPr>
            </w:pPr>
            <w:r w:rsidRPr="00490AC8">
              <w:rPr>
                <w:rFonts w:ascii="Arial" w:eastAsia="Times New Roman" w:hAnsi="Arial" w:cs="Arial"/>
                <w:color w:val="000000"/>
                <w:sz w:val="18"/>
                <w:szCs w:val="18"/>
              </w:rPr>
              <w:t>The Forbidden City, viewed from </w:t>
            </w:r>
            <w:proofErr w:type="spellStart"/>
            <w:r w:rsidRPr="00490AC8">
              <w:rPr>
                <w:rFonts w:ascii="Arial" w:eastAsia="Times New Roman" w:hAnsi="Arial" w:cs="Arial"/>
                <w:color w:val="000000"/>
                <w:sz w:val="18"/>
                <w:szCs w:val="18"/>
              </w:rPr>
              <w:fldChar w:fldCharType="begin"/>
            </w:r>
            <w:r w:rsidRPr="00490AC8">
              <w:rPr>
                <w:rFonts w:ascii="Arial" w:eastAsia="Times New Roman" w:hAnsi="Arial" w:cs="Arial"/>
                <w:color w:val="000000"/>
                <w:sz w:val="18"/>
                <w:szCs w:val="18"/>
              </w:rPr>
              <w:instrText xml:space="preserve"> HYPERLINK "https://en.wikipedia.org/wiki/Jingshan_Park" \o "Jingshan Park" </w:instrText>
            </w:r>
            <w:r w:rsidRPr="00490AC8">
              <w:rPr>
                <w:rFonts w:ascii="Arial" w:eastAsia="Times New Roman" w:hAnsi="Arial" w:cs="Arial"/>
                <w:color w:val="000000"/>
                <w:sz w:val="18"/>
                <w:szCs w:val="18"/>
              </w:rPr>
              <w:fldChar w:fldCharType="separate"/>
            </w:r>
            <w:r w:rsidRPr="00490AC8">
              <w:rPr>
                <w:rFonts w:ascii="Arial" w:eastAsia="Times New Roman" w:hAnsi="Arial" w:cs="Arial"/>
                <w:color w:val="0645AD"/>
                <w:sz w:val="18"/>
                <w:szCs w:val="18"/>
                <w:u w:val="single"/>
              </w:rPr>
              <w:t>Jingshan</w:t>
            </w:r>
            <w:proofErr w:type="spellEnd"/>
            <w:r w:rsidRPr="00490AC8">
              <w:rPr>
                <w:rFonts w:ascii="Arial" w:eastAsia="Times New Roman" w:hAnsi="Arial" w:cs="Arial"/>
                <w:color w:val="0645AD"/>
                <w:sz w:val="18"/>
                <w:szCs w:val="18"/>
                <w:u w:val="single"/>
              </w:rPr>
              <w:t xml:space="preserve"> Hill</w:t>
            </w:r>
            <w:r w:rsidRPr="00490AC8">
              <w:rPr>
                <w:rFonts w:ascii="Arial" w:eastAsia="Times New Roman" w:hAnsi="Arial" w:cs="Arial"/>
                <w:color w:val="000000"/>
                <w:sz w:val="18"/>
                <w:szCs w:val="18"/>
              </w:rPr>
              <w:fldChar w:fldCharType="end"/>
            </w:r>
          </w:p>
        </w:tc>
      </w:tr>
      <w:tr w:rsidR="00490AC8" w:rsidRPr="00490AC8" w14:paraId="49B05A4E" w14:textId="77777777" w:rsidTr="00490AC8">
        <w:trPr>
          <w:tblCellSpacing w:w="15" w:type="dxa"/>
        </w:trPr>
        <w:tc>
          <w:tcPr>
            <w:tcW w:w="0" w:type="auto"/>
            <w:gridSpan w:val="2"/>
            <w:shd w:val="clear" w:color="auto" w:fill="F8F9FA"/>
            <w:hideMark/>
          </w:tcPr>
          <w:p w14:paraId="79B63F30" w14:textId="3FC8FF82" w:rsidR="00490AC8" w:rsidRPr="00490AC8" w:rsidRDefault="00490AC8" w:rsidP="00490AC8">
            <w:pPr>
              <w:spacing w:before="120" w:after="120" w:line="360" w:lineRule="atLeast"/>
              <w:jc w:val="center"/>
              <w:rPr>
                <w:rFonts w:ascii="Arial" w:eastAsia="Times New Roman" w:hAnsi="Arial" w:cs="Arial"/>
                <w:color w:val="000000"/>
                <w:sz w:val="18"/>
                <w:szCs w:val="18"/>
              </w:rPr>
            </w:pPr>
            <w:r w:rsidRPr="00490AC8">
              <w:rPr>
                <w:rFonts w:ascii="Arial" w:eastAsia="Times New Roman" w:hAnsi="Arial" w:cs="Arial"/>
                <w:noProof/>
                <w:color w:val="0645AD"/>
                <w:sz w:val="18"/>
                <w:szCs w:val="18"/>
              </w:rPr>
              <w:drawing>
                <wp:inline distT="0" distB="0" distL="0" distR="0" wp14:anchorId="5A492779" wp14:editId="15C19DA2">
                  <wp:extent cx="2381250" cy="2390775"/>
                  <wp:effectExtent l="0" t="0" r="0" b="9525"/>
                  <wp:docPr id="6" name="Picture 6" descr="Forbidden City is located in Beijing">
                    <a:hlinkClick xmlns:a="http://schemas.openxmlformats.org/drawingml/2006/main" r:id="rId27" tooltip="&quot;Forbidden City is located in Beij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bidden City is located in Beijing">
                            <a:hlinkClick r:id="rId27" tooltip="&quot;Forbidden City is located in Beijing&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2390775"/>
                          </a:xfrm>
                          <a:prstGeom prst="rect">
                            <a:avLst/>
                          </a:prstGeom>
                          <a:noFill/>
                          <a:ln>
                            <a:noFill/>
                          </a:ln>
                        </pic:spPr>
                      </pic:pic>
                    </a:graphicData>
                  </a:graphic>
                </wp:inline>
              </w:drawing>
            </w:r>
          </w:p>
          <w:p w14:paraId="5FA31769" w14:textId="35F347CE" w:rsidR="00490AC8" w:rsidRPr="00490AC8" w:rsidRDefault="00490AC8" w:rsidP="00490AC8">
            <w:pPr>
              <w:spacing w:before="120" w:after="120" w:line="0" w:lineRule="auto"/>
              <w:jc w:val="center"/>
              <w:rPr>
                <w:rFonts w:ascii="Arial" w:eastAsia="Times New Roman" w:hAnsi="Arial" w:cs="Arial"/>
                <w:color w:val="000000"/>
                <w:sz w:val="18"/>
                <w:szCs w:val="18"/>
              </w:rPr>
            </w:pPr>
            <w:r w:rsidRPr="00490AC8">
              <w:rPr>
                <w:rFonts w:ascii="Arial" w:eastAsia="Times New Roman" w:hAnsi="Arial" w:cs="Arial"/>
                <w:noProof/>
                <w:color w:val="000000"/>
                <w:sz w:val="18"/>
                <w:szCs w:val="18"/>
              </w:rPr>
              <w:drawing>
                <wp:inline distT="0" distB="0" distL="0" distR="0" wp14:anchorId="437C229A" wp14:editId="09CDC460">
                  <wp:extent cx="76200" cy="76200"/>
                  <wp:effectExtent l="0" t="0" r="0" b="0"/>
                  <wp:docPr id="5" name="Picture 5" descr="Forbidden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bidden Cit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0EC60478" w14:textId="77777777" w:rsidR="00490AC8" w:rsidRPr="00490AC8" w:rsidRDefault="00490AC8" w:rsidP="00490AC8">
            <w:pPr>
              <w:spacing w:before="120" w:after="120" w:line="360" w:lineRule="atLeast"/>
              <w:jc w:val="center"/>
              <w:rPr>
                <w:rFonts w:ascii="Arial" w:eastAsia="Times New Roman" w:hAnsi="Arial" w:cs="Arial"/>
                <w:color w:val="000000"/>
                <w:sz w:val="18"/>
                <w:szCs w:val="18"/>
              </w:rPr>
            </w:pPr>
            <w:r w:rsidRPr="00490AC8">
              <w:rPr>
                <w:rFonts w:ascii="Arial" w:eastAsia="Times New Roman" w:hAnsi="Arial" w:cs="Arial"/>
                <w:color w:val="000000"/>
                <w:sz w:val="18"/>
                <w:szCs w:val="18"/>
              </w:rPr>
              <w:t>Location within Beijing</w:t>
            </w:r>
          </w:p>
          <w:p w14:paraId="5DA62398" w14:textId="57064C7D" w:rsidR="00490AC8" w:rsidRPr="00490AC8" w:rsidRDefault="00490AC8" w:rsidP="00490AC8">
            <w:pPr>
              <w:spacing w:before="120" w:after="120" w:line="360" w:lineRule="atLeast"/>
              <w:jc w:val="center"/>
              <w:rPr>
                <w:rFonts w:ascii="Arial" w:eastAsia="Times New Roman" w:hAnsi="Arial" w:cs="Arial"/>
                <w:color w:val="000000"/>
                <w:sz w:val="18"/>
                <w:szCs w:val="18"/>
              </w:rPr>
            </w:pPr>
            <w:r w:rsidRPr="00490AC8">
              <w:rPr>
                <w:rFonts w:ascii="Arial" w:eastAsia="Times New Roman" w:hAnsi="Arial" w:cs="Arial"/>
                <w:color w:val="000000"/>
                <w:sz w:val="18"/>
                <w:szCs w:val="18"/>
              </w:rPr>
              <w:object w:dxaOrig="1440" w:dyaOrig="1440" w14:anchorId="0C483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25pt;height:18pt" o:ole="">
                  <v:imagedata r:id="rId30" o:title=""/>
                </v:shape>
                <w:control r:id="rId31" w:name="DefaultOcxName" w:shapeid="_x0000_i1047"/>
              </w:object>
            </w:r>
            <w:r w:rsidRPr="00490AC8">
              <w:rPr>
                <w:rFonts w:ascii="Arial" w:eastAsia="Times New Roman" w:hAnsi="Arial" w:cs="Arial"/>
                <w:color w:val="000000"/>
                <w:sz w:val="18"/>
                <w:szCs w:val="18"/>
              </w:rPr>
              <w:t>Show map of Beijing</w:t>
            </w:r>
            <w:r w:rsidRPr="00490AC8">
              <w:rPr>
                <w:rFonts w:ascii="Arial" w:eastAsia="Times New Roman" w:hAnsi="Arial" w:cs="Arial"/>
                <w:color w:val="000000"/>
                <w:sz w:val="18"/>
                <w:szCs w:val="18"/>
              </w:rPr>
              <w:object w:dxaOrig="1440" w:dyaOrig="1440" w14:anchorId="49C0752B">
                <v:shape id="_x0000_i1046" type="#_x0000_t75" style="width:20.25pt;height:18pt" o:ole="">
                  <v:imagedata r:id="rId32" o:title=""/>
                </v:shape>
                <w:control r:id="rId33" w:name="DefaultOcxName1" w:shapeid="_x0000_i1046"/>
              </w:object>
            </w:r>
            <w:r w:rsidRPr="00490AC8">
              <w:rPr>
                <w:rFonts w:ascii="Arial" w:eastAsia="Times New Roman" w:hAnsi="Arial" w:cs="Arial"/>
                <w:color w:val="000000"/>
                <w:sz w:val="18"/>
                <w:szCs w:val="18"/>
              </w:rPr>
              <w:t>Show map of Beijing</w:t>
            </w:r>
            <w:r w:rsidRPr="00490AC8">
              <w:rPr>
                <w:rFonts w:ascii="Arial" w:eastAsia="Times New Roman" w:hAnsi="Arial" w:cs="Arial"/>
                <w:color w:val="000000"/>
                <w:sz w:val="18"/>
                <w:szCs w:val="18"/>
              </w:rPr>
              <w:object w:dxaOrig="1440" w:dyaOrig="1440" w14:anchorId="775BD23A">
                <v:shape id="_x0000_i1045" type="#_x0000_t75" style="width:20.25pt;height:18pt" o:ole="">
                  <v:imagedata r:id="rId34" o:title=""/>
                </v:shape>
                <w:control r:id="rId35" w:name="DefaultOcxName2" w:shapeid="_x0000_i1045"/>
              </w:object>
            </w:r>
            <w:r w:rsidRPr="00490AC8">
              <w:rPr>
                <w:rFonts w:ascii="Arial" w:eastAsia="Times New Roman" w:hAnsi="Arial" w:cs="Arial"/>
                <w:color w:val="000000"/>
                <w:sz w:val="18"/>
                <w:szCs w:val="18"/>
              </w:rPr>
              <w:t>Show all</w:t>
            </w:r>
          </w:p>
        </w:tc>
      </w:tr>
      <w:tr w:rsidR="00490AC8" w:rsidRPr="00490AC8" w14:paraId="36B911FA" w14:textId="77777777" w:rsidTr="00490AC8">
        <w:trPr>
          <w:tblCellSpacing w:w="15" w:type="dxa"/>
        </w:trPr>
        <w:tc>
          <w:tcPr>
            <w:tcW w:w="0" w:type="auto"/>
            <w:shd w:val="clear" w:color="auto" w:fill="F8F9FA"/>
            <w:hideMark/>
          </w:tcPr>
          <w:p w14:paraId="0D85453F" w14:textId="77777777" w:rsidR="00490AC8" w:rsidRPr="00490AC8" w:rsidRDefault="00490AC8" w:rsidP="00490AC8">
            <w:pPr>
              <w:spacing w:before="120" w:after="12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Established</w:t>
            </w:r>
          </w:p>
        </w:tc>
        <w:tc>
          <w:tcPr>
            <w:tcW w:w="0" w:type="auto"/>
            <w:shd w:val="clear" w:color="auto" w:fill="F8F9FA"/>
            <w:hideMark/>
          </w:tcPr>
          <w:p w14:paraId="4CBE2C5F" w14:textId="77777777" w:rsidR="00490AC8" w:rsidRPr="00490AC8" w:rsidRDefault="00490AC8" w:rsidP="00490AC8">
            <w:pPr>
              <w:spacing w:before="120" w:after="12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1925</w:t>
            </w:r>
          </w:p>
        </w:tc>
      </w:tr>
      <w:tr w:rsidR="00490AC8" w:rsidRPr="00490AC8" w14:paraId="45D15658" w14:textId="77777777" w:rsidTr="00490AC8">
        <w:trPr>
          <w:tblCellSpacing w:w="15" w:type="dxa"/>
        </w:trPr>
        <w:tc>
          <w:tcPr>
            <w:tcW w:w="0" w:type="auto"/>
            <w:shd w:val="clear" w:color="auto" w:fill="F8F9FA"/>
            <w:hideMark/>
          </w:tcPr>
          <w:p w14:paraId="74F37903" w14:textId="77777777" w:rsidR="00490AC8" w:rsidRPr="00490AC8" w:rsidRDefault="00490AC8" w:rsidP="00490AC8">
            <w:pPr>
              <w:spacing w:before="120" w:after="12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Location</w:t>
            </w:r>
          </w:p>
        </w:tc>
        <w:tc>
          <w:tcPr>
            <w:tcW w:w="0" w:type="auto"/>
            <w:shd w:val="clear" w:color="auto" w:fill="F8F9FA"/>
            <w:hideMark/>
          </w:tcPr>
          <w:p w14:paraId="3B765616" w14:textId="77777777" w:rsidR="00490AC8" w:rsidRPr="00490AC8" w:rsidRDefault="00490AC8" w:rsidP="00490AC8">
            <w:pPr>
              <w:spacing w:before="120" w:after="12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 xml:space="preserve">4 </w:t>
            </w:r>
            <w:proofErr w:type="spellStart"/>
            <w:r w:rsidRPr="00490AC8">
              <w:rPr>
                <w:rFonts w:ascii="Arial" w:eastAsia="Times New Roman" w:hAnsi="Arial" w:cs="Arial"/>
                <w:color w:val="000000"/>
                <w:sz w:val="18"/>
                <w:szCs w:val="18"/>
              </w:rPr>
              <w:t>Jingshan</w:t>
            </w:r>
            <w:proofErr w:type="spellEnd"/>
            <w:r w:rsidRPr="00490AC8">
              <w:rPr>
                <w:rFonts w:ascii="Arial" w:eastAsia="Times New Roman" w:hAnsi="Arial" w:cs="Arial"/>
                <w:color w:val="000000"/>
                <w:sz w:val="18"/>
                <w:szCs w:val="18"/>
              </w:rPr>
              <w:t xml:space="preserve"> Front St, </w:t>
            </w:r>
            <w:proofErr w:type="spellStart"/>
            <w:r w:rsidRPr="00490AC8">
              <w:rPr>
                <w:rFonts w:ascii="Arial" w:eastAsia="Times New Roman" w:hAnsi="Arial" w:cs="Arial"/>
                <w:color w:val="000000"/>
                <w:sz w:val="18"/>
                <w:szCs w:val="18"/>
              </w:rPr>
              <w:fldChar w:fldCharType="begin"/>
            </w:r>
            <w:r w:rsidRPr="00490AC8">
              <w:rPr>
                <w:rFonts w:ascii="Arial" w:eastAsia="Times New Roman" w:hAnsi="Arial" w:cs="Arial"/>
                <w:color w:val="000000"/>
                <w:sz w:val="18"/>
                <w:szCs w:val="18"/>
              </w:rPr>
              <w:instrText xml:space="preserve"> HYPERLINK "https://en.wikipedia.org/wiki/Dongcheng_District,_Beijing" \o "Dongcheng District, Beijing" </w:instrText>
            </w:r>
            <w:r w:rsidRPr="00490AC8">
              <w:rPr>
                <w:rFonts w:ascii="Arial" w:eastAsia="Times New Roman" w:hAnsi="Arial" w:cs="Arial"/>
                <w:color w:val="000000"/>
                <w:sz w:val="18"/>
                <w:szCs w:val="18"/>
              </w:rPr>
              <w:fldChar w:fldCharType="separate"/>
            </w:r>
            <w:r w:rsidRPr="00490AC8">
              <w:rPr>
                <w:rFonts w:ascii="Arial" w:eastAsia="Times New Roman" w:hAnsi="Arial" w:cs="Arial"/>
                <w:color w:val="0645AD"/>
                <w:sz w:val="18"/>
                <w:szCs w:val="18"/>
                <w:u w:val="single"/>
              </w:rPr>
              <w:t>Dongcheng</w:t>
            </w:r>
            <w:proofErr w:type="spellEnd"/>
            <w:r w:rsidRPr="00490AC8">
              <w:rPr>
                <w:rFonts w:ascii="Arial" w:eastAsia="Times New Roman" w:hAnsi="Arial" w:cs="Arial"/>
                <w:color w:val="000000"/>
                <w:sz w:val="18"/>
                <w:szCs w:val="18"/>
              </w:rPr>
              <w:fldChar w:fldCharType="end"/>
            </w:r>
            <w:r w:rsidRPr="00490AC8">
              <w:rPr>
                <w:rFonts w:ascii="Arial" w:eastAsia="Times New Roman" w:hAnsi="Arial" w:cs="Arial"/>
                <w:color w:val="000000"/>
                <w:sz w:val="18"/>
                <w:szCs w:val="18"/>
              </w:rPr>
              <w:t>, </w:t>
            </w:r>
            <w:hyperlink r:id="rId36" w:tooltip="Beijing" w:history="1">
              <w:r w:rsidRPr="00490AC8">
                <w:rPr>
                  <w:rFonts w:ascii="Arial" w:eastAsia="Times New Roman" w:hAnsi="Arial" w:cs="Arial"/>
                  <w:color w:val="0645AD"/>
                  <w:sz w:val="18"/>
                  <w:szCs w:val="18"/>
                  <w:u w:val="single"/>
                </w:rPr>
                <w:t>Beijing</w:t>
              </w:r>
            </w:hyperlink>
            <w:r w:rsidRPr="00490AC8">
              <w:rPr>
                <w:rFonts w:ascii="Arial" w:eastAsia="Times New Roman" w:hAnsi="Arial" w:cs="Arial"/>
                <w:color w:val="000000"/>
                <w:sz w:val="18"/>
                <w:szCs w:val="18"/>
              </w:rPr>
              <w:t>, China</w:t>
            </w:r>
          </w:p>
        </w:tc>
      </w:tr>
      <w:tr w:rsidR="00490AC8" w:rsidRPr="00490AC8" w14:paraId="3C293243" w14:textId="77777777" w:rsidTr="00490AC8">
        <w:trPr>
          <w:tblCellSpacing w:w="15" w:type="dxa"/>
        </w:trPr>
        <w:tc>
          <w:tcPr>
            <w:tcW w:w="0" w:type="auto"/>
            <w:shd w:val="clear" w:color="auto" w:fill="F8F9FA"/>
            <w:hideMark/>
          </w:tcPr>
          <w:p w14:paraId="0AEA4B55" w14:textId="77777777" w:rsidR="00490AC8" w:rsidRPr="00490AC8" w:rsidRDefault="00490AC8" w:rsidP="00490AC8">
            <w:pPr>
              <w:spacing w:before="120" w:after="120" w:line="360" w:lineRule="atLeast"/>
              <w:rPr>
                <w:rFonts w:ascii="Arial" w:eastAsia="Times New Roman" w:hAnsi="Arial" w:cs="Arial"/>
                <w:b/>
                <w:bCs/>
                <w:color w:val="000000"/>
                <w:sz w:val="18"/>
                <w:szCs w:val="18"/>
              </w:rPr>
            </w:pPr>
            <w:hyperlink r:id="rId37" w:tooltip="Geographic coordinate system" w:history="1">
              <w:r w:rsidRPr="00490AC8">
                <w:rPr>
                  <w:rFonts w:ascii="Arial" w:eastAsia="Times New Roman" w:hAnsi="Arial" w:cs="Arial"/>
                  <w:b/>
                  <w:bCs/>
                  <w:color w:val="0645AD"/>
                  <w:sz w:val="18"/>
                  <w:szCs w:val="18"/>
                  <w:u w:val="single"/>
                </w:rPr>
                <w:t>Coordinates</w:t>
              </w:r>
            </w:hyperlink>
          </w:p>
        </w:tc>
        <w:tc>
          <w:tcPr>
            <w:tcW w:w="0" w:type="auto"/>
            <w:shd w:val="clear" w:color="auto" w:fill="F8F9FA"/>
            <w:hideMark/>
          </w:tcPr>
          <w:p w14:paraId="5958BBCB" w14:textId="787708D6" w:rsidR="00490AC8" w:rsidRPr="00490AC8" w:rsidRDefault="00490AC8" w:rsidP="00490AC8">
            <w:pPr>
              <w:spacing w:after="0" w:line="360" w:lineRule="atLeast"/>
              <w:rPr>
                <w:rFonts w:ascii="Arial" w:eastAsia="Times New Roman" w:hAnsi="Arial" w:cs="Arial"/>
                <w:color w:val="000000"/>
                <w:sz w:val="18"/>
                <w:szCs w:val="18"/>
              </w:rPr>
            </w:pPr>
            <w:r w:rsidRPr="00490AC8">
              <w:rPr>
                <w:rFonts w:ascii="Arial" w:eastAsia="Times New Roman" w:hAnsi="Arial" w:cs="Arial"/>
                <w:noProof/>
                <w:color w:val="000000"/>
                <w:sz w:val="18"/>
                <w:szCs w:val="18"/>
              </w:rPr>
              <w:drawing>
                <wp:inline distT="0" distB="0" distL="0" distR="0" wp14:anchorId="189CF295" wp14:editId="659DF96F">
                  <wp:extent cx="16192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9" w:history="1">
              <w:r w:rsidRPr="00490AC8">
                <w:rPr>
                  <w:rFonts w:ascii="Arial" w:eastAsia="Times New Roman" w:hAnsi="Arial" w:cs="Arial"/>
                  <w:color w:val="3366BB"/>
                  <w:sz w:val="18"/>
                  <w:szCs w:val="18"/>
                </w:rPr>
                <w:t>39.915987°N 116.397925°E</w:t>
              </w:r>
            </w:hyperlink>
            <w:hyperlink r:id="rId40" w:tooltip="Geographic coordinate system" w:history="1">
              <w:r w:rsidRPr="00490AC8">
                <w:rPr>
                  <w:rFonts w:ascii="Arial" w:eastAsia="Times New Roman" w:hAnsi="Arial" w:cs="Arial"/>
                  <w:color w:val="0645AD"/>
                  <w:sz w:val="17"/>
                  <w:szCs w:val="17"/>
                  <w:u w:val="single"/>
                </w:rPr>
                <w:t>Coordinates</w:t>
              </w:r>
            </w:hyperlink>
            <w:r w:rsidRPr="00490AC8">
              <w:rPr>
                <w:rFonts w:ascii="Arial" w:eastAsia="Times New Roman" w:hAnsi="Arial" w:cs="Arial"/>
                <w:color w:val="000000"/>
                <w:sz w:val="17"/>
                <w:szCs w:val="17"/>
              </w:rPr>
              <w:t>: </w:t>
            </w:r>
            <w:r w:rsidRPr="00490AC8">
              <w:rPr>
                <w:rFonts w:ascii="Arial" w:eastAsia="Times New Roman" w:hAnsi="Arial" w:cs="Arial"/>
                <w:noProof/>
                <w:color w:val="000000"/>
                <w:sz w:val="17"/>
                <w:szCs w:val="17"/>
              </w:rPr>
              <w:drawing>
                <wp:inline distT="0" distB="0" distL="0" distR="0" wp14:anchorId="58130D2D" wp14:editId="742A01FD">
                  <wp:extent cx="161925" cy="16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41" w:history="1">
              <w:r w:rsidRPr="00490AC8">
                <w:rPr>
                  <w:rFonts w:ascii="Arial" w:eastAsia="Times New Roman" w:hAnsi="Arial" w:cs="Arial"/>
                  <w:color w:val="3366BB"/>
                  <w:sz w:val="17"/>
                  <w:szCs w:val="17"/>
                </w:rPr>
                <w:t>39.915987°N 116.397925°E</w:t>
              </w:r>
            </w:hyperlink>
          </w:p>
        </w:tc>
      </w:tr>
      <w:tr w:rsidR="00490AC8" w:rsidRPr="00490AC8" w14:paraId="2D74BC3F" w14:textId="77777777" w:rsidTr="00490AC8">
        <w:trPr>
          <w:tblCellSpacing w:w="15" w:type="dxa"/>
        </w:trPr>
        <w:tc>
          <w:tcPr>
            <w:tcW w:w="0" w:type="auto"/>
            <w:shd w:val="clear" w:color="auto" w:fill="F8F9FA"/>
            <w:hideMark/>
          </w:tcPr>
          <w:p w14:paraId="137A142D"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Type</w:t>
            </w:r>
          </w:p>
        </w:tc>
        <w:tc>
          <w:tcPr>
            <w:tcW w:w="0" w:type="auto"/>
            <w:shd w:val="clear" w:color="auto" w:fill="F8F9FA"/>
            <w:hideMark/>
          </w:tcPr>
          <w:p w14:paraId="4D64C209" w14:textId="77777777" w:rsidR="00490AC8" w:rsidRPr="00490AC8" w:rsidRDefault="00490AC8" w:rsidP="00490AC8">
            <w:pPr>
              <w:spacing w:after="0" w:line="360" w:lineRule="atLeast"/>
              <w:rPr>
                <w:rFonts w:ascii="Arial" w:eastAsia="Times New Roman" w:hAnsi="Arial" w:cs="Arial"/>
                <w:color w:val="000000"/>
                <w:sz w:val="18"/>
                <w:szCs w:val="18"/>
              </w:rPr>
            </w:pPr>
            <w:hyperlink r:id="rId42" w:tooltip="Art museum" w:history="1">
              <w:r w:rsidRPr="00490AC8">
                <w:rPr>
                  <w:rFonts w:ascii="Arial" w:eastAsia="Times New Roman" w:hAnsi="Arial" w:cs="Arial"/>
                  <w:color w:val="0645AD"/>
                  <w:sz w:val="18"/>
                  <w:szCs w:val="18"/>
                  <w:u w:val="single"/>
                </w:rPr>
                <w:t>Art museum</w:t>
              </w:r>
            </w:hyperlink>
            <w:r w:rsidRPr="00490AC8">
              <w:rPr>
                <w:rFonts w:ascii="Arial" w:eastAsia="Times New Roman" w:hAnsi="Arial" w:cs="Arial"/>
                <w:color w:val="000000"/>
                <w:sz w:val="18"/>
                <w:szCs w:val="18"/>
              </w:rPr>
              <w:t>, Imperial Palace, </w:t>
            </w:r>
            <w:hyperlink r:id="rId43" w:tooltip="Historic site" w:history="1">
              <w:r w:rsidRPr="00490AC8">
                <w:rPr>
                  <w:rFonts w:ascii="Arial" w:eastAsia="Times New Roman" w:hAnsi="Arial" w:cs="Arial"/>
                  <w:color w:val="0645AD"/>
                  <w:sz w:val="18"/>
                  <w:szCs w:val="18"/>
                  <w:u w:val="single"/>
                </w:rPr>
                <w:t>Historic site</w:t>
              </w:r>
            </w:hyperlink>
          </w:p>
        </w:tc>
      </w:tr>
      <w:tr w:rsidR="00490AC8" w:rsidRPr="00490AC8" w14:paraId="78FDC62D" w14:textId="77777777" w:rsidTr="00490AC8">
        <w:trPr>
          <w:tblCellSpacing w:w="15" w:type="dxa"/>
        </w:trPr>
        <w:tc>
          <w:tcPr>
            <w:tcW w:w="0" w:type="auto"/>
            <w:shd w:val="clear" w:color="auto" w:fill="F8F9FA"/>
            <w:hideMark/>
          </w:tcPr>
          <w:p w14:paraId="726682B8"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Visitors</w:t>
            </w:r>
          </w:p>
        </w:tc>
        <w:tc>
          <w:tcPr>
            <w:tcW w:w="0" w:type="auto"/>
            <w:shd w:val="clear" w:color="auto" w:fill="F8F9FA"/>
            <w:hideMark/>
          </w:tcPr>
          <w:p w14:paraId="61B1B1C5" w14:textId="77777777" w:rsidR="00490AC8" w:rsidRPr="00490AC8" w:rsidRDefault="00490AC8" w:rsidP="00490AC8">
            <w:pPr>
              <w:spacing w:after="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16.7 million</w:t>
            </w:r>
            <w:hyperlink r:id="rId44" w:anchor="cite_note-visitors-1" w:history="1">
              <w:r w:rsidRPr="00490AC8">
                <w:rPr>
                  <w:rFonts w:ascii="Arial" w:eastAsia="Times New Roman" w:hAnsi="Arial" w:cs="Arial"/>
                  <w:color w:val="0645AD"/>
                  <w:sz w:val="15"/>
                  <w:szCs w:val="15"/>
                  <w:u w:val="single"/>
                  <w:vertAlign w:val="superscript"/>
                </w:rPr>
                <w:t>[1]</w:t>
              </w:r>
            </w:hyperlink>
          </w:p>
        </w:tc>
      </w:tr>
      <w:tr w:rsidR="00490AC8" w:rsidRPr="00490AC8" w14:paraId="4A1C5F20" w14:textId="77777777" w:rsidTr="00490AC8">
        <w:trPr>
          <w:tblCellSpacing w:w="15" w:type="dxa"/>
        </w:trPr>
        <w:tc>
          <w:tcPr>
            <w:tcW w:w="0" w:type="auto"/>
            <w:shd w:val="clear" w:color="auto" w:fill="F8F9FA"/>
            <w:hideMark/>
          </w:tcPr>
          <w:p w14:paraId="3AA8B6F7"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Curator</w:t>
            </w:r>
          </w:p>
        </w:tc>
        <w:tc>
          <w:tcPr>
            <w:tcW w:w="0" w:type="auto"/>
            <w:shd w:val="clear" w:color="auto" w:fill="F8F9FA"/>
            <w:hideMark/>
          </w:tcPr>
          <w:p w14:paraId="757FFD11" w14:textId="77777777" w:rsidR="00490AC8" w:rsidRPr="00490AC8" w:rsidRDefault="00490AC8" w:rsidP="00490AC8">
            <w:pPr>
              <w:spacing w:after="0" w:line="360" w:lineRule="atLeast"/>
              <w:rPr>
                <w:rFonts w:ascii="Arial" w:eastAsia="Times New Roman" w:hAnsi="Arial" w:cs="Arial"/>
                <w:color w:val="000000"/>
                <w:sz w:val="18"/>
                <w:szCs w:val="18"/>
              </w:rPr>
            </w:pPr>
            <w:hyperlink r:id="rId45" w:tooltip="Wang Xudong (curator)" w:history="1">
              <w:r w:rsidRPr="00490AC8">
                <w:rPr>
                  <w:rFonts w:ascii="Arial" w:eastAsia="Times New Roman" w:hAnsi="Arial" w:cs="Arial"/>
                  <w:color w:val="0645AD"/>
                  <w:sz w:val="18"/>
                  <w:szCs w:val="18"/>
                  <w:u w:val="single"/>
                </w:rPr>
                <w:t xml:space="preserve">Wang </w:t>
              </w:r>
              <w:proofErr w:type="spellStart"/>
              <w:r w:rsidRPr="00490AC8">
                <w:rPr>
                  <w:rFonts w:ascii="Arial" w:eastAsia="Times New Roman" w:hAnsi="Arial" w:cs="Arial"/>
                  <w:color w:val="0645AD"/>
                  <w:sz w:val="18"/>
                  <w:szCs w:val="18"/>
                  <w:u w:val="single"/>
                </w:rPr>
                <w:t>Xudong</w:t>
              </w:r>
              <w:proofErr w:type="spellEnd"/>
            </w:hyperlink>
          </w:p>
        </w:tc>
      </w:tr>
      <w:tr w:rsidR="00490AC8" w:rsidRPr="00490AC8" w14:paraId="11893940" w14:textId="77777777" w:rsidTr="00490AC8">
        <w:trPr>
          <w:tblCellSpacing w:w="15" w:type="dxa"/>
        </w:trPr>
        <w:tc>
          <w:tcPr>
            <w:tcW w:w="0" w:type="auto"/>
            <w:gridSpan w:val="2"/>
            <w:shd w:val="clear" w:color="auto" w:fill="EEEEEE"/>
            <w:hideMark/>
          </w:tcPr>
          <w:p w14:paraId="3D7A2278" w14:textId="77777777" w:rsidR="00490AC8" w:rsidRPr="00490AC8" w:rsidRDefault="00490AC8" w:rsidP="00490AC8">
            <w:pPr>
              <w:spacing w:after="0" w:line="360" w:lineRule="atLeast"/>
              <w:rPr>
                <w:rFonts w:ascii="Arial" w:eastAsia="Times New Roman" w:hAnsi="Arial" w:cs="Arial"/>
                <w:color w:val="000000"/>
                <w:sz w:val="18"/>
                <w:szCs w:val="18"/>
              </w:rPr>
            </w:pPr>
          </w:p>
        </w:tc>
      </w:tr>
      <w:tr w:rsidR="00490AC8" w:rsidRPr="00490AC8" w14:paraId="5773EB54" w14:textId="77777777" w:rsidTr="00490AC8">
        <w:trPr>
          <w:tblCellSpacing w:w="15" w:type="dxa"/>
        </w:trPr>
        <w:tc>
          <w:tcPr>
            <w:tcW w:w="0" w:type="auto"/>
            <w:shd w:val="clear" w:color="auto" w:fill="F8F9FA"/>
            <w:hideMark/>
          </w:tcPr>
          <w:p w14:paraId="5866160E"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lastRenderedPageBreak/>
              <w:t>Area</w:t>
            </w:r>
          </w:p>
        </w:tc>
        <w:tc>
          <w:tcPr>
            <w:tcW w:w="0" w:type="auto"/>
            <w:shd w:val="clear" w:color="auto" w:fill="F8F9FA"/>
            <w:hideMark/>
          </w:tcPr>
          <w:p w14:paraId="5F68EDB4" w14:textId="77777777" w:rsidR="00490AC8" w:rsidRPr="00490AC8" w:rsidRDefault="00490AC8" w:rsidP="00490AC8">
            <w:pPr>
              <w:spacing w:after="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72 hectares</w:t>
            </w:r>
          </w:p>
        </w:tc>
      </w:tr>
      <w:tr w:rsidR="00490AC8" w:rsidRPr="00490AC8" w14:paraId="6D0C2E51" w14:textId="77777777" w:rsidTr="00490AC8">
        <w:trPr>
          <w:tblCellSpacing w:w="15" w:type="dxa"/>
        </w:trPr>
        <w:tc>
          <w:tcPr>
            <w:tcW w:w="0" w:type="auto"/>
            <w:shd w:val="clear" w:color="auto" w:fill="F8F9FA"/>
            <w:hideMark/>
          </w:tcPr>
          <w:p w14:paraId="1517E6A9"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Built</w:t>
            </w:r>
          </w:p>
        </w:tc>
        <w:tc>
          <w:tcPr>
            <w:tcW w:w="0" w:type="auto"/>
            <w:shd w:val="clear" w:color="auto" w:fill="F8F9FA"/>
            <w:hideMark/>
          </w:tcPr>
          <w:p w14:paraId="50F89F82" w14:textId="77777777" w:rsidR="00490AC8" w:rsidRPr="00490AC8" w:rsidRDefault="00490AC8" w:rsidP="00490AC8">
            <w:pPr>
              <w:spacing w:after="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1406–1420</w:t>
            </w:r>
          </w:p>
        </w:tc>
      </w:tr>
      <w:tr w:rsidR="00490AC8" w:rsidRPr="00490AC8" w14:paraId="5FC5E806" w14:textId="77777777" w:rsidTr="00490AC8">
        <w:trPr>
          <w:tblCellSpacing w:w="15" w:type="dxa"/>
        </w:trPr>
        <w:tc>
          <w:tcPr>
            <w:tcW w:w="0" w:type="auto"/>
            <w:shd w:val="clear" w:color="auto" w:fill="F8F9FA"/>
            <w:hideMark/>
          </w:tcPr>
          <w:p w14:paraId="0759CF71"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Architect</w:t>
            </w:r>
          </w:p>
        </w:tc>
        <w:tc>
          <w:tcPr>
            <w:tcW w:w="0" w:type="auto"/>
            <w:shd w:val="clear" w:color="auto" w:fill="F8F9FA"/>
            <w:hideMark/>
          </w:tcPr>
          <w:p w14:paraId="1B77D8D3" w14:textId="77777777" w:rsidR="00490AC8" w:rsidRPr="00490AC8" w:rsidRDefault="00490AC8" w:rsidP="00490AC8">
            <w:pPr>
              <w:spacing w:after="0" w:line="360" w:lineRule="atLeast"/>
              <w:rPr>
                <w:rFonts w:ascii="Arial" w:eastAsia="Times New Roman" w:hAnsi="Arial" w:cs="Arial"/>
                <w:color w:val="000000"/>
                <w:sz w:val="18"/>
                <w:szCs w:val="18"/>
              </w:rPr>
            </w:pPr>
            <w:hyperlink r:id="rId46" w:tooltip="Kuai Xiang" w:history="1">
              <w:r w:rsidRPr="00490AC8">
                <w:rPr>
                  <w:rFonts w:ascii="Arial" w:eastAsia="Times New Roman" w:hAnsi="Arial" w:cs="Arial"/>
                  <w:color w:val="0645AD"/>
                  <w:sz w:val="18"/>
                  <w:szCs w:val="18"/>
                  <w:u w:val="single"/>
                </w:rPr>
                <w:t>Kuai Xiang</w:t>
              </w:r>
            </w:hyperlink>
          </w:p>
        </w:tc>
      </w:tr>
      <w:tr w:rsidR="00490AC8" w:rsidRPr="00490AC8" w14:paraId="0417F727" w14:textId="77777777" w:rsidTr="00490AC8">
        <w:trPr>
          <w:tblCellSpacing w:w="15" w:type="dxa"/>
        </w:trPr>
        <w:tc>
          <w:tcPr>
            <w:tcW w:w="0" w:type="auto"/>
            <w:shd w:val="clear" w:color="auto" w:fill="F8F9FA"/>
            <w:hideMark/>
          </w:tcPr>
          <w:p w14:paraId="4663120F"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Architectural style(s)</w:t>
            </w:r>
          </w:p>
        </w:tc>
        <w:tc>
          <w:tcPr>
            <w:tcW w:w="0" w:type="auto"/>
            <w:shd w:val="clear" w:color="auto" w:fill="F8F9FA"/>
            <w:hideMark/>
          </w:tcPr>
          <w:p w14:paraId="61B8A828" w14:textId="77777777" w:rsidR="00490AC8" w:rsidRPr="00490AC8" w:rsidRDefault="00490AC8" w:rsidP="00490AC8">
            <w:pPr>
              <w:spacing w:after="0" w:line="360" w:lineRule="atLeast"/>
              <w:rPr>
                <w:rFonts w:ascii="Arial" w:eastAsia="Times New Roman" w:hAnsi="Arial" w:cs="Arial"/>
                <w:color w:val="000000"/>
                <w:sz w:val="18"/>
                <w:szCs w:val="18"/>
              </w:rPr>
            </w:pPr>
            <w:hyperlink r:id="rId47" w:tooltip="Chinese architecture" w:history="1">
              <w:r w:rsidRPr="00490AC8">
                <w:rPr>
                  <w:rFonts w:ascii="Arial" w:eastAsia="Times New Roman" w:hAnsi="Arial" w:cs="Arial"/>
                  <w:color w:val="0645AD"/>
                  <w:sz w:val="18"/>
                  <w:szCs w:val="18"/>
                  <w:u w:val="single"/>
                </w:rPr>
                <w:t>Chinese architecture</w:t>
              </w:r>
            </w:hyperlink>
          </w:p>
        </w:tc>
      </w:tr>
      <w:tr w:rsidR="00490AC8" w:rsidRPr="00490AC8" w14:paraId="5EDB1318" w14:textId="77777777" w:rsidTr="00490AC8">
        <w:trPr>
          <w:tblCellSpacing w:w="15" w:type="dxa"/>
        </w:trPr>
        <w:tc>
          <w:tcPr>
            <w:tcW w:w="0" w:type="auto"/>
            <w:shd w:val="clear" w:color="auto" w:fill="F8F9FA"/>
            <w:hideMark/>
          </w:tcPr>
          <w:p w14:paraId="267146DF"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Website</w:t>
            </w:r>
          </w:p>
        </w:tc>
        <w:tc>
          <w:tcPr>
            <w:tcW w:w="0" w:type="auto"/>
            <w:shd w:val="clear" w:color="auto" w:fill="F8F9FA"/>
            <w:hideMark/>
          </w:tcPr>
          <w:p w14:paraId="62B89939" w14:textId="77777777" w:rsidR="00490AC8" w:rsidRPr="00490AC8" w:rsidRDefault="00490AC8" w:rsidP="00490AC8">
            <w:pPr>
              <w:spacing w:after="0" w:line="360" w:lineRule="atLeast"/>
              <w:rPr>
                <w:rFonts w:ascii="Arial" w:eastAsia="Times New Roman" w:hAnsi="Arial" w:cs="Arial"/>
                <w:color w:val="000000"/>
                <w:sz w:val="18"/>
                <w:szCs w:val="18"/>
              </w:rPr>
            </w:pPr>
            <w:hyperlink r:id="rId48" w:history="1">
              <w:r w:rsidRPr="00490AC8">
                <w:rPr>
                  <w:rFonts w:ascii="Arial" w:eastAsia="Times New Roman" w:hAnsi="Arial" w:cs="Arial"/>
                  <w:color w:val="3366BB"/>
                  <w:sz w:val="18"/>
                  <w:szCs w:val="18"/>
                  <w:u w:val="single"/>
                </w:rPr>
                <w:t>en.dpm.org.cn</w:t>
              </w:r>
            </w:hyperlink>
            <w:r w:rsidRPr="00490AC8">
              <w:rPr>
                <w:rFonts w:ascii="Arial" w:eastAsia="Times New Roman" w:hAnsi="Arial" w:cs="Arial"/>
                <w:color w:val="000000"/>
                <w:sz w:val="18"/>
                <w:szCs w:val="18"/>
              </w:rPr>
              <w:t> (English)</w:t>
            </w:r>
            <w:r w:rsidRPr="00490AC8">
              <w:rPr>
                <w:rFonts w:ascii="Arial" w:eastAsia="Times New Roman" w:hAnsi="Arial" w:cs="Arial"/>
                <w:color w:val="000000"/>
                <w:sz w:val="18"/>
                <w:szCs w:val="18"/>
              </w:rPr>
              <w:br/>
            </w:r>
            <w:hyperlink r:id="rId49" w:history="1">
              <w:r w:rsidRPr="00490AC8">
                <w:rPr>
                  <w:rFonts w:ascii="Arial" w:eastAsia="Times New Roman" w:hAnsi="Arial" w:cs="Arial"/>
                  <w:color w:val="3366BB"/>
                  <w:sz w:val="18"/>
                  <w:szCs w:val="18"/>
                  <w:u w:val="single"/>
                </w:rPr>
                <w:t>www.dpm.org.cn</w:t>
              </w:r>
            </w:hyperlink>
            <w:r w:rsidRPr="00490AC8">
              <w:rPr>
                <w:rFonts w:ascii="Arial" w:eastAsia="Times New Roman" w:hAnsi="Arial" w:cs="Arial"/>
                <w:color w:val="000000"/>
                <w:sz w:val="18"/>
                <w:szCs w:val="18"/>
              </w:rPr>
              <w:t> (Chinese)</w:t>
            </w:r>
          </w:p>
        </w:tc>
      </w:tr>
      <w:tr w:rsidR="00490AC8" w:rsidRPr="00490AC8" w14:paraId="493DE483" w14:textId="77777777" w:rsidTr="00490AC8">
        <w:trPr>
          <w:tblCellSpacing w:w="15" w:type="dxa"/>
        </w:trPr>
        <w:tc>
          <w:tcPr>
            <w:tcW w:w="0" w:type="auto"/>
            <w:gridSpan w:val="2"/>
            <w:shd w:val="clear" w:color="auto" w:fill="F8F9FA"/>
            <w:hideMark/>
          </w:tcPr>
          <w:p w14:paraId="1578756F" w14:textId="77777777" w:rsidR="00490AC8" w:rsidRPr="00490AC8" w:rsidRDefault="00490AC8" w:rsidP="00490AC8">
            <w:pPr>
              <w:spacing w:after="0" w:line="360" w:lineRule="atLeast"/>
              <w:rPr>
                <w:rFonts w:ascii="Arial" w:eastAsia="Times New Roman" w:hAnsi="Arial" w:cs="Arial"/>
                <w:color w:val="000000"/>
                <w:sz w:val="18"/>
                <w:szCs w:val="18"/>
              </w:rPr>
            </w:pPr>
          </w:p>
        </w:tc>
      </w:tr>
      <w:tr w:rsidR="00490AC8" w:rsidRPr="00490AC8" w14:paraId="17403ED3" w14:textId="77777777" w:rsidTr="00490AC8">
        <w:trPr>
          <w:tblCellSpacing w:w="15" w:type="dxa"/>
        </w:trPr>
        <w:tc>
          <w:tcPr>
            <w:tcW w:w="0" w:type="auto"/>
            <w:gridSpan w:val="2"/>
            <w:shd w:val="clear" w:color="auto" w:fill="F8F9FA"/>
            <w:hideMark/>
          </w:tcPr>
          <w:p w14:paraId="6674507A" w14:textId="77777777" w:rsidR="00490AC8" w:rsidRPr="00490AC8" w:rsidRDefault="00490AC8" w:rsidP="00490AC8">
            <w:pPr>
              <w:spacing w:after="0" w:line="240" w:lineRule="auto"/>
              <w:jc w:val="center"/>
              <w:rPr>
                <w:rFonts w:ascii="Arial" w:eastAsia="Times New Roman" w:hAnsi="Arial" w:cs="Arial"/>
                <w:b/>
                <w:bCs/>
                <w:color w:val="000000"/>
                <w:sz w:val="18"/>
                <w:szCs w:val="18"/>
              </w:rPr>
            </w:pPr>
            <w:hyperlink r:id="rId50" w:tooltip="World Heritage Site" w:history="1">
              <w:r w:rsidRPr="00490AC8">
                <w:rPr>
                  <w:rFonts w:ascii="Arial" w:eastAsia="Times New Roman" w:hAnsi="Arial" w:cs="Arial"/>
                  <w:b/>
                  <w:bCs/>
                  <w:color w:val="0645AD"/>
                  <w:sz w:val="18"/>
                  <w:szCs w:val="18"/>
                  <w:u w:val="single"/>
                </w:rPr>
                <w:t>UNESCO World Heritage Site</w:t>
              </w:r>
            </w:hyperlink>
          </w:p>
        </w:tc>
      </w:tr>
      <w:tr w:rsidR="00490AC8" w:rsidRPr="00490AC8" w14:paraId="62CA30AB" w14:textId="77777777" w:rsidTr="00490AC8">
        <w:trPr>
          <w:tblCellSpacing w:w="15" w:type="dxa"/>
        </w:trPr>
        <w:tc>
          <w:tcPr>
            <w:tcW w:w="0" w:type="auto"/>
            <w:shd w:val="clear" w:color="auto" w:fill="F8F9FA"/>
            <w:tcMar>
              <w:top w:w="48" w:type="dxa"/>
              <w:left w:w="48" w:type="dxa"/>
              <w:bottom w:w="48" w:type="dxa"/>
              <w:right w:w="72" w:type="dxa"/>
            </w:tcMar>
            <w:hideMark/>
          </w:tcPr>
          <w:p w14:paraId="16B6EAB7"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Part of</w:t>
            </w:r>
          </w:p>
        </w:tc>
        <w:tc>
          <w:tcPr>
            <w:tcW w:w="0" w:type="auto"/>
            <w:shd w:val="clear" w:color="auto" w:fill="F8F9FA"/>
            <w:hideMark/>
          </w:tcPr>
          <w:p w14:paraId="02571B97" w14:textId="77777777" w:rsidR="00490AC8" w:rsidRPr="00490AC8" w:rsidRDefault="00490AC8" w:rsidP="00490AC8">
            <w:pPr>
              <w:spacing w:after="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Imperial Palaces of the Ming and Qing Dynasties in Beijing and Shenyang</w:t>
            </w:r>
          </w:p>
        </w:tc>
      </w:tr>
      <w:tr w:rsidR="00490AC8" w:rsidRPr="00490AC8" w14:paraId="194B90A8" w14:textId="77777777" w:rsidTr="00490AC8">
        <w:trPr>
          <w:tblCellSpacing w:w="15" w:type="dxa"/>
        </w:trPr>
        <w:tc>
          <w:tcPr>
            <w:tcW w:w="0" w:type="auto"/>
            <w:shd w:val="clear" w:color="auto" w:fill="F8F9FA"/>
            <w:tcMar>
              <w:top w:w="48" w:type="dxa"/>
              <w:left w:w="48" w:type="dxa"/>
              <w:bottom w:w="48" w:type="dxa"/>
              <w:right w:w="72" w:type="dxa"/>
            </w:tcMar>
            <w:hideMark/>
          </w:tcPr>
          <w:p w14:paraId="01B9EE8A" w14:textId="77777777" w:rsidR="00490AC8" w:rsidRPr="00490AC8" w:rsidRDefault="00490AC8" w:rsidP="00490AC8">
            <w:pPr>
              <w:spacing w:after="0" w:line="360" w:lineRule="atLeast"/>
              <w:rPr>
                <w:rFonts w:ascii="Arial" w:eastAsia="Times New Roman" w:hAnsi="Arial" w:cs="Arial"/>
                <w:b/>
                <w:bCs/>
                <w:color w:val="000000"/>
                <w:sz w:val="18"/>
                <w:szCs w:val="18"/>
              </w:rPr>
            </w:pPr>
            <w:hyperlink r:id="rId51" w:anchor="Selection_criteria" w:tooltip="World Heritage Site" w:history="1">
              <w:r w:rsidRPr="00490AC8">
                <w:rPr>
                  <w:rFonts w:ascii="Arial" w:eastAsia="Times New Roman" w:hAnsi="Arial" w:cs="Arial"/>
                  <w:b/>
                  <w:bCs/>
                  <w:color w:val="0645AD"/>
                  <w:sz w:val="18"/>
                  <w:szCs w:val="18"/>
                  <w:u w:val="single"/>
                </w:rPr>
                <w:t>Criteria</w:t>
              </w:r>
            </w:hyperlink>
          </w:p>
        </w:tc>
        <w:tc>
          <w:tcPr>
            <w:tcW w:w="0" w:type="auto"/>
            <w:shd w:val="clear" w:color="auto" w:fill="F8F9FA"/>
            <w:hideMark/>
          </w:tcPr>
          <w:p w14:paraId="5500C327" w14:textId="77777777" w:rsidR="00490AC8" w:rsidRPr="00490AC8" w:rsidRDefault="00490AC8" w:rsidP="00490AC8">
            <w:pPr>
              <w:spacing w:after="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 xml:space="preserve">Cultural: </w:t>
            </w:r>
            <w:proofErr w:type="spellStart"/>
            <w:r w:rsidRPr="00490AC8">
              <w:rPr>
                <w:rFonts w:ascii="Arial" w:eastAsia="Times New Roman" w:hAnsi="Arial" w:cs="Arial"/>
                <w:color w:val="000000"/>
                <w:sz w:val="18"/>
                <w:szCs w:val="18"/>
              </w:rPr>
              <w:t>i</w:t>
            </w:r>
            <w:proofErr w:type="spellEnd"/>
            <w:r w:rsidRPr="00490AC8">
              <w:rPr>
                <w:rFonts w:ascii="Arial" w:eastAsia="Times New Roman" w:hAnsi="Arial" w:cs="Arial"/>
                <w:color w:val="000000"/>
                <w:sz w:val="18"/>
                <w:szCs w:val="18"/>
              </w:rPr>
              <w:t>, ii, iii, iv</w:t>
            </w:r>
          </w:p>
        </w:tc>
      </w:tr>
      <w:tr w:rsidR="00490AC8" w:rsidRPr="00490AC8" w14:paraId="6B2F69C1" w14:textId="77777777" w:rsidTr="00490AC8">
        <w:trPr>
          <w:tblCellSpacing w:w="15" w:type="dxa"/>
        </w:trPr>
        <w:tc>
          <w:tcPr>
            <w:tcW w:w="0" w:type="auto"/>
            <w:shd w:val="clear" w:color="auto" w:fill="F8F9FA"/>
            <w:tcMar>
              <w:top w:w="48" w:type="dxa"/>
              <w:left w:w="48" w:type="dxa"/>
              <w:bottom w:w="48" w:type="dxa"/>
              <w:right w:w="72" w:type="dxa"/>
            </w:tcMar>
            <w:hideMark/>
          </w:tcPr>
          <w:p w14:paraId="02F92D37"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Reference</w:t>
            </w:r>
          </w:p>
        </w:tc>
        <w:tc>
          <w:tcPr>
            <w:tcW w:w="0" w:type="auto"/>
            <w:shd w:val="clear" w:color="auto" w:fill="F8F9FA"/>
            <w:hideMark/>
          </w:tcPr>
          <w:p w14:paraId="2C484297" w14:textId="77777777" w:rsidR="00490AC8" w:rsidRPr="00490AC8" w:rsidRDefault="00490AC8" w:rsidP="00490AC8">
            <w:pPr>
              <w:spacing w:after="0" w:line="360" w:lineRule="atLeast"/>
              <w:rPr>
                <w:rFonts w:ascii="Arial" w:eastAsia="Times New Roman" w:hAnsi="Arial" w:cs="Arial"/>
                <w:color w:val="000000"/>
                <w:sz w:val="18"/>
                <w:szCs w:val="18"/>
              </w:rPr>
            </w:pPr>
            <w:hyperlink r:id="rId52" w:history="1">
              <w:r w:rsidRPr="00490AC8">
                <w:rPr>
                  <w:rFonts w:ascii="Arial" w:eastAsia="Times New Roman" w:hAnsi="Arial" w:cs="Arial"/>
                  <w:color w:val="3366BB"/>
                  <w:sz w:val="18"/>
                  <w:szCs w:val="18"/>
                  <w:u w:val="single"/>
                </w:rPr>
                <w:t>439-001</w:t>
              </w:r>
            </w:hyperlink>
          </w:p>
        </w:tc>
      </w:tr>
      <w:tr w:rsidR="00490AC8" w:rsidRPr="00490AC8" w14:paraId="64E9B1C6" w14:textId="77777777" w:rsidTr="00490AC8">
        <w:trPr>
          <w:tblCellSpacing w:w="15" w:type="dxa"/>
        </w:trPr>
        <w:tc>
          <w:tcPr>
            <w:tcW w:w="0" w:type="auto"/>
            <w:shd w:val="clear" w:color="auto" w:fill="F8F9FA"/>
            <w:tcMar>
              <w:top w:w="48" w:type="dxa"/>
              <w:left w:w="48" w:type="dxa"/>
              <w:bottom w:w="48" w:type="dxa"/>
              <w:right w:w="72" w:type="dxa"/>
            </w:tcMar>
            <w:hideMark/>
          </w:tcPr>
          <w:p w14:paraId="14F90C39" w14:textId="77777777" w:rsidR="00490AC8" w:rsidRPr="00490AC8" w:rsidRDefault="00490AC8" w:rsidP="00490AC8">
            <w:pPr>
              <w:spacing w:after="0" w:line="360" w:lineRule="atLeast"/>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Inscription</w:t>
            </w:r>
          </w:p>
        </w:tc>
        <w:tc>
          <w:tcPr>
            <w:tcW w:w="0" w:type="auto"/>
            <w:shd w:val="clear" w:color="auto" w:fill="F8F9FA"/>
            <w:hideMark/>
          </w:tcPr>
          <w:p w14:paraId="3156AAF8" w14:textId="77777777" w:rsidR="00490AC8" w:rsidRPr="00490AC8" w:rsidRDefault="00490AC8" w:rsidP="00490AC8">
            <w:pPr>
              <w:spacing w:after="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1987 (11th </w:t>
            </w:r>
            <w:hyperlink r:id="rId53" w:tooltip="World Heritage Committee" w:history="1">
              <w:r w:rsidRPr="00490AC8">
                <w:rPr>
                  <w:rFonts w:ascii="Arial" w:eastAsia="Times New Roman" w:hAnsi="Arial" w:cs="Arial"/>
                  <w:color w:val="0645AD"/>
                  <w:sz w:val="18"/>
                  <w:szCs w:val="18"/>
                  <w:u w:val="single"/>
                </w:rPr>
                <w:t>Session</w:t>
              </w:r>
            </w:hyperlink>
            <w:r w:rsidRPr="00490AC8">
              <w:rPr>
                <w:rFonts w:ascii="Arial" w:eastAsia="Times New Roman" w:hAnsi="Arial" w:cs="Arial"/>
                <w:color w:val="000000"/>
                <w:sz w:val="18"/>
                <w:szCs w:val="18"/>
              </w:rPr>
              <w:t>)</w:t>
            </w:r>
          </w:p>
        </w:tc>
      </w:tr>
    </w:tbl>
    <w:p w14:paraId="7455F648" w14:textId="77777777" w:rsidR="00490AC8" w:rsidRPr="00490AC8" w:rsidRDefault="00490AC8" w:rsidP="00490AC8">
      <w:pPr>
        <w:spacing w:after="0" w:line="240" w:lineRule="auto"/>
        <w:rPr>
          <w:rFonts w:ascii="Times New Roman" w:eastAsia="Times New Roman" w:hAnsi="Times New Roman" w:cs="Times New Roman"/>
          <w:vanish/>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05"/>
        <w:gridCol w:w="3675"/>
      </w:tblGrid>
      <w:tr w:rsidR="00490AC8" w:rsidRPr="00490AC8" w14:paraId="522D8AB9" w14:textId="77777777" w:rsidTr="00490AC8">
        <w:trPr>
          <w:tblCellSpacing w:w="15" w:type="dxa"/>
        </w:trPr>
        <w:tc>
          <w:tcPr>
            <w:tcW w:w="0" w:type="auto"/>
            <w:gridSpan w:val="2"/>
            <w:shd w:val="clear" w:color="auto" w:fill="B0C4DE"/>
            <w:hideMark/>
          </w:tcPr>
          <w:p w14:paraId="20D623F1" w14:textId="77777777" w:rsidR="00490AC8" w:rsidRPr="00490AC8" w:rsidRDefault="00490AC8" w:rsidP="00490AC8">
            <w:pPr>
              <w:spacing w:before="120" w:after="120" w:line="360" w:lineRule="atLeast"/>
              <w:jc w:val="center"/>
              <w:rPr>
                <w:rFonts w:ascii="Arial" w:eastAsia="Times New Roman" w:hAnsi="Arial" w:cs="Arial"/>
                <w:b/>
                <w:bCs/>
                <w:color w:val="000000"/>
                <w:sz w:val="23"/>
                <w:szCs w:val="23"/>
              </w:rPr>
            </w:pPr>
            <w:r w:rsidRPr="00490AC8">
              <w:rPr>
                <w:rFonts w:ascii="Arial" w:eastAsia="Times New Roman" w:hAnsi="Arial" w:cs="Arial"/>
                <w:b/>
                <w:bCs/>
                <w:color w:val="000000"/>
                <w:sz w:val="23"/>
                <w:szCs w:val="23"/>
              </w:rPr>
              <w:t>Forbidden City</w:t>
            </w:r>
          </w:p>
        </w:tc>
      </w:tr>
      <w:tr w:rsidR="00490AC8" w:rsidRPr="00490AC8" w14:paraId="6BD6A309" w14:textId="77777777" w:rsidTr="00490AC8">
        <w:trPr>
          <w:tblCellSpacing w:w="15" w:type="dxa"/>
        </w:trPr>
        <w:tc>
          <w:tcPr>
            <w:tcW w:w="0" w:type="auto"/>
            <w:gridSpan w:val="2"/>
            <w:shd w:val="clear" w:color="auto" w:fill="F8F9FA"/>
            <w:hideMark/>
          </w:tcPr>
          <w:p w14:paraId="382FC18F" w14:textId="1225DB2E" w:rsidR="00490AC8" w:rsidRPr="00490AC8" w:rsidRDefault="00490AC8" w:rsidP="00490AC8">
            <w:pPr>
              <w:spacing w:before="120" w:after="120" w:line="360" w:lineRule="atLeast"/>
              <w:jc w:val="center"/>
              <w:rPr>
                <w:rFonts w:ascii="Arial" w:eastAsia="Times New Roman" w:hAnsi="Arial" w:cs="Arial"/>
                <w:color w:val="000000"/>
                <w:sz w:val="18"/>
                <w:szCs w:val="18"/>
              </w:rPr>
            </w:pPr>
            <w:r w:rsidRPr="00490AC8">
              <w:rPr>
                <w:rFonts w:ascii="Arial" w:eastAsia="Times New Roman" w:hAnsi="Arial" w:cs="Arial"/>
                <w:noProof/>
                <w:color w:val="0645AD"/>
                <w:sz w:val="18"/>
                <w:szCs w:val="18"/>
              </w:rPr>
              <w:drawing>
                <wp:inline distT="0" distB="0" distL="0" distR="0" wp14:anchorId="6DED6963" wp14:editId="186FC002">
                  <wp:extent cx="2095500" cy="733425"/>
                  <wp:effectExtent l="0" t="0" r="0" b="9525"/>
                  <wp:docPr id="2" name="Picture 2" descr="upright=0.575 c=紫禁城">
                    <a:hlinkClick xmlns:a="http://schemas.openxmlformats.org/drawingml/2006/main" r:id="rId54" tooltip="&quot;upright=0.575 c=紫禁城&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right=0.575 c=紫禁城">
                            <a:hlinkClick r:id="rId54" tooltip="&quot;upright=0.575 c=紫禁城&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00" cy="733425"/>
                          </a:xfrm>
                          <a:prstGeom prst="rect">
                            <a:avLst/>
                          </a:prstGeom>
                          <a:noFill/>
                          <a:ln>
                            <a:noFill/>
                          </a:ln>
                        </pic:spPr>
                      </pic:pic>
                    </a:graphicData>
                  </a:graphic>
                </wp:inline>
              </w:drawing>
            </w:r>
          </w:p>
          <w:p w14:paraId="1B216970" w14:textId="77777777" w:rsidR="00490AC8" w:rsidRPr="00490AC8" w:rsidRDefault="00490AC8" w:rsidP="00490AC8">
            <w:pPr>
              <w:spacing w:before="120" w:after="120" w:line="360" w:lineRule="atLeast"/>
              <w:jc w:val="center"/>
              <w:rPr>
                <w:rFonts w:ascii="Arial" w:eastAsia="Times New Roman" w:hAnsi="Arial" w:cs="Arial"/>
                <w:color w:val="000000"/>
                <w:sz w:val="18"/>
                <w:szCs w:val="18"/>
              </w:rPr>
            </w:pPr>
            <w:r w:rsidRPr="00490AC8">
              <w:rPr>
                <w:rFonts w:ascii="Arial" w:eastAsia="Times New Roman" w:hAnsi="Arial" w:cs="Arial"/>
                <w:color w:val="000000"/>
                <w:sz w:val="18"/>
                <w:szCs w:val="18"/>
              </w:rPr>
              <w:t>"Forbidden City" in Chinese characters</w:t>
            </w:r>
          </w:p>
        </w:tc>
      </w:tr>
      <w:tr w:rsidR="00490AC8" w:rsidRPr="00490AC8" w14:paraId="4B8B7031" w14:textId="77777777" w:rsidTr="00490AC8">
        <w:trPr>
          <w:tblCellSpacing w:w="15" w:type="dxa"/>
        </w:trPr>
        <w:tc>
          <w:tcPr>
            <w:tcW w:w="0" w:type="auto"/>
            <w:gridSpan w:val="2"/>
            <w:shd w:val="clear" w:color="auto" w:fill="B0C4DE"/>
            <w:hideMark/>
          </w:tcPr>
          <w:p w14:paraId="243976B3" w14:textId="77777777" w:rsidR="00490AC8" w:rsidRPr="00490AC8" w:rsidRDefault="00490AC8" w:rsidP="00490AC8">
            <w:pPr>
              <w:spacing w:before="120" w:after="120" w:line="360" w:lineRule="atLeast"/>
              <w:jc w:val="center"/>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Chinese name</w:t>
            </w:r>
          </w:p>
        </w:tc>
      </w:tr>
      <w:tr w:rsidR="00490AC8" w:rsidRPr="00490AC8" w14:paraId="1B3ED9C1" w14:textId="77777777" w:rsidTr="00490AC8">
        <w:trPr>
          <w:tblCellSpacing w:w="15" w:type="dxa"/>
        </w:trPr>
        <w:tc>
          <w:tcPr>
            <w:tcW w:w="0" w:type="auto"/>
            <w:shd w:val="clear" w:color="auto" w:fill="F8F9FA"/>
            <w:hideMark/>
          </w:tcPr>
          <w:p w14:paraId="3F5BE65C" w14:textId="77777777" w:rsidR="00490AC8" w:rsidRPr="00490AC8" w:rsidRDefault="00490AC8" w:rsidP="00490AC8">
            <w:pPr>
              <w:spacing w:before="120" w:after="12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Literal meaning</w:t>
            </w:r>
          </w:p>
        </w:tc>
        <w:tc>
          <w:tcPr>
            <w:tcW w:w="0" w:type="auto"/>
            <w:shd w:val="clear" w:color="auto" w:fill="F8F9FA"/>
            <w:hideMark/>
          </w:tcPr>
          <w:p w14:paraId="43A13A1A" w14:textId="77777777" w:rsidR="00490AC8" w:rsidRPr="00490AC8" w:rsidRDefault="00490AC8" w:rsidP="00490AC8">
            <w:pPr>
              <w:spacing w:before="120" w:after="120" w:line="360" w:lineRule="atLeast"/>
              <w:rPr>
                <w:rFonts w:ascii="Arial" w:eastAsia="Times New Roman" w:hAnsi="Arial" w:cs="Arial"/>
                <w:color w:val="000000"/>
                <w:sz w:val="18"/>
                <w:szCs w:val="18"/>
              </w:rPr>
            </w:pPr>
            <w:r w:rsidRPr="00490AC8">
              <w:rPr>
                <w:rFonts w:ascii="Arial" w:eastAsia="Times New Roman" w:hAnsi="Arial" w:cs="Arial"/>
                <w:color w:val="000000"/>
                <w:sz w:val="18"/>
                <w:szCs w:val="18"/>
              </w:rPr>
              <w:t>"Purple [North Star] Forbidden City"</w:t>
            </w:r>
          </w:p>
        </w:tc>
      </w:tr>
      <w:tr w:rsidR="00490AC8" w:rsidRPr="00490AC8" w14:paraId="37709AFE" w14:textId="77777777" w:rsidTr="00490AC8">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581"/>
            </w:tblGrid>
            <w:tr w:rsidR="00490AC8" w:rsidRPr="00490AC8" w14:paraId="5A3581D5" w14:textId="77777777">
              <w:trPr>
                <w:tblCellSpacing w:w="15" w:type="dxa"/>
                <w:jc w:val="center"/>
              </w:trPr>
              <w:tc>
                <w:tcPr>
                  <w:tcW w:w="0" w:type="auto"/>
                  <w:shd w:val="clear" w:color="auto" w:fill="F9FFBC"/>
                  <w:hideMark/>
                </w:tcPr>
                <w:p w14:paraId="55348094" w14:textId="77777777" w:rsidR="00490AC8" w:rsidRPr="00490AC8" w:rsidRDefault="00490AC8" w:rsidP="00490AC8">
                  <w:pPr>
                    <w:spacing w:after="0" w:line="240" w:lineRule="auto"/>
                    <w:rPr>
                      <w:rFonts w:ascii="Times New Roman" w:eastAsia="Times New Roman" w:hAnsi="Times New Roman" w:cs="Times New Roman"/>
                      <w:b/>
                      <w:bCs/>
                      <w:sz w:val="18"/>
                      <w:szCs w:val="18"/>
                    </w:rPr>
                  </w:pPr>
                  <w:proofErr w:type="spellStart"/>
                  <w:r w:rsidRPr="00490AC8">
                    <w:rPr>
                      <w:rFonts w:ascii="Times New Roman" w:eastAsia="Times New Roman" w:hAnsi="Times New Roman" w:cs="Times New Roman"/>
                      <w:sz w:val="18"/>
                      <w:szCs w:val="18"/>
                    </w:rPr>
                    <w:t>show</w:t>
                  </w:r>
                  <w:r w:rsidRPr="00490AC8">
                    <w:rPr>
                      <w:rFonts w:ascii="Times New Roman" w:eastAsia="Times New Roman" w:hAnsi="Times New Roman" w:cs="Times New Roman"/>
                      <w:b/>
                      <w:bCs/>
                      <w:sz w:val="18"/>
                      <w:szCs w:val="18"/>
                    </w:rPr>
                    <w:t>Transcriptions</w:t>
                  </w:r>
                  <w:proofErr w:type="spellEnd"/>
                </w:p>
              </w:tc>
            </w:tr>
          </w:tbl>
          <w:p w14:paraId="51C2C0F0" w14:textId="77777777" w:rsidR="00490AC8" w:rsidRPr="00490AC8" w:rsidRDefault="00490AC8" w:rsidP="00490AC8">
            <w:pPr>
              <w:spacing w:before="120" w:after="120" w:line="360" w:lineRule="atLeast"/>
              <w:jc w:val="center"/>
              <w:rPr>
                <w:rFonts w:ascii="Arial" w:eastAsia="Times New Roman" w:hAnsi="Arial" w:cs="Arial"/>
                <w:color w:val="000000"/>
                <w:sz w:val="18"/>
                <w:szCs w:val="18"/>
              </w:rPr>
            </w:pPr>
          </w:p>
        </w:tc>
      </w:tr>
      <w:tr w:rsidR="00490AC8" w:rsidRPr="00490AC8" w14:paraId="1A1699D5" w14:textId="77777777" w:rsidTr="00490AC8">
        <w:trPr>
          <w:tblCellSpacing w:w="15" w:type="dxa"/>
        </w:trPr>
        <w:tc>
          <w:tcPr>
            <w:tcW w:w="0" w:type="auto"/>
            <w:gridSpan w:val="2"/>
            <w:shd w:val="clear" w:color="auto" w:fill="B0C4DE"/>
            <w:hideMark/>
          </w:tcPr>
          <w:p w14:paraId="75F6DA03" w14:textId="77777777" w:rsidR="00490AC8" w:rsidRPr="00490AC8" w:rsidRDefault="00490AC8" w:rsidP="00490AC8">
            <w:pPr>
              <w:spacing w:before="120" w:after="120" w:line="360" w:lineRule="atLeast"/>
              <w:jc w:val="center"/>
              <w:rPr>
                <w:rFonts w:ascii="Arial" w:eastAsia="Times New Roman" w:hAnsi="Arial" w:cs="Arial"/>
                <w:b/>
                <w:bCs/>
                <w:color w:val="000000"/>
                <w:sz w:val="18"/>
                <w:szCs w:val="18"/>
              </w:rPr>
            </w:pPr>
            <w:r w:rsidRPr="00490AC8">
              <w:rPr>
                <w:rFonts w:ascii="Arial" w:eastAsia="Times New Roman" w:hAnsi="Arial" w:cs="Arial"/>
                <w:b/>
                <w:bCs/>
                <w:color w:val="000000"/>
                <w:sz w:val="18"/>
                <w:szCs w:val="18"/>
              </w:rPr>
              <w:t>Manchu name</w:t>
            </w:r>
          </w:p>
        </w:tc>
      </w:tr>
      <w:tr w:rsidR="00490AC8" w:rsidRPr="00490AC8" w14:paraId="2E82F2F9" w14:textId="77777777" w:rsidTr="00490AC8">
        <w:trPr>
          <w:tblCellSpacing w:w="15" w:type="dxa"/>
        </w:trPr>
        <w:tc>
          <w:tcPr>
            <w:tcW w:w="0" w:type="auto"/>
            <w:shd w:val="clear" w:color="auto" w:fill="F8F9FA"/>
            <w:hideMark/>
          </w:tcPr>
          <w:p w14:paraId="701833DA" w14:textId="77777777" w:rsidR="00490AC8" w:rsidRPr="00490AC8" w:rsidRDefault="00490AC8" w:rsidP="00490AC8">
            <w:pPr>
              <w:spacing w:before="120" w:after="120" w:line="360" w:lineRule="atLeast"/>
              <w:rPr>
                <w:rFonts w:ascii="Arial" w:eastAsia="Times New Roman" w:hAnsi="Arial" w:cs="Arial"/>
                <w:color w:val="000000"/>
                <w:sz w:val="18"/>
                <w:szCs w:val="18"/>
              </w:rPr>
            </w:pPr>
            <w:hyperlink r:id="rId56" w:tooltip="Manchu alphabet" w:history="1">
              <w:r w:rsidRPr="00490AC8">
                <w:rPr>
                  <w:rFonts w:ascii="Arial" w:eastAsia="Times New Roman" w:hAnsi="Arial" w:cs="Arial"/>
                  <w:color w:val="0645AD"/>
                  <w:sz w:val="18"/>
                  <w:szCs w:val="18"/>
                  <w:u w:val="single"/>
                </w:rPr>
                <w:t>Manchu script</w:t>
              </w:r>
            </w:hyperlink>
          </w:p>
        </w:tc>
        <w:tc>
          <w:tcPr>
            <w:tcW w:w="0" w:type="auto"/>
            <w:shd w:val="clear" w:color="auto" w:fill="F8F9FA"/>
            <w:hideMark/>
          </w:tcPr>
          <w:p w14:paraId="6B8A2A3A" w14:textId="77777777" w:rsidR="00490AC8" w:rsidRPr="00490AC8" w:rsidRDefault="00490AC8" w:rsidP="00490AC8">
            <w:pPr>
              <w:spacing w:before="120" w:after="120" w:line="360" w:lineRule="atLeast"/>
              <w:rPr>
                <w:rFonts w:ascii="Arial" w:eastAsia="Times New Roman" w:hAnsi="Arial" w:cs="Arial"/>
                <w:color w:val="000000"/>
                <w:sz w:val="18"/>
                <w:szCs w:val="18"/>
              </w:rPr>
            </w:pPr>
            <w:r w:rsidRPr="00490AC8">
              <w:rPr>
                <w:rFonts w:ascii="Mongolian Baiti" w:eastAsia="Times New Roman" w:hAnsi="Mongolian Baiti" w:cs="Mongolian Baiti"/>
                <w:color w:val="000000"/>
                <w:sz w:val="29"/>
                <w:szCs w:val="29"/>
                <w:cs/>
                <w:lang w:bidi="mn-Mong-CN"/>
              </w:rPr>
              <w:t>ᡩᠠᠪᡴᡡᡵᡳ</w:t>
            </w:r>
            <w:r w:rsidRPr="00490AC8">
              <w:rPr>
                <w:rFonts w:ascii="Mongolian Baiti" w:eastAsia="Times New Roman" w:hAnsi="Mongolian Baiti" w:cs="Mongolian Baiti"/>
                <w:color w:val="000000"/>
                <w:sz w:val="29"/>
                <w:szCs w:val="29"/>
              </w:rPr>
              <w:br/>
            </w:r>
            <w:r w:rsidRPr="00490AC8">
              <w:rPr>
                <w:rFonts w:ascii="Mongolian Baiti" w:eastAsia="Times New Roman" w:hAnsi="Mongolian Baiti" w:cs="Mongolian Baiti"/>
                <w:color w:val="000000"/>
                <w:sz w:val="29"/>
                <w:szCs w:val="29"/>
                <w:cs/>
                <w:lang w:bidi="mn-Mong-CN"/>
              </w:rPr>
              <w:t>ᡩᠣᡵᡤᡳ</w:t>
            </w:r>
            <w:r w:rsidRPr="00490AC8">
              <w:rPr>
                <w:rFonts w:ascii="Mongolian Baiti" w:eastAsia="Times New Roman" w:hAnsi="Mongolian Baiti" w:cs="Mongolian Baiti"/>
                <w:color w:val="000000"/>
                <w:sz w:val="29"/>
                <w:szCs w:val="29"/>
              </w:rPr>
              <w:br/>
            </w:r>
            <w:r w:rsidRPr="00490AC8">
              <w:rPr>
                <w:rFonts w:ascii="Mongolian Baiti" w:eastAsia="Times New Roman" w:hAnsi="Mongolian Baiti" w:cs="Mongolian Baiti"/>
                <w:color w:val="000000"/>
                <w:sz w:val="29"/>
                <w:szCs w:val="29"/>
                <w:cs/>
                <w:lang w:bidi="mn-Mong-CN"/>
              </w:rPr>
              <w:t>ᡥᠣᡨᠣᠨ</w:t>
            </w:r>
          </w:p>
        </w:tc>
      </w:tr>
      <w:tr w:rsidR="00490AC8" w:rsidRPr="00490AC8" w14:paraId="3891D533" w14:textId="77777777" w:rsidTr="00490AC8">
        <w:trPr>
          <w:tblCellSpacing w:w="15" w:type="dxa"/>
        </w:trPr>
        <w:tc>
          <w:tcPr>
            <w:tcW w:w="0" w:type="auto"/>
            <w:shd w:val="clear" w:color="auto" w:fill="F8F9FA"/>
            <w:hideMark/>
          </w:tcPr>
          <w:p w14:paraId="70B016B1" w14:textId="77777777" w:rsidR="00490AC8" w:rsidRPr="00490AC8" w:rsidRDefault="00490AC8" w:rsidP="00490AC8">
            <w:pPr>
              <w:spacing w:before="120" w:after="120" w:line="360" w:lineRule="atLeast"/>
              <w:rPr>
                <w:rFonts w:ascii="Arial" w:eastAsia="Times New Roman" w:hAnsi="Arial" w:cs="Arial"/>
                <w:color w:val="000000"/>
                <w:sz w:val="18"/>
                <w:szCs w:val="18"/>
              </w:rPr>
            </w:pPr>
            <w:hyperlink r:id="rId57" w:tooltip="Transliterations of Manchu" w:history="1">
              <w:r w:rsidRPr="00490AC8">
                <w:rPr>
                  <w:rFonts w:ascii="Arial" w:eastAsia="Times New Roman" w:hAnsi="Arial" w:cs="Arial"/>
                  <w:color w:val="0645AD"/>
                  <w:sz w:val="18"/>
                  <w:szCs w:val="18"/>
                  <w:u w:val="single"/>
                </w:rPr>
                <w:t>Romanization</w:t>
              </w:r>
            </w:hyperlink>
          </w:p>
        </w:tc>
        <w:tc>
          <w:tcPr>
            <w:tcW w:w="0" w:type="auto"/>
            <w:shd w:val="clear" w:color="auto" w:fill="F8F9FA"/>
            <w:hideMark/>
          </w:tcPr>
          <w:p w14:paraId="2E637525" w14:textId="77777777" w:rsidR="00490AC8" w:rsidRPr="00490AC8" w:rsidRDefault="00490AC8" w:rsidP="00490AC8">
            <w:pPr>
              <w:spacing w:before="120" w:after="120" w:line="360" w:lineRule="atLeast"/>
              <w:rPr>
                <w:rFonts w:ascii="Arial" w:eastAsia="Times New Roman" w:hAnsi="Arial" w:cs="Arial"/>
                <w:color w:val="000000"/>
                <w:sz w:val="18"/>
                <w:szCs w:val="18"/>
              </w:rPr>
            </w:pPr>
            <w:proofErr w:type="spellStart"/>
            <w:r w:rsidRPr="00490AC8">
              <w:rPr>
                <w:rFonts w:ascii="Arial" w:eastAsia="Times New Roman" w:hAnsi="Arial" w:cs="Arial"/>
                <w:color w:val="000000"/>
                <w:sz w:val="18"/>
                <w:szCs w:val="18"/>
              </w:rPr>
              <w:t>dabkūri</w:t>
            </w:r>
            <w:proofErr w:type="spellEnd"/>
            <w:r w:rsidRPr="00490AC8">
              <w:rPr>
                <w:rFonts w:ascii="Arial" w:eastAsia="Times New Roman" w:hAnsi="Arial" w:cs="Arial"/>
                <w:color w:val="000000"/>
                <w:sz w:val="18"/>
                <w:szCs w:val="18"/>
              </w:rPr>
              <w:t xml:space="preserve"> </w:t>
            </w:r>
            <w:proofErr w:type="spellStart"/>
            <w:r w:rsidRPr="00490AC8">
              <w:rPr>
                <w:rFonts w:ascii="Arial" w:eastAsia="Times New Roman" w:hAnsi="Arial" w:cs="Arial"/>
                <w:color w:val="000000"/>
                <w:sz w:val="18"/>
                <w:szCs w:val="18"/>
              </w:rPr>
              <w:t>dorgi</w:t>
            </w:r>
            <w:proofErr w:type="spellEnd"/>
            <w:r w:rsidRPr="00490AC8">
              <w:rPr>
                <w:rFonts w:ascii="Arial" w:eastAsia="Times New Roman" w:hAnsi="Arial" w:cs="Arial"/>
                <w:color w:val="000000"/>
                <w:sz w:val="18"/>
                <w:szCs w:val="18"/>
              </w:rPr>
              <w:t xml:space="preserve"> </w:t>
            </w:r>
            <w:proofErr w:type="spellStart"/>
            <w:r w:rsidRPr="00490AC8">
              <w:rPr>
                <w:rFonts w:ascii="Arial" w:eastAsia="Times New Roman" w:hAnsi="Arial" w:cs="Arial"/>
                <w:color w:val="000000"/>
                <w:sz w:val="18"/>
                <w:szCs w:val="18"/>
              </w:rPr>
              <w:t>hoton</w:t>
            </w:r>
            <w:proofErr w:type="spellEnd"/>
            <w:r w:rsidRPr="00490AC8">
              <w:rPr>
                <w:rFonts w:ascii="Arial" w:eastAsia="Times New Roman" w:hAnsi="Arial" w:cs="Arial"/>
                <w:color w:val="000000"/>
                <w:sz w:val="18"/>
                <w:szCs w:val="18"/>
              </w:rPr>
              <w:t xml:space="preserve"> 'Former inner city'</w:t>
            </w:r>
          </w:p>
        </w:tc>
      </w:tr>
    </w:tbl>
    <w:p w14:paraId="3025C48F" w14:textId="77777777" w:rsidR="00490AC8" w:rsidRDefault="00490AC8" w:rsidP="00490AC8">
      <w:pPr>
        <w:pStyle w:val="NormalWeb"/>
        <w:shd w:val="clear" w:color="auto" w:fill="FFFFFF"/>
        <w:spacing w:before="0" w:beforeAutospacing="0" w:after="0" w:afterAutospacing="0" w:line="375" w:lineRule="atLeast"/>
        <w:rPr>
          <w:rFonts w:ascii="Calibri" w:hAnsi="Calibri" w:cs="Calibri"/>
          <w:color w:val="000000"/>
          <w:sz w:val="29"/>
          <w:szCs w:val="29"/>
        </w:rPr>
      </w:pPr>
    </w:p>
    <w:p w14:paraId="4A4BDBCE" w14:textId="77777777" w:rsidR="00490AC8" w:rsidRDefault="00490AC8"/>
    <w:sectPr w:rsidR="0049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C8"/>
    <w:rsid w:val="00490AC8"/>
    <w:rsid w:val="00880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0845"/>
  <w15:chartTrackingRefBased/>
  <w15:docId w15:val="{F1225DE5-112F-4F07-8E31-1020ED2E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0A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0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C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90AC8"/>
    <w:rPr>
      <w:b/>
      <w:bCs/>
    </w:rPr>
  </w:style>
  <w:style w:type="character" w:styleId="Hyperlink">
    <w:name w:val="Hyperlink"/>
    <w:basedOn w:val="DefaultParagraphFont"/>
    <w:uiPriority w:val="99"/>
    <w:semiHidden/>
    <w:unhideWhenUsed/>
    <w:rsid w:val="00490AC8"/>
    <w:rPr>
      <w:color w:val="0000FF"/>
      <w:u w:val="single"/>
    </w:rPr>
  </w:style>
  <w:style w:type="character" w:customStyle="1" w:styleId="Heading2Char">
    <w:name w:val="Heading 2 Char"/>
    <w:basedOn w:val="DefaultParagraphFont"/>
    <w:link w:val="Heading2"/>
    <w:uiPriority w:val="9"/>
    <w:semiHidden/>
    <w:rsid w:val="00490A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0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old">
    <w:name w:val="nobold"/>
    <w:basedOn w:val="DefaultParagraphFont"/>
    <w:rsid w:val="00490AC8"/>
  </w:style>
  <w:style w:type="character" w:customStyle="1" w:styleId="plainlinks">
    <w:name w:val="plainlinks"/>
    <w:basedOn w:val="DefaultParagraphFont"/>
    <w:rsid w:val="00490AC8"/>
  </w:style>
  <w:style w:type="character" w:customStyle="1" w:styleId="geo-dec">
    <w:name w:val="geo-dec"/>
    <w:basedOn w:val="DefaultParagraphFont"/>
    <w:rsid w:val="00490AC8"/>
  </w:style>
  <w:style w:type="character" w:customStyle="1" w:styleId="url">
    <w:name w:val="url"/>
    <w:basedOn w:val="DefaultParagraphFont"/>
    <w:rsid w:val="00490AC8"/>
  </w:style>
  <w:style w:type="character" w:customStyle="1" w:styleId="mw-collapsible-toggle">
    <w:name w:val="mw-collapsible-toggle"/>
    <w:basedOn w:val="DefaultParagraphFont"/>
    <w:rsid w:val="00490AC8"/>
  </w:style>
  <w:style w:type="character" w:customStyle="1" w:styleId="font-mong-mnc">
    <w:name w:val="font-mong-mnc"/>
    <w:basedOn w:val="DefaultParagraphFont"/>
    <w:rsid w:val="00490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20691">
      <w:bodyDiv w:val="1"/>
      <w:marLeft w:val="0"/>
      <w:marRight w:val="0"/>
      <w:marTop w:val="0"/>
      <w:marBottom w:val="0"/>
      <w:divBdr>
        <w:top w:val="none" w:sz="0" w:space="0" w:color="auto"/>
        <w:left w:val="none" w:sz="0" w:space="0" w:color="auto"/>
        <w:bottom w:val="none" w:sz="0" w:space="0" w:color="auto"/>
        <w:right w:val="none" w:sz="0" w:space="0" w:color="auto"/>
      </w:divBdr>
      <w:divsChild>
        <w:div w:id="192890773">
          <w:marLeft w:val="0"/>
          <w:marRight w:val="0"/>
          <w:marTop w:val="0"/>
          <w:marBottom w:val="0"/>
          <w:divBdr>
            <w:top w:val="none" w:sz="0" w:space="0" w:color="auto"/>
            <w:left w:val="none" w:sz="0" w:space="0" w:color="auto"/>
            <w:bottom w:val="none" w:sz="0" w:space="0" w:color="auto"/>
            <w:right w:val="none" w:sz="0" w:space="0" w:color="auto"/>
          </w:divBdr>
        </w:div>
        <w:div w:id="1328554220">
          <w:marLeft w:val="0"/>
          <w:marRight w:val="0"/>
          <w:marTop w:val="0"/>
          <w:marBottom w:val="0"/>
          <w:divBdr>
            <w:top w:val="none" w:sz="0" w:space="0" w:color="auto"/>
            <w:left w:val="none" w:sz="0" w:space="0" w:color="auto"/>
            <w:bottom w:val="none" w:sz="0" w:space="0" w:color="auto"/>
            <w:right w:val="none" w:sz="0" w:space="0" w:color="auto"/>
          </w:divBdr>
          <w:divsChild>
            <w:div w:id="1824739312">
              <w:marLeft w:val="0"/>
              <w:marRight w:val="0"/>
              <w:marTop w:val="0"/>
              <w:marBottom w:val="0"/>
              <w:divBdr>
                <w:top w:val="none" w:sz="0" w:space="0" w:color="auto"/>
                <w:left w:val="none" w:sz="0" w:space="0" w:color="auto"/>
                <w:bottom w:val="none" w:sz="0" w:space="0" w:color="auto"/>
                <w:right w:val="none" w:sz="0" w:space="0" w:color="auto"/>
              </w:divBdr>
              <w:divsChild>
                <w:div w:id="1715232644">
                  <w:marLeft w:val="0"/>
                  <w:marRight w:val="0"/>
                  <w:marTop w:val="0"/>
                  <w:marBottom w:val="0"/>
                  <w:divBdr>
                    <w:top w:val="none" w:sz="0" w:space="0" w:color="auto"/>
                    <w:left w:val="none" w:sz="0" w:space="0" w:color="auto"/>
                    <w:bottom w:val="none" w:sz="0" w:space="0" w:color="auto"/>
                    <w:right w:val="none" w:sz="0" w:space="0" w:color="auto"/>
                  </w:divBdr>
                  <w:divsChild>
                    <w:div w:id="925918527">
                      <w:marLeft w:val="0"/>
                      <w:marRight w:val="0"/>
                      <w:marTop w:val="0"/>
                      <w:marBottom w:val="0"/>
                      <w:divBdr>
                        <w:top w:val="none" w:sz="0" w:space="0" w:color="auto"/>
                        <w:left w:val="none" w:sz="0" w:space="0" w:color="auto"/>
                        <w:bottom w:val="none" w:sz="0" w:space="0" w:color="auto"/>
                        <w:right w:val="none" w:sz="0" w:space="0" w:color="auto"/>
                      </w:divBdr>
                      <w:divsChild>
                        <w:div w:id="1899969772">
                          <w:marLeft w:val="0"/>
                          <w:marRight w:val="0"/>
                          <w:marTop w:val="0"/>
                          <w:marBottom w:val="0"/>
                          <w:divBdr>
                            <w:top w:val="none" w:sz="0" w:space="0" w:color="auto"/>
                            <w:left w:val="none" w:sz="0" w:space="0" w:color="auto"/>
                            <w:bottom w:val="none" w:sz="0" w:space="0" w:color="auto"/>
                            <w:right w:val="none" w:sz="0" w:space="0" w:color="auto"/>
                          </w:divBdr>
                          <w:divsChild>
                            <w:div w:id="12746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5579">
          <w:marLeft w:val="0"/>
          <w:marRight w:val="0"/>
          <w:marTop w:val="0"/>
          <w:marBottom w:val="0"/>
          <w:divBdr>
            <w:top w:val="single" w:sz="24" w:space="0" w:color="FFE153"/>
            <w:left w:val="single" w:sz="24" w:space="0" w:color="FFE153"/>
            <w:bottom w:val="single" w:sz="24" w:space="0" w:color="FFE153"/>
            <w:right w:val="single" w:sz="24" w:space="0" w:color="FFE153"/>
          </w:divBdr>
        </w:div>
        <w:div w:id="934704606">
          <w:marLeft w:val="0"/>
          <w:marRight w:val="0"/>
          <w:marTop w:val="0"/>
          <w:marBottom w:val="0"/>
          <w:divBdr>
            <w:top w:val="none" w:sz="0" w:space="0" w:color="auto"/>
            <w:left w:val="none" w:sz="0" w:space="0" w:color="auto"/>
            <w:bottom w:val="none" w:sz="0" w:space="0" w:color="auto"/>
            <w:right w:val="none" w:sz="0" w:space="0" w:color="auto"/>
          </w:divBdr>
        </w:div>
      </w:divsChild>
    </w:div>
    <w:div w:id="394083976">
      <w:bodyDiv w:val="1"/>
      <w:marLeft w:val="0"/>
      <w:marRight w:val="0"/>
      <w:marTop w:val="0"/>
      <w:marBottom w:val="0"/>
      <w:divBdr>
        <w:top w:val="none" w:sz="0" w:space="0" w:color="auto"/>
        <w:left w:val="none" w:sz="0" w:space="0" w:color="auto"/>
        <w:bottom w:val="none" w:sz="0" w:space="0" w:color="auto"/>
        <w:right w:val="none" w:sz="0" w:space="0" w:color="auto"/>
      </w:divBdr>
    </w:div>
    <w:div w:id="634603648">
      <w:bodyDiv w:val="1"/>
      <w:marLeft w:val="0"/>
      <w:marRight w:val="0"/>
      <w:marTop w:val="0"/>
      <w:marBottom w:val="0"/>
      <w:divBdr>
        <w:top w:val="none" w:sz="0" w:space="0" w:color="auto"/>
        <w:left w:val="none" w:sz="0" w:space="0" w:color="auto"/>
        <w:bottom w:val="none" w:sz="0" w:space="0" w:color="auto"/>
        <w:right w:val="none" w:sz="0" w:space="0" w:color="auto"/>
      </w:divBdr>
    </w:div>
    <w:div w:id="789478002">
      <w:bodyDiv w:val="1"/>
      <w:marLeft w:val="0"/>
      <w:marRight w:val="0"/>
      <w:marTop w:val="0"/>
      <w:marBottom w:val="0"/>
      <w:divBdr>
        <w:top w:val="none" w:sz="0" w:space="0" w:color="auto"/>
        <w:left w:val="none" w:sz="0" w:space="0" w:color="auto"/>
        <w:bottom w:val="none" w:sz="0" w:space="0" w:color="auto"/>
        <w:right w:val="none" w:sz="0" w:space="0" w:color="auto"/>
      </w:divBdr>
      <w:divsChild>
        <w:div w:id="2021464644">
          <w:marLeft w:val="450"/>
          <w:marRight w:val="0"/>
          <w:marTop w:val="0"/>
          <w:marBottom w:val="450"/>
          <w:divBdr>
            <w:top w:val="none" w:sz="0" w:space="0" w:color="auto"/>
            <w:left w:val="none" w:sz="0" w:space="0" w:color="auto"/>
            <w:bottom w:val="none" w:sz="0" w:space="0" w:color="auto"/>
            <w:right w:val="none" w:sz="0" w:space="0" w:color="auto"/>
          </w:divBdr>
        </w:div>
      </w:divsChild>
    </w:div>
    <w:div w:id="1559976950">
      <w:bodyDiv w:val="1"/>
      <w:marLeft w:val="0"/>
      <w:marRight w:val="0"/>
      <w:marTop w:val="0"/>
      <w:marBottom w:val="0"/>
      <w:divBdr>
        <w:top w:val="none" w:sz="0" w:space="0" w:color="auto"/>
        <w:left w:val="none" w:sz="0" w:space="0" w:color="auto"/>
        <w:bottom w:val="none" w:sz="0" w:space="0" w:color="auto"/>
        <w:right w:val="none" w:sz="0" w:space="0" w:color="auto"/>
      </w:divBdr>
    </w:div>
    <w:div w:id="159983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Wu-Gate" TargetMode="External"/><Relationship Id="rId18" Type="http://schemas.openxmlformats.org/officeDocument/2006/relationships/hyperlink" Target="https://www.britannica.com/topic/Daoism" TargetMode="External"/><Relationship Id="rId26" Type="http://schemas.openxmlformats.org/officeDocument/2006/relationships/image" Target="media/image1.jpeg"/><Relationship Id="rId39" Type="http://schemas.openxmlformats.org/officeDocument/2006/relationships/hyperlink" Target="https://geohack.toolforge.org/geohack.php?pagename=Forbidden_City&amp;params=39.915987_N_116.397925_E_type:landmark_region:CN-11" TargetMode="External"/><Relationship Id="rId21" Type="http://schemas.openxmlformats.org/officeDocument/2006/relationships/hyperlink" Target="https://www.britannica.com/event/Chinese-Revolution-1911-1912" TargetMode="External"/><Relationship Id="rId34" Type="http://schemas.openxmlformats.org/officeDocument/2006/relationships/image" Target="media/image6.wmf"/><Relationship Id="rId42" Type="http://schemas.openxmlformats.org/officeDocument/2006/relationships/hyperlink" Target="https://en.wikipedia.org/wiki/Art_museum" TargetMode="External"/><Relationship Id="rId47" Type="http://schemas.openxmlformats.org/officeDocument/2006/relationships/hyperlink" Target="https://en.wikipedia.org/wiki/Chinese_architecture" TargetMode="External"/><Relationship Id="rId50" Type="http://schemas.openxmlformats.org/officeDocument/2006/relationships/hyperlink" Target="https://en.wikipedia.org/wiki/World_Heritage_Site" TargetMode="External"/><Relationship Id="rId55" Type="http://schemas.openxmlformats.org/officeDocument/2006/relationships/image" Target="media/image8.png"/><Relationship Id="rId7" Type="http://schemas.openxmlformats.org/officeDocument/2006/relationships/hyperlink" Target="https://www.britannica.com/biography/Yongle" TargetMode="External"/><Relationship Id="rId12" Type="http://schemas.openxmlformats.org/officeDocument/2006/relationships/hyperlink" Target="https://www.britannica.com/topic/Palace-Museum" TargetMode="External"/><Relationship Id="rId17" Type="http://schemas.openxmlformats.org/officeDocument/2006/relationships/hyperlink" Target="https://www.merriam-webster.com/dictionary/Adjacent" TargetMode="External"/><Relationship Id="rId25" Type="http://schemas.openxmlformats.org/officeDocument/2006/relationships/hyperlink" Target="https://en.wikipedia.org/wiki/File:The_Forbidden_City_-_View_from_Coal_Hill.jpg" TargetMode="External"/><Relationship Id="rId33" Type="http://schemas.openxmlformats.org/officeDocument/2006/relationships/control" Target="activeX/activeX2.xml"/><Relationship Id="rId38" Type="http://schemas.openxmlformats.org/officeDocument/2006/relationships/image" Target="media/image7.png"/><Relationship Id="rId46" Type="http://schemas.openxmlformats.org/officeDocument/2006/relationships/hyperlink" Target="https://en.wikipedia.org/wiki/Kuai_Xiang"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britannica.com/place/Hall-of-Supreme-Harmony" TargetMode="External"/><Relationship Id="rId20" Type="http://schemas.openxmlformats.org/officeDocument/2006/relationships/hyperlink" Target="https://www.britannica.com/topic/Qing-dynasty" TargetMode="External"/><Relationship Id="rId29" Type="http://schemas.openxmlformats.org/officeDocument/2006/relationships/image" Target="media/image3.png"/><Relationship Id="rId41" Type="http://schemas.openxmlformats.org/officeDocument/2006/relationships/hyperlink" Target="https://geohack.toolforge.org/geohack.php?pagename=Forbidden_City&amp;params=39.915987_N_116.397925_E_type:landmark_region:CN-11" TargetMode="External"/><Relationship Id="rId54" Type="http://schemas.openxmlformats.org/officeDocument/2006/relationships/hyperlink" Target="https://en.wikipedia.org/wiki/File:Forbidden_City_(Chinese_characters).svg" TargetMode="External"/><Relationship Id="rId1" Type="http://schemas.openxmlformats.org/officeDocument/2006/relationships/styles" Target="styles.xml"/><Relationship Id="rId6" Type="http://schemas.openxmlformats.org/officeDocument/2006/relationships/hyperlink" Target="https://www.britannica.com/place/China" TargetMode="External"/><Relationship Id="rId11" Type="http://schemas.openxmlformats.org/officeDocument/2006/relationships/hyperlink" Target="https://www.britannica.com/topic/World-Heritage-site" TargetMode="External"/><Relationship Id="rId24" Type="http://schemas.openxmlformats.org/officeDocument/2006/relationships/hyperlink" Target="https://www.chinahighlights.com/travelguide/china-history/the-qing-dynasty.htm" TargetMode="External"/><Relationship Id="rId32" Type="http://schemas.openxmlformats.org/officeDocument/2006/relationships/image" Target="media/image5.wmf"/><Relationship Id="rId37" Type="http://schemas.openxmlformats.org/officeDocument/2006/relationships/hyperlink" Target="https://en.wikipedia.org/wiki/Geographic_coordinate_system" TargetMode="External"/><Relationship Id="rId40" Type="http://schemas.openxmlformats.org/officeDocument/2006/relationships/hyperlink" Target="https://en.wikipedia.org/wiki/Geographic_coordinate_system" TargetMode="External"/><Relationship Id="rId45" Type="http://schemas.openxmlformats.org/officeDocument/2006/relationships/hyperlink" Target="https://en.wikipedia.org/wiki/Wang_Xudong_(curator)" TargetMode="External"/><Relationship Id="rId53" Type="http://schemas.openxmlformats.org/officeDocument/2006/relationships/hyperlink" Target="https://en.wikipedia.org/wiki/World_Heritage_Committee" TargetMode="External"/><Relationship Id="rId58" Type="http://schemas.openxmlformats.org/officeDocument/2006/relationships/fontTable" Target="fontTable.xml"/><Relationship Id="rId5" Type="http://schemas.openxmlformats.org/officeDocument/2006/relationships/hyperlink" Target="https://www.britannica.com/place/Beijing" TargetMode="External"/><Relationship Id="rId15" Type="http://schemas.openxmlformats.org/officeDocument/2006/relationships/hyperlink" Target="https://www.merriam-webster.com/dictionary/encompasses" TargetMode="External"/><Relationship Id="rId23" Type="http://schemas.openxmlformats.org/officeDocument/2006/relationships/hyperlink" Target="https://www.chinahighlights.com/travelguide/china-history/the-ming-dynasty.htm" TargetMode="External"/><Relationship Id="rId28" Type="http://schemas.openxmlformats.org/officeDocument/2006/relationships/image" Target="media/image2.png"/><Relationship Id="rId36" Type="http://schemas.openxmlformats.org/officeDocument/2006/relationships/hyperlink" Target="https://en.wikipedia.org/wiki/Beijing" TargetMode="External"/><Relationship Id="rId49" Type="http://schemas.openxmlformats.org/officeDocument/2006/relationships/hyperlink" Target="https://www.dpm.org.cn/" TargetMode="External"/><Relationship Id="rId57" Type="http://schemas.openxmlformats.org/officeDocument/2006/relationships/hyperlink" Target="https://en.wikipedia.org/wiki/Transliterations_of_Manchu" TargetMode="External"/><Relationship Id="rId10" Type="http://schemas.openxmlformats.org/officeDocument/2006/relationships/hyperlink" Target="https://www.britannica.com/topic/UNESCO" TargetMode="External"/><Relationship Id="rId19" Type="http://schemas.openxmlformats.org/officeDocument/2006/relationships/hyperlink" Target="https://www.britannica.com/dictionary/ceased" TargetMode="External"/><Relationship Id="rId31" Type="http://schemas.openxmlformats.org/officeDocument/2006/relationships/control" Target="activeX/activeX1.xml"/><Relationship Id="rId44" Type="http://schemas.openxmlformats.org/officeDocument/2006/relationships/hyperlink" Target="https://en.wikipedia.org/wiki/Forbidden_City" TargetMode="External"/><Relationship Id="rId52" Type="http://schemas.openxmlformats.org/officeDocument/2006/relationships/hyperlink" Target="https://whc.unesco.org/en/list/439-001" TargetMode="External"/><Relationship Id="rId4" Type="http://schemas.openxmlformats.org/officeDocument/2006/relationships/hyperlink" Target="https://www.britannica.com/technology/palace" TargetMode="External"/><Relationship Id="rId9" Type="http://schemas.openxmlformats.org/officeDocument/2006/relationships/hyperlink" Target="https://www.merriam-webster.com/dictionary/compound" TargetMode="External"/><Relationship Id="rId14" Type="http://schemas.openxmlformats.org/officeDocument/2006/relationships/hyperlink" Target="https://www.merriam-webster.com/dictionary/auxiliary" TargetMode="External"/><Relationship Id="rId22" Type="http://schemas.openxmlformats.org/officeDocument/2006/relationships/hyperlink" Target="https://www.britannica.com/biography/Puyi" TargetMode="External"/><Relationship Id="rId27" Type="http://schemas.openxmlformats.org/officeDocument/2006/relationships/hyperlink" Target="https://en.wikipedia.org/wiki/File:China_Beijing_adm_location_map.svg" TargetMode="External"/><Relationship Id="rId30" Type="http://schemas.openxmlformats.org/officeDocument/2006/relationships/image" Target="media/image4.wmf"/><Relationship Id="rId35" Type="http://schemas.openxmlformats.org/officeDocument/2006/relationships/control" Target="activeX/activeX3.xml"/><Relationship Id="rId43" Type="http://schemas.openxmlformats.org/officeDocument/2006/relationships/hyperlink" Target="https://en.wikipedia.org/wiki/Historic_site" TargetMode="External"/><Relationship Id="rId48" Type="http://schemas.openxmlformats.org/officeDocument/2006/relationships/hyperlink" Target="https://en.dpm.org.cn/" TargetMode="External"/><Relationship Id="rId56" Type="http://schemas.openxmlformats.org/officeDocument/2006/relationships/hyperlink" Target="https://en.wikipedia.org/wiki/Manchu_alphabet" TargetMode="External"/><Relationship Id="rId8" Type="http://schemas.openxmlformats.org/officeDocument/2006/relationships/hyperlink" Target="https://www.britannica.com/topic/Ming-dynasty-Chinese-history" TargetMode="External"/><Relationship Id="rId51" Type="http://schemas.openxmlformats.org/officeDocument/2006/relationships/hyperlink" Target="https://en.wikipedia.org/wiki/World_Heritage_Site" TargetMode="Externa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2022-04-29T16:40:00Z</dcterms:created>
  <dcterms:modified xsi:type="dcterms:W3CDTF">2022-04-29T16:45:00Z</dcterms:modified>
</cp:coreProperties>
</file>