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75FF" w14:textId="184EF1B2" w:rsidR="00BA5C59" w:rsidRDefault="00027E4C" w:rsidP="00027E4C">
      <w:pPr>
        <w:jc w:val="center"/>
        <w:rPr>
          <w:rFonts w:asciiTheme="majorBidi" w:hAnsiTheme="majorBidi" w:cstheme="majorBidi"/>
          <w:sz w:val="72"/>
          <w:szCs w:val="72"/>
        </w:rPr>
      </w:pPr>
      <w:r w:rsidRPr="00027E4C">
        <w:rPr>
          <w:rFonts w:asciiTheme="majorBidi" w:hAnsiTheme="majorBidi" w:cstheme="majorBidi"/>
          <w:sz w:val="72"/>
          <w:szCs w:val="72"/>
        </w:rPr>
        <w:t>leaning tower of pisa history</w:t>
      </w:r>
    </w:p>
    <w:p w14:paraId="031614E2" w14:textId="77777777" w:rsidR="00027E4C" w:rsidRDefault="00027E4C" w:rsidP="00027E4C">
      <w:pPr>
        <w:pStyle w:val="NormalWeb"/>
        <w:shd w:val="clear" w:color="auto" w:fill="FFFFFF"/>
        <w:spacing w:before="0" w:beforeAutospacing="0" w:after="450" w:afterAutospacing="0"/>
        <w:rPr>
          <w:rFonts w:ascii="Arial" w:hAnsi="Arial" w:cs="Arial"/>
          <w:color w:val="181818"/>
          <w:spacing w:val="12"/>
          <w:sz w:val="27"/>
          <w:szCs w:val="27"/>
        </w:rPr>
      </w:pPr>
      <w:r>
        <w:rPr>
          <w:rFonts w:ascii="Arial" w:hAnsi="Arial" w:cs="Arial"/>
          <w:color w:val="181818"/>
          <w:spacing w:val="12"/>
          <w:sz w:val="27"/>
          <w:szCs w:val="27"/>
        </w:rPr>
        <w:t>On December 15, 2001, Italy’s Leaning Tower of Pisa reopens after a team of experts spent 11 years and $27 million to fortify the tower without eliminating its famous lean.</w:t>
      </w:r>
    </w:p>
    <w:p w14:paraId="012BD3EF" w14:textId="77777777" w:rsidR="00027E4C" w:rsidRDefault="00027E4C" w:rsidP="00027E4C">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In the 12th century, construction began on the bell tower for the cathedral of Pisa, a busy trade center on the Arno River in western Italy, some 50 miles from Florence. While construction was still in progress, the tower’s foundation began to sink into the soft, marshy ground, causing it to lean to one side. Its builders tried to compensate for the lean by making the top stories slightly taller on one side, but the extra masonry required only made the tower sink further. By the time it was completed in 1360, modern-day engineers say it was a miracle it didn’t fall down completely.</w:t>
      </w:r>
    </w:p>
    <w:p w14:paraId="096E234A" w14:textId="77777777" w:rsidR="00027E4C" w:rsidRDefault="00027E4C" w:rsidP="00027E4C">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Though the cathedral itself and the adjoining baptistery also leaned slightly, it was the Torre Pendente di Pisa, or Leaning Tower of Pisa, that became the city’s most famous tourist attraction. By the 20th century, the 190-foot-high white marble tower leaned a dramatic 15 feet off the perpendicular. In the year before its closing in 1990, 1 million people visited the old tower, climbing its 293 weathered steps to the top and gazing out over the green Campo dei Miracoli (Field of Miracles) outside. Fearing it was about to collapse, officials appointed a group of 14 archeologists, architects and soil experts to figure out how to take some–but not all–of the famous tilt away.</w:t>
      </w:r>
    </w:p>
    <w:p w14:paraId="279AF276" w14:textId="1C9650D0" w:rsidR="00027E4C" w:rsidRDefault="00027E4C" w:rsidP="00027E4C">
      <w:pPr>
        <w:jc w:val="center"/>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Though an initial attempt in 1994 almost toppled the tower, engineers were eventually able to reduce the lean by between 16 and 17 inches by removing earth from underneath the foundations. When the tower reopened on December 15, 2001, engineers predicted it would take 300 years to return to its 1990 position. Though entrance to the tower is now limited, hordes of tourists can still be found outside, striking the classic pose—standing next to the tower pretending to hold it up—as cameras flash.</w:t>
      </w:r>
    </w:p>
    <w:p w14:paraId="4693FF0C" w14:textId="77777777" w:rsidR="00F82C80" w:rsidRPr="00F82C80" w:rsidRDefault="00F82C80" w:rsidP="00F82C80">
      <w:pPr>
        <w:shd w:val="clear" w:color="auto" w:fill="FFFFFF"/>
        <w:spacing w:before="100" w:beforeAutospacing="1" w:after="100" w:afterAutospacing="1" w:line="240" w:lineRule="auto"/>
        <w:textAlignment w:val="baseline"/>
        <w:outlineLvl w:val="1"/>
        <w:rPr>
          <w:rFonts w:ascii="Arial" w:eastAsia="Times New Roman" w:hAnsi="Arial" w:cs="Arial"/>
          <w:b/>
          <w:bCs/>
          <w:color w:val="000000"/>
          <w:sz w:val="36"/>
          <w:szCs w:val="36"/>
        </w:rPr>
      </w:pPr>
      <w:r w:rsidRPr="00F82C80">
        <w:rPr>
          <w:rFonts w:ascii="Arial" w:eastAsia="Times New Roman" w:hAnsi="Arial" w:cs="Arial"/>
          <w:b/>
          <w:bCs/>
          <w:color w:val="000000"/>
          <w:sz w:val="36"/>
          <w:szCs w:val="36"/>
        </w:rPr>
        <w:t>About Leaning Tower of Pisa</w:t>
      </w:r>
    </w:p>
    <w:p w14:paraId="36AC40BB" w14:textId="77777777" w:rsidR="00F82C80" w:rsidRPr="00F82C80" w:rsidRDefault="00F82C80" w:rsidP="00F82C80">
      <w:pPr>
        <w:shd w:val="clear" w:color="auto" w:fill="FFFFFF"/>
        <w:spacing w:after="225"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lastRenderedPageBreak/>
        <w:t>The Leaning Tower of Pisa, also known as the Tower of Pisa or ‘Torre pendente di Pisa’ in Italian, is one of the world’s most famous buildings due to its leaning stance, which leaves it forever appearing to be toppling over.</w:t>
      </w:r>
    </w:p>
    <w:p w14:paraId="093C29D1" w14:textId="77777777" w:rsidR="00F82C80" w:rsidRPr="00F82C80" w:rsidRDefault="00F82C80" w:rsidP="00F82C80">
      <w:pPr>
        <w:shd w:val="clear" w:color="auto" w:fill="FFFFFF"/>
        <w:spacing w:before="450" w:after="300" w:line="240" w:lineRule="auto"/>
        <w:textAlignment w:val="baseline"/>
        <w:outlineLvl w:val="1"/>
        <w:rPr>
          <w:rFonts w:ascii="inherit" w:eastAsia="Times New Roman" w:hAnsi="inherit" w:cs="Arial"/>
          <w:b/>
          <w:bCs/>
          <w:color w:val="000000"/>
          <w:sz w:val="36"/>
          <w:szCs w:val="36"/>
        </w:rPr>
      </w:pPr>
      <w:r w:rsidRPr="00F82C80">
        <w:rPr>
          <w:rFonts w:ascii="inherit" w:eastAsia="Times New Roman" w:hAnsi="inherit" w:cs="Arial"/>
          <w:b/>
          <w:bCs/>
          <w:color w:val="000000"/>
          <w:sz w:val="36"/>
          <w:szCs w:val="36"/>
        </w:rPr>
        <w:t>Leaning Tower of Pisa history</w:t>
      </w:r>
    </w:p>
    <w:p w14:paraId="641CEF45" w14:textId="77777777" w:rsidR="00F82C80" w:rsidRPr="00F82C80" w:rsidRDefault="00F82C80" w:rsidP="00F82C80">
      <w:pPr>
        <w:shd w:val="clear" w:color="auto" w:fill="FFFFFF"/>
        <w:spacing w:after="0"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t>Originally construction of the Leaning Tower of Pisa was begun in 1174, with the intention of it being a freestanding bell tower for </w:t>
      </w:r>
      <w:hyperlink r:id="rId5" w:history="1">
        <w:r w:rsidRPr="00F82C80">
          <w:rPr>
            <w:rFonts w:ascii="inherit" w:eastAsia="Times New Roman" w:hAnsi="inherit" w:cs="Arial"/>
            <w:color w:val="199BA7"/>
            <w:sz w:val="27"/>
            <w:szCs w:val="27"/>
            <w:u w:val="single"/>
            <w:bdr w:val="none" w:sz="0" w:space="0" w:color="auto" w:frame="1"/>
          </w:rPr>
          <w:t>Pisa’s cathedral</w:t>
        </w:r>
      </w:hyperlink>
      <w:r w:rsidRPr="00F82C80">
        <w:rPr>
          <w:rFonts w:ascii="inherit" w:eastAsia="Times New Roman" w:hAnsi="inherit" w:cs="Arial"/>
          <w:color w:val="212529"/>
          <w:sz w:val="24"/>
          <w:szCs w:val="24"/>
        </w:rPr>
        <w:t>. Located in the Field of Miracles or ‘Campo del Miracoli’, the tower began to lean very early on in its construction, apparently around the time of the construction of its third floor.</w:t>
      </w:r>
    </w:p>
    <w:p w14:paraId="45141AAF" w14:textId="77777777" w:rsidR="00F82C80" w:rsidRPr="00F82C80" w:rsidRDefault="00F82C80" w:rsidP="00F82C80">
      <w:pPr>
        <w:shd w:val="clear" w:color="auto" w:fill="FFFFFF"/>
        <w:spacing w:after="0"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t>The </w:t>
      </w:r>
      <w:hyperlink r:id="rId6" w:history="1">
        <w:r w:rsidRPr="00F82C80">
          <w:rPr>
            <w:rFonts w:ascii="inherit" w:eastAsia="Times New Roman" w:hAnsi="inherit" w:cs="Arial"/>
            <w:color w:val="199BA7"/>
            <w:sz w:val="27"/>
            <w:szCs w:val="27"/>
            <w:u w:val="single"/>
            <w:bdr w:val="none" w:sz="0" w:space="0" w:color="auto" w:frame="1"/>
          </w:rPr>
          <w:t>reason for the lean</w:t>
        </w:r>
      </w:hyperlink>
      <w:r w:rsidRPr="00F82C80">
        <w:rPr>
          <w:rFonts w:ascii="inherit" w:eastAsia="Times New Roman" w:hAnsi="inherit" w:cs="Arial"/>
          <w:color w:val="212529"/>
          <w:sz w:val="24"/>
          <w:szCs w:val="24"/>
        </w:rPr>
        <w:t> is that the ground on which it was built is sandy and unstable and the foundations used for the tower were insufficient to cope with this.</w:t>
      </w:r>
    </w:p>
    <w:p w14:paraId="2F5085A4" w14:textId="77777777" w:rsidR="00F82C80" w:rsidRPr="00F82C80" w:rsidRDefault="00F82C80" w:rsidP="00F82C80">
      <w:pPr>
        <w:shd w:val="clear" w:color="auto" w:fill="FFFFFF"/>
        <w:spacing w:after="0"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t>In 1185, a long period commenced in which construction of the Tower of Pisa ceased, the halt in progress usually being attributed to the fact that the Pisans were preoccupied with a succession of wars such as with </w:t>
      </w:r>
      <w:hyperlink r:id="rId7" w:history="1">
        <w:r w:rsidRPr="00F82C80">
          <w:rPr>
            <w:rFonts w:ascii="inherit" w:eastAsia="Times New Roman" w:hAnsi="inherit" w:cs="Arial"/>
            <w:color w:val="199BA7"/>
            <w:sz w:val="27"/>
            <w:szCs w:val="27"/>
            <w:u w:val="single"/>
            <w:bdr w:val="none" w:sz="0" w:space="0" w:color="auto" w:frame="1"/>
          </w:rPr>
          <w:t>Florence</w:t>
        </w:r>
      </w:hyperlink>
      <w:r w:rsidRPr="00F82C80">
        <w:rPr>
          <w:rFonts w:ascii="inherit" w:eastAsia="Times New Roman" w:hAnsi="inherit" w:cs="Arial"/>
          <w:color w:val="212529"/>
          <w:sz w:val="24"/>
          <w:szCs w:val="24"/>
        </w:rPr>
        <w:t>. Giovanni di Simone continued work on the tower in 1260 and, while there was a further pause in construction along the way, the Tower of Pisa was finally completed in 1360.</w:t>
      </w:r>
    </w:p>
    <w:p w14:paraId="3F23A4CB" w14:textId="77777777" w:rsidR="00F82C80" w:rsidRPr="00F82C80" w:rsidRDefault="00F82C80" w:rsidP="00F82C80">
      <w:pPr>
        <w:shd w:val="clear" w:color="auto" w:fill="FFFFFF"/>
        <w:spacing w:after="225"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t>Since that time, the tower’s lean has continued to increase, leading to fears that it would indeed fulfil its promise to topple. Until 1990 the tower was leaning at a 10 degree angle. However, following an extensive and highly complex project, the Leaning Tower of Pisa is now stable.</w:t>
      </w:r>
    </w:p>
    <w:p w14:paraId="5575CCC5" w14:textId="77777777" w:rsidR="00F82C80" w:rsidRPr="00F82C80" w:rsidRDefault="00F82C80" w:rsidP="00F82C80">
      <w:pPr>
        <w:shd w:val="clear" w:color="auto" w:fill="FFFFFF"/>
        <w:spacing w:before="450" w:after="300" w:line="240" w:lineRule="auto"/>
        <w:textAlignment w:val="baseline"/>
        <w:outlineLvl w:val="1"/>
        <w:rPr>
          <w:rFonts w:ascii="inherit" w:eastAsia="Times New Roman" w:hAnsi="inherit" w:cs="Arial"/>
          <w:b/>
          <w:bCs/>
          <w:color w:val="000000"/>
          <w:sz w:val="36"/>
          <w:szCs w:val="36"/>
        </w:rPr>
      </w:pPr>
      <w:r w:rsidRPr="00F82C80">
        <w:rPr>
          <w:rFonts w:ascii="inherit" w:eastAsia="Times New Roman" w:hAnsi="inherit" w:cs="Arial"/>
          <w:b/>
          <w:bCs/>
          <w:color w:val="000000"/>
          <w:sz w:val="36"/>
          <w:szCs w:val="36"/>
        </w:rPr>
        <w:t>Leaning Tower of Pisa today</w:t>
      </w:r>
    </w:p>
    <w:p w14:paraId="233D9748" w14:textId="77777777" w:rsidR="00F82C80" w:rsidRPr="00F82C80" w:rsidRDefault="00F82C80" w:rsidP="00F82C80">
      <w:pPr>
        <w:shd w:val="clear" w:color="auto" w:fill="FFFFFF"/>
        <w:spacing w:after="225"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t>Today, visitors can admire the ornate white marble structure that stands 60 metres tall and climb to the top of the Leaning Tower of Pisa up a staggering 300 steps. Be aware, if you want to get up close to the tower you will need to book tickets in advance as this is undoubtedly the city’s most popular tourist destination.</w:t>
      </w:r>
    </w:p>
    <w:p w14:paraId="0CE16659" w14:textId="77777777" w:rsidR="00F82C80" w:rsidRPr="00F82C80" w:rsidRDefault="00F82C80" w:rsidP="00F82C80">
      <w:pPr>
        <w:shd w:val="clear" w:color="auto" w:fill="FFFFFF"/>
        <w:spacing w:after="225"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lastRenderedPageBreak/>
        <w:t>Of course, any visit to Pisa would not be complete without a photograph of yourself appearing to prop up the leaning tower.</w:t>
      </w:r>
    </w:p>
    <w:p w14:paraId="3E2018DB" w14:textId="77777777" w:rsidR="00F82C80" w:rsidRPr="00F82C80" w:rsidRDefault="00F82C80" w:rsidP="00F82C80">
      <w:pPr>
        <w:shd w:val="clear" w:color="auto" w:fill="FFFFFF"/>
        <w:spacing w:before="450" w:after="300" w:line="240" w:lineRule="auto"/>
        <w:textAlignment w:val="baseline"/>
        <w:outlineLvl w:val="1"/>
        <w:rPr>
          <w:rFonts w:ascii="inherit" w:eastAsia="Times New Roman" w:hAnsi="inherit" w:cs="Arial"/>
          <w:b/>
          <w:bCs/>
          <w:color w:val="000000"/>
          <w:sz w:val="36"/>
          <w:szCs w:val="36"/>
        </w:rPr>
      </w:pPr>
      <w:r w:rsidRPr="00F82C80">
        <w:rPr>
          <w:rFonts w:ascii="inherit" w:eastAsia="Times New Roman" w:hAnsi="inherit" w:cs="Arial"/>
          <w:b/>
          <w:bCs/>
          <w:color w:val="000000"/>
          <w:sz w:val="36"/>
          <w:szCs w:val="36"/>
        </w:rPr>
        <w:t>Getting to the Leaning Tower of Pisa</w:t>
      </w:r>
    </w:p>
    <w:p w14:paraId="7066700F" w14:textId="77777777" w:rsidR="00F82C80" w:rsidRPr="00F82C80" w:rsidRDefault="00F82C80" w:rsidP="00F82C80">
      <w:pPr>
        <w:shd w:val="clear" w:color="auto" w:fill="FFFFFF"/>
        <w:spacing w:after="0" w:line="450" w:lineRule="atLeast"/>
        <w:textAlignment w:val="baseline"/>
        <w:rPr>
          <w:rFonts w:ascii="inherit" w:eastAsia="Times New Roman" w:hAnsi="inherit" w:cs="Arial"/>
          <w:color w:val="212529"/>
          <w:sz w:val="24"/>
          <w:szCs w:val="24"/>
        </w:rPr>
      </w:pPr>
      <w:r w:rsidRPr="00F82C80">
        <w:rPr>
          <w:rFonts w:ascii="inherit" w:eastAsia="Times New Roman" w:hAnsi="inherit" w:cs="Arial"/>
          <w:color w:val="212529"/>
          <w:sz w:val="24"/>
          <w:szCs w:val="24"/>
        </w:rPr>
        <w:t>Within Pisa’s historic centre, the tower is hard to miss on foot and is easily reached via public transport. Buses E3 and Linea 21 stop at Contessa Matilde just across the road while E25 stops on the other side of the Piazza del Duomo. For those driving, there is plenty of parking nearby</w:t>
      </w:r>
    </w:p>
    <w:p w14:paraId="04310440" w14:textId="0CF9EEA8" w:rsidR="00F82C80" w:rsidRDefault="00F82C80" w:rsidP="00F82C80">
      <w:pPr>
        <w:pStyle w:val="Heading1"/>
        <w:spacing w:before="375" w:after="188"/>
        <w:jc w:val="center"/>
        <w:rPr>
          <w:rFonts w:ascii="foglihtenregular" w:hAnsi="foglihtenregular"/>
          <w:b/>
          <w:bCs/>
          <w:sz w:val="72"/>
          <w:szCs w:val="72"/>
        </w:rPr>
      </w:pPr>
      <w:r>
        <w:rPr>
          <w:rFonts w:ascii="foglihtenregular" w:hAnsi="foglihtenregular"/>
          <w:b/>
          <w:bCs/>
          <w:sz w:val="72"/>
          <w:szCs w:val="72"/>
        </w:rPr>
        <w:t>10 Fascinating Facts About the World Famous Leaning Tower of Pisa</w:t>
      </w:r>
    </w:p>
    <w:p w14:paraId="6B45608C" w14:textId="6986E7C3" w:rsidR="00F82C80" w:rsidRDefault="00F82C80" w:rsidP="00F82C80">
      <w:pPr>
        <w:rPr>
          <w:rFonts w:ascii="Avenir-Next" w:hAnsi="Avenir-Next"/>
          <w:color w:val="000000"/>
          <w:sz w:val="27"/>
          <w:szCs w:val="27"/>
          <w:shd w:val="clear" w:color="auto" w:fill="FFFFFF"/>
        </w:rPr>
      </w:pPr>
      <w:r>
        <w:rPr>
          <w:rFonts w:ascii="Avenir-Next" w:hAnsi="Avenir-Next"/>
          <w:color w:val="000000"/>
          <w:sz w:val="27"/>
          <w:szCs w:val="27"/>
          <w:shd w:val="clear" w:color="auto" w:fill="FFFFFF"/>
        </w:rPr>
        <w:t>The Leaning Tower of Pisa is a bell tower, built to ring out the rituals of medieval Catholicism. With eight colonnaded stories containing 207 marble columns, the structure stands 56.67 meters (185.9 feet) at its highest point and contains 251 steps leading to the top through via spiraling staircases. While any building project of this magnitude takes time, repeated wars interrupted the tower's construction. Over its construction, the tower passed through multiple generations of architects.</w:t>
      </w:r>
    </w:p>
    <w:p w14:paraId="7776253D" w14:textId="45DA13FE" w:rsidR="00F82C80" w:rsidRDefault="00F82C80" w:rsidP="00F82C80">
      <w:pPr>
        <w:rPr>
          <w:rFonts w:ascii="Avenir-Next" w:hAnsi="Avenir-Next"/>
          <w:color w:val="000000"/>
          <w:sz w:val="27"/>
          <w:szCs w:val="27"/>
          <w:shd w:val="clear" w:color="auto" w:fill="FFFFFF"/>
        </w:rPr>
      </w:pPr>
      <w:r>
        <w:rPr>
          <w:rFonts w:ascii="Avenir-Next" w:hAnsi="Avenir-Next"/>
          <w:color w:val="000000"/>
          <w:sz w:val="27"/>
          <w:szCs w:val="27"/>
          <w:shd w:val="clear" w:color="auto" w:fill="FFFFFF"/>
        </w:rPr>
        <w:t>In medieval times, unified Italy did not exist; Pisa was a city-state vying for power with its neighbors. After a successful military expedition, Pisa decided to build a magnificent cathedral known as the </w:t>
      </w:r>
      <w:r>
        <w:rPr>
          <w:rStyle w:val="Strong"/>
          <w:rFonts w:ascii="Avenir-Next" w:hAnsi="Avenir-Next"/>
          <w:color w:val="000000"/>
          <w:sz w:val="27"/>
          <w:szCs w:val="27"/>
          <w:shd w:val="clear" w:color="auto" w:fill="FFFFFF"/>
        </w:rPr>
        <w:t>Duomo di Pisa</w:t>
      </w:r>
      <w:r>
        <w:rPr>
          <w:rFonts w:ascii="Avenir-Next" w:hAnsi="Avenir-Next"/>
          <w:color w:val="000000"/>
          <w:sz w:val="27"/>
          <w:szCs w:val="27"/>
          <w:shd w:val="clear" w:color="auto" w:fill="FFFFFF"/>
        </w:rPr>
        <w:t>. The complex of buildings was constructed in Romanesque marble and contains a domed baptistery and a cloistered cemetery, in addition to the cathedral. The campanile (bell tower) has since become the most famous building of the complex for its dramatic lean.</w:t>
      </w:r>
    </w:p>
    <w:p w14:paraId="1DC89156" w14:textId="77777777" w:rsidR="00F82C80" w:rsidRPr="00F82C80" w:rsidRDefault="00F82C80" w:rsidP="00F82C80">
      <w:pPr>
        <w:shd w:val="clear" w:color="auto" w:fill="FFFFFF"/>
        <w:spacing w:after="300" w:line="240" w:lineRule="auto"/>
        <w:rPr>
          <w:rFonts w:ascii="Avenir-Next" w:eastAsia="Times New Roman" w:hAnsi="Avenir-Next" w:cs="Times New Roman"/>
          <w:color w:val="000000"/>
          <w:sz w:val="27"/>
          <w:szCs w:val="27"/>
        </w:rPr>
      </w:pPr>
      <w:r w:rsidRPr="00F82C80">
        <w:rPr>
          <w:rFonts w:ascii="Avenir-Next" w:eastAsia="Times New Roman" w:hAnsi="Avenir-Next" w:cs="Times New Roman"/>
          <w:color w:val="000000"/>
          <w:sz w:val="27"/>
          <w:szCs w:val="27"/>
        </w:rPr>
        <w:t xml:space="preserve">Many people assume that the Leaning Tower of Pisa leans because of age. However, the tower actually began to lean as early as 1178—when only three </w:t>
      </w:r>
      <w:r w:rsidRPr="00F82C80">
        <w:rPr>
          <w:rFonts w:ascii="Avenir-Next" w:eastAsia="Times New Roman" w:hAnsi="Avenir-Next" w:cs="Times New Roman"/>
          <w:color w:val="000000"/>
          <w:sz w:val="27"/>
          <w:szCs w:val="27"/>
        </w:rPr>
        <w:lastRenderedPageBreak/>
        <w:t>stories had been built. Unfortunately, the choice of location had something to do with it. It was anchored upon shifting clay and sandy soil which was not ideal for a 14-ton structure.</w:t>
      </w:r>
    </w:p>
    <w:p w14:paraId="327C57E0" w14:textId="2A93399C" w:rsidR="00F82C80" w:rsidRDefault="00F82C80" w:rsidP="00F82C80">
      <w:pPr>
        <w:shd w:val="clear" w:color="auto" w:fill="FFFFFF"/>
        <w:spacing w:after="300" w:line="240" w:lineRule="auto"/>
        <w:rPr>
          <w:rFonts w:ascii="Avenir-Next" w:eastAsia="Times New Roman" w:hAnsi="Avenir-Next" w:cs="Times New Roman"/>
          <w:color w:val="000000"/>
          <w:sz w:val="27"/>
          <w:szCs w:val="27"/>
        </w:rPr>
      </w:pPr>
      <w:r w:rsidRPr="00F82C80">
        <w:rPr>
          <w:rFonts w:ascii="Avenir-Next" w:eastAsia="Times New Roman" w:hAnsi="Avenir-Next" w:cs="Times New Roman"/>
          <w:color w:val="000000"/>
          <w:sz w:val="27"/>
          <w:szCs w:val="27"/>
        </w:rPr>
        <w:t>The architects of the tower tried to compensate by adding stories shorter on one side (to correct the lean), but this did not work. “Over the next 800 years, it became clear the 55-meter tower wasn’t just learning but was actually falling at a rate of one to two millimeters per year.”</w:t>
      </w:r>
    </w:p>
    <w:p w14:paraId="3DA013A8" w14:textId="77777777" w:rsidR="001F2DBF" w:rsidRPr="001F2DBF" w:rsidRDefault="001F2DBF" w:rsidP="001F2DBF">
      <w:pPr>
        <w:shd w:val="clear" w:color="auto" w:fill="FFFFFF"/>
        <w:spacing w:after="300" w:line="240" w:lineRule="auto"/>
        <w:rPr>
          <w:rFonts w:ascii="Avenir-Next" w:eastAsia="Times New Roman" w:hAnsi="Avenir-Next" w:cs="Times New Roman"/>
          <w:color w:val="000000"/>
          <w:sz w:val="27"/>
          <w:szCs w:val="27"/>
        </w:rPr>
      </w:pPr>
      <w:r w:rsidRPr="001F2DBF">
        <w:rPr>
          <w:rFonts w:ascii="Avenir-Next" w:eastAsia="Times New Roman" w:hAnsi="Avenir-Next" w:cs="Times New Roman"/>
          <w:color w:val="000000"/>
          <w:sz w:val="27"/>
          <w:szCs w:val="27"/>
        </w:rPr>
        <w:t>Legend has it that scientist </w:t>
      </w:r>
      <w:hyperlink r:id="rId8" w:history="1">
        <w:r w:rsidRPr="001F2DBF">
          <w:rPr>
            <w:rFonts w:ascii="Avenir-Next" w:eastAsia="Times New Roman" w:hAnsi="Avenir-Next" w:cs="Times New Roman"/>
            <w:color w:val="B80B30"/>
            <w:sz w:val="27"/>
            <w:szCs w:val="27"/>
            <w:u w:val="single"/>
          </w:rPr>
          <w:t>Galileo Galilei</w:t>
        </w:r>
      </w:hyperlink>
      <w:r w:rsidRPr="001F2DBF">
        <w:rPr>
          <w:rFonts w:ascii="Avenir-Next" w:eastAsia="Times New Roman" w:hAnsi="Avenir-Next" w:cs="Times New Roman"/>
          <w:color w:val="000000"/>
          <w:sz w:val="27"/>
          <w:szCs w:val="27"/>
        </w:rPr>
        <w:t>, a Pisa-local, experimented with gravity from atop the tower. He dropped two equal-sized cannonballs of different masses to clock their impact. Galilei was investigating the old wisdom that heavier objects fall faster, but this we now know to be untrue when other factors are equal.</w:t>
      </w:r>
    </w:p>
    <w:p w14:paraId="411EE481" w14:textId="77777777" w:rsidR="001F2DBF" w:rsidRPr="001F2DBF" w:rsidRDefault="001F2DBF" w:rsidP="001F2DBF">
      <w:pPr>
        <w:shd w:val="clear" w:color="auto" w:fill="FFFFFF"/>
        <w:spacing w:after="300" w:line="240" w:lineRule="auto"/>
        <w:rPr>
          <w:rFonts w:ascii="Avenir-Next" w:eastAsia="Times New Roman" w:hAnsi="Avenir-Next" w:cs="Times New Roman"/>
          <w:color w:val="000000"/>
          <w:sz w:val="27"/>
          <w:szCs w:val="27"/>
        </w:rPr>
      </w:pPr>
      <w:r w:rsidRPr="001F2DBF">
        <w:rPr>
          <w:rFonts w:ascii="Avenir-Next" w:eastAsia="Times New Roman" w:hAnsi="Avenir-Next" w:cs="Times New Roman"/>
          <w:color w:val="000000"/>
          <w:sz w:val="27"/>
          <w:szCs w:val="27"/>
        </w:rPr>
        <w:t> </w:t>
      </w:r>
    </w:p>
    <w:p w14:paraId="6D15E77E" w14:textId="3141D8F0" w:rsidR="001F2DBF" w:rsidRDefault="001F2DBF" w:rsidP="00F82C80">
      <w:pPr>
        <w:shd w:val="clear" w:color="auto" w:fill="FFFFFF"/>
        <w:spacing w:after="300" w:line="240" w:lineRule="auto"/>
        <w:rPr>
          <w:rFonts w:ascii="Avenir-Next" w:hAnsi="Avenir-Next"/>
          <w:color w:val="000000"/>
          <w:sz w:val="27"/>
          <w:szCs w:val="27"/>
          <w:shd w:val="clear" w:color="auto" w:fill="FFFFFF"/>
        </w:rPr>
      </w:pPr>
      <w:r>
        <w:rPr>
          <w:rFonts w:ascii="Avenir-Next" w:hAnsi="Avenir-Next"/>
          <w:color w:val="000000"/>
          <w:sz w:val="27"/>
          <w:szCs w:val="27"/>
          <w:shd w:val="clear" w:color="auto" w:fill="FFFFFF"/>
        </w:rPr>
        <w:t>For a leaning tower, one might assume a large earthquake would be fatal. But surprisingly, the tower is still standing after at least four significant quakes. In 2018, a team of engineers sought to understand why the tower never fell. Their </w:t>
      </w:r>
      <w:hyperlink r:id="rId9" w:tgtFrame="_blank" w:history="1">
        <w:r>
          <w:rPr>
            <w:rStyle w:val="Hyperlink"/>
            <w:rFonts w:ascii="Avenir-Next" w:hAnsi="Avenir-Next"/>
            <w:color w:val="B80B30"/>
            <w:sz w:val="27"/>
            <w:szCs w:val="27"/>
            <w:shd w:val="clear" w:color="auto" w:fill="FFFFFF"/>
          </w:rPr>
          <w:t>published findings</w:t>
        </w:r>
      </w:hyperlink>
      <w:r>
        <w:rPr>
          <w:rFonts w:ascii="Avenir-Next" w:hAnsi="Avenir-Next"/>
          <w:color w:val="000000"/>
          <w:sz w:val="27"/>
          <w:szCs w:val="27"/>
          <w:shd w:val="clear" w:color="auto" w:fill="FFFFFF"/>
        </w:rPr>
        <w:t> claim the sinking structure has dynamic soil-structure interaction. This means that the soft soil below the tower actually prevents the structure from reverberating as much as it might if built on more solid ground. George Mylonakis, the paper's co-author, commented, “Ironically, the very same soil that caused the leaning instability and brought the Tower to the verge of collapse, can be credited for helping it survive these seismic events.”</w:t>
      </w:r>
    </w:p>
    <w:p w14:paraId="78BD2122" w14:textId="0404EC3D" w:rsidR="001F2DBF" w:rsidRPr="001F2DBF" w:rsidRDefault="001F2DBF" w:rsidP="001F2DBF">
      <w:pPr>
        <w:shd w:val="clear" w:color="auto" w:fill="FFFFFF"/>
        <w:spacing w:after="0" w:line="240" w:lineRule="auto"/>
        <w:rPr>
          <w:rFonts w:ascii="Arial" w:eastAsia="Times New Roman" w:hAnsi="Arial" w:cs="Arial"/>
          <w:color w:val="202124"/>
          <w:sz w:val="21"/>
          <w:szCs w:val="21"/>
          <w:lang/>
        </w:rPr>
      </w:pPr>
      <w:r w:rsidRPr="001F2DBF">
        <w:rPr>
          <w:rFonts w:ascii="Arial" w:eastAsia="Times New Roman" w:hAnsi="Arial" w:cs="Arial"/>
          <w:b/>
          <w:bCs/>
          <w:color w:val="202124"/>
          <w:sz w:val="21"/>
          <w:szCs w:val="21"/>
          <w:lang/>
        </w:rPr>
        <w:br/>
      </w:r>
    </w:p>
    <w:p w14:paraId="6E38622D" w14:textId="09DD25EF" w:rsidR="001F2DBF" w:rsidRPr="001F2DBF" w:rsidRDefault="001F2DBF" w:rsidP="001F2DBF">
      <w:pPr>
        <w:shd w:val="clear" w:color="auto" w:fill="FFFFFF"/>
        <w:spacing w:after="0" w:line="240" w:lineRule="auto"/>
        <w:rPr>
          <w:rFonts w:ascii="Arial" w:eastAsia="Times New Roman" w:hAnsi="Arial" w:cs="Arial"/>
          <w:color w:val="202124"/>
          <w:sz w:val="40"/>
          <w:szCs w:val="40"/>
          <w:lang/>
        </w:rPr>
      </w:pPr>
    </w:p>
    <w:p w14:paraId="041B4359" w14:textId="77777777" w:rsidR="001F2DBF" w:rsidRPr="001F2DBF" w:rsidRDefault="001F2DBF" w:rsidP="001F2DBF">
      <w:pPr>
        <w:shd w:val="clear" w:color="auto" w:fill="FFFFFF"/>
        <w:spacing w:after="0" w:line="240" w:lineRule="auto"/>
        <w:rPr>
          <w:rFonts w:ascii="Arial" w:eastAsia="Times New Roman" w:hAnsi="Arial" w:cs="Arial"/>
          <w:color w:val="202124"/>
          <w:sz w:val="40"/>
          <w:szCs w:val="40"/>
          <w:lang/>
        </w:rPr>
      </w:pPr>
      <w:hyperlink r:id="rId10" w:history="1">
        <w:r w:rsidRPr="001F2DBF">
          <w:rPr>
            <w:rFonts w:ascii="Arial" w:eastAsia="Times New Roman" w:hAnsi="Arial" w:cs="Arial"/>
            <w:b/>
            <w:bCs/>
            <w:color w:val="0000FF"/>
            <w:sz w:val="40"/>
            <w:szCs w:val="40"/>
            <w:u w:val="single"/>
            <w:lang/>
          </w:rPr>
          <w:t>Height</w:t>
        </w:r>
      </w:hyperlink>
      <w:r w:rsidRPr="001F2DBF">
        <w:rPr>
          <w:rFonts w:ascii="Arial" w:eastAsia="Times New Roman" w:hAnsi="Arial" w:cs="Arial"/>
          <w:b/>
          <w:bCs/>
          <w:color w:val="202124"/>
          <w:sz w:val="40"/>
          <w:szCs w:val="40"/>
          <w:lang/>
        </w:rPr>
        <w:t>: </w:t>
      </w:r>
      <w:r w:rsidRPr="001F2DBF">
        <w:rPr>
          <w:rFonts w:ascii="Arial" w:eastAsia="Times New Roman" w:hAnsi="Arial" w:cs="Arial"/>
          <w:color w:val="3C4043"/>
          <w:sz w:val="40"/>
          <w:szCs w:val="40"/>
          <w:lang/>
        </w:rPr>
        <w:t>57 m</w:t>
      </w:r>
    </w:p>
    <w:p w14:paraId="24F36F7F" w14:textId="77777777" w:rsidR="001F2DBF" w:rsidRPr="001F2DBF" w:rsidRDefault="001F2DBF" w:rsidP="001F2DBF">
      <w:pPr>
        <w:shd w:val="clear" w:color="auto" w:fill="FFFFFF"/>
        <w:spacing w:after="0" w:line="240" w:lineRule="auto"/>
        <w:rPr>
          <w:rFonts w:ascii="Arial" w:eastAsia="Times New Roman" w:hAnsi="Arial" w:cs="Arial"/>
          <w:color w:val="202124"/>
          <w:sz w:val="40"/>
          <w:szCs w:val="40"/>
          <w:lang/>
        </w:rPr>
      </w:pPr>
      <w:hyperlink r:id="rId11" w:history="1">
        <w:r w:rsidRPr="001F2DBF">
          <w:rPr>
            <w:rFonts w:ascii="Arial" w:eastAsia="Times New Roman" w:hAnsi="Arial" w:cs="Arial"/>
            <w:b/>
            <w:bCs/>
            <w:color w:val="0000FF"/>
            <w:sz w:val="40"/>
            <w:szCs w:val="40"/>
            <w:u w:val="single"/>
            <w:lang/>
          </w:rPr>
          <w:t>Construction started</w:t>
        </w:r>
      </w:hyperlink>
      <w:r w:rsidRPr="001F2DBF">
        <w:rPr>
          <w:rFonts w:ascii="Arial" w:eastAsia="Times New Roman" w:hAnsi="Arial" w:cs="Arial"/>
          <w:b/>
          <w:bCs/>
          <w:color w:val="202124"/>
          <w:sz w:val="40"/>
          <w:szCs w:val="40"/>
          <w:lang/>
        </w:rPr>
        <w:t>: </w:t>
      </w:r>
      <w:r w:rsidRPr="001F2DBF">
        <w:rPr>
          <w:rFonts w:ascii="Arial" w:eastAsia="Times New Roman" w:hAnsi="Arial" w:cs="Arial"/>
          <w:color w:val="3C4043"/>
          <w:sz w:val="40"/>
          <w:szCs w:val="40"/>
          <w:lang/>
        </w:rPr>
        <w:t>August 9, 1173</w:t>
      </w:r>
    </w:p>
    <w:p w14:paraId="2A091D86" w14:textId="77777777" w:rsidR="001F2DBF" w:rsidRPr="001F2DBF" w:rsidRDefault="001F2DBF" w:rsidP="001F2DBF">
      <w:pPr>
        <w:shd w:val="clear" w:color="auto" w:fill="FFFFFF"/>
        <w:spacing w:after="0" w:line="240" w:lineRule="auto"/>
        <w:rPr>
          <w:rFonts w:ascii="Arial" w:eastAsia="Times New Roman" w:hAnsi="Arial" w:cs="Arial"/>
          <w:color w:val="202124"/>
          <w:sz w:val="40"/>
          <w:szCs w:val="40"/>
          <w:lang/>
        </w:rPr>
      </w:pPr>
      <w:hyperlink r:id="rId12" w:history="1">
        <w:r w:rsidRPr="001F2DBF">
          <w:rPr>
            <w:rFonts w:ascii="Arial" w:eastAsia="Times New Roman" w:hAnsi="Arial" w:cs="Arial"/>
            <w:b/>
            <w:bCs/>
            <w:color w:val="0000FF"/>
            <w:sz w:val="40"/>
            <w:szCs w:val="40"/>
            <w:u w:val="single"/>
            <w:lang/>
          </w:rPr>
          <w:t>Architects</w:t>
        </w:r>
      </w:hyperlink>
      <w:r w:rsidRPr="001F2DBF">
        <w:rPr>
          <w:rFonts w:ascii="Arial" w:eastAsia="Times New Roman" w:hAnsi="Arial" w:cs="Arial"/>
          <w:b/>
          <w:bCs/>
          <w:color w:val="202124"/>
          <w:sz w:val="40"/>
          <w:szCs w:val="40"/>
          <w:lang/>
        </w:rPr>
        <w:t>: </w:t>
      </w:r>
      <w:hyperlink r:id="rId13" w:history="1">
        <w:r w:rsidRPr="001F2DBF">
          <w:rPr>
            <w:rFonts w:ascii="Arial" w:eastAsia="Times New Roman" w:hAnsi="Arial" w:cs="Arial"/>
            <w:color w:val="1A0DAB"/>
            <w:sz w:val="40"/>
            <w:szCs w:val="40"/>
            <w:u w:val="single"/>
            <w:lang/>
          </w:rPr>
          <w:t>Diotisalvi</w:t>
        </w:r>
      </w:hyperlink>
      <w:r w:rsidRPr="001F2DBF">
        <w:rPr>
          <w:rFonts w:ascii="Arial" w:eastAsia="Times New Roman" w:hAnsi="Arial" w:cs="Arial"/>
          <w:color w:val="3C4043"/>
          <w:sz w:val="40"/>
          <w:szCs w:val="40"/>
          <w:lang/>
        </w:rPr>
        <w:t>, </w:t>
      </w:r>
      <w:hyperlink r:id="rId14" w:history="1">
        <w:r w:rsidRPr="001F2DBF">
          <w:rPr>
            <w:rFonts w:ascii="Arial" w:eastAsia="Times New Roman" w:hAnsi="Arial" w:cs="Arial"/>
            <w:color w:val="1A0DAB"/>
            <w:sz w:val="40"/>
            <w:szCs w:val="40"/>
            <w:u w:val="single"/>
            <w:lang/>
          </w:rPr>
          <w:t>Guglielmo</w:t>
        </w:r>
      </w:hyperlink>
    </w:p>
    <w:p w14:paraId="3ABE74F9" w14:textId="77777777" w:rsidR="001F2DBF" w:rsidRPr="001F2DBF" w:rsidRDefault="001F2DBF" w:rsidP="001F2DBF">
      <w:pPr>
        <w:shd w:val="clear" w:color="auto" w:fill="FFFFFF"/>
        <w:spacing w:after="0" w:line="240" w:lineRule="auto"/>
        <w:rPr>
          <w:rFonts w:ascii="Arial" w:eastAsia="Times New Roman" w:hAnsi="Arial" w:cs="Arial"/>
          <w:color w:val="202124"/>
          <w:sz w:val="40"/>
          <w:szCs w:val="40"/>
          <w:lang/>
        </w:rPr>
      </w:pPr>
      <w:hyperlink r:id="rId15" w:history="1">
        <w:r w:rsidRPr="001F2DBF">
          <w:rPr>
            <w:rFonts w:ascii="Arial" w:eastAsia="Times New Roman" w:hAnsi="Arial" w:cs="Arial"/>
            <w:b/>
            <w:bCs/>
            <w:color w:val="0000FF"/>
            <w:sz w:val="40"/>
            <w:szCs w:val="40"/>
            <w:u w:val="single"/>
            <w:lang/>
          </w:rPr>
          <w:t>Opened</w:t>
        </w:r>
      </w:hyperlink>
      <w:r w:rsidRPr="001F2DBF">
        <w:rPr>
          <w:rFonts w:ascii="Arial" w:eastAsia="Times New Roman" w:hAnsi="Arial" w:cs="Arial"/>
          <w:b/>
          <w:bCs/>
          <w:color w:val="202124"/>
          <w:sz w:val="40"/>
          <w:szCs w:val="40"/>
          <w:lang/>
        </w:rPr>
        <w:t>: </w:t>
      </w:r>
      <w:r w:rsidRPr="001F2DBF">
        <w:rPr>
          <w:rFonts w:ascii="Arial" w:eastAsia="Times New Roman" w:hAnsi="Arial" w:cs="Arial"/>
          <w:color w:val="3C4043"/>
          <w:sz w:val="40"/>
          <w:szCs w:val="40"/>
          <w:lang/>
        </w:rPr>
        <w:t>1372</w:t>
      </w:r>
    </w:p>
    <w:p w14:paraId="379A3F63" w14:textId="77777777" w:rsidR="001F2DBF" w:rsidRPr="001F2DBF" w:rsidRDefault="001F2DBF" w:rsidP="001F2DBF">
      <w:pPr>
        <w:shd w:val="clear" w:color="auto" w:fill="FFFFFF"/>
        <w:spacing w:after="0" w:line="240" w:lineRule="auto"/>
        <w:rPr>
          <w:rFonts w:ascii="Arial" w:eastAsia="Times New Roman" w:hAnsi="Arial" w:cs="Arial"/>
          <w:color w:val="202124"/>
          <w:sz w:val="40"/>
          <w:szCs w:val="40"/>
          <w:lang/>
        </w:rPr>
      </w:pPr>
      <w:hyperlink r:id="rId16" w:history="1">
        <w:r w:rsidRPr="001F2DBF">
          <w:rPr>
            <w:rFonts w:ascii="Arial" w:eastAsia="Times New Roman" w:hAnsi="Arial" w:cs="Arial"/>
            <w:b/>
            <w:bCs/>
            <w:color w:val="0000FF"/>
            <w:sz w:val="40"/>
            <w:szCs w:val="40"/>
            <w:u w:val="single"/>
            <w:lang/>
          </w:rPr>
          <w:t>Province</w:t>
        </w:r>
      </w:hyperlink>
      <w:r w:rsidRPr="001F2DBF">
        <w:rPr>
          <w:rFonts w:ascii="Arial" w:eastAsia="Times New Roman" w:hAnsi="Arial" w:cs="Arial"/>
          <w:b/>
          <w:bCs/>
          <w:color w:val="202124"/>
          <w:sz w:val="40"/>
          <w:szCs w:val="40"/>
          <w:lang/>
        </w:rPr>
        <w:t>: </w:t>
      </w:r>
      <w:hyperlink r:id="rId17" w:history="1">
        <w:r w:rsidRPr="001F2DBF">
          <w:rPr>
            <w:rFonts w:ascii="Arial" w:eastAsia="Times New Roman" w:hAnsi="Arial" w:cs="Arial"/>
            <w:color w:val="1A0DAB"/>
            <w:sz w:val="40"/>
            <w:szCs w:val="40"/>
            <w:u w:val="single"/>
            <w:lang/>
          </w:rPr>
          <w:t>Province of Pisa</w:t>
        </w:r>
      </w:hyperlink>
    </w:p>
    <w:p w14:paraId="337E8505" w14:textId="333A4275" w:rsidR="001F2DBF" w:rsidRDefault="001F2DBF" w:rsidP="001F2DBF">
      <w:pPr>
        <w:shd w:val="clear" w:color="auto" w:fill="FFFFFF"/>
        <w:spacing w:after="0" w:line="240" w:lineRule="auto"/>
        <w:rPr>
          <w:rFonts w:ascii="Arial" w:eastAsia="Times New Roman" w:hAnsi="Arial" w:cs="Arial"/>
          <w:color w:val="3C4043"/>
          <w:sz w:val="40"/>
          <w:szCs w:val="40"/>
          <w:lang/>
        </w:rPr>
      </w:pPr>
      <w:hyperlink r:id="rId18" w:history="1">
        <w:r w:rsidRPr="001F2DBF">
          <w:rPr>
            <w:rFonts w:ascii="Arial" w:eastAsia="Times New Roman" w:hAnsi="Arial" w:cs="Arial"/>
            <w:b/>
            <w:bCs/>
            <w:color w:val="0000FF"/>
            <w:sz w:val="40"/>
            <w:szCs w:val="40"/>
            <w:u w:val="single"/>
            <w:lang/>
          </w:rPr>
          <w:t>Materials</w:t>
        </w:r>
      </w:hyperlink>
      <w:r w:rsidRPr="001F2DBF">
        <w:rPr>
          <w:rFonts w:ascii="Arial" w:eastAsia="Times New Roman" w:hAnsi="Arial" w:cs="Arial"/>
          <w:b/>
          <w:bCs/>
          <w:color w:val="202124"/>
          <w:sz w:val="40"/>
          <w:szCs w:val="40"/>
          <w:lang/>
        </w:rPr>
        <w:t>: </w:t>
      </w:r>
      <w:hyperlink r:id="rId19" w:history="1">
        <w:r w:rsidRPr="001F2DBF">
          <w:rPr>
            <w:rFonts w:ascii="Arial" w:eastAsia="Times New Roman" w:hAnsi="Arial" w:cs="Arial"/>
            <w:color w:val="1A0DAB"/>
            <w:sz w:val="40"/>
            <w:szCs w:val="40"/>
            <w:u w:val="single"/>
            <w:lang/>
          </w:rPr>
          <w:t>Marble</w:t>
        </w:r>
      </w:hyperlink>
      <w:r w:rsidRPr="001F2DBF">
        <w:rPr>
          <w:rFonts w:ascii="Arial" w:eastAsia="Times New Roman" w:hAnsi="Arial" w:cs="Arial"/>
          <w:color w:val="3C4043"/>
          <w:sz w:val="40"/>
          <w:szCs w:val="40"/>
          <w:lang/>
        </w:rPr>
        <w:t>, </w:t>
      </w:r>
      <w:hyperlink r:id="rId20" w:history="1">
        <w:r w:rsidRPr="001F2DBF">
          <w:rPr>
            <w:rFonts w:ascii="Arial" w:eastAsia="Times New Roman" w:hAnsi="Arial" w:cs="Arial"/>
            <w:color w:val="1A0DAB"/>
            <w:sz w:val="40"/>
            <w:szCs w:val="40"/>
            <w:u w:val="single"/>
            <w:lang/>
          </w:rPr>
          <w:t>Rock</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71"/>
        <w:gridCol w:w="3509"/>
      </w:tblGrid>
      <w:tr w:rsidR="001F2DBF" w:rsidRPr="001F2DBF" w14:paraId="0BD417B6" w14:textId="77777777" w:rsidTr="001F2DBF">
        <w:trPr>
          <w:tblCellSpacing w:w="15" w:type="dxa"/>
        </w:trPr>
        <w:tc>
          <w:tcPr>
            <w:tcW w:w="0" w:type="auto"/>
            <w:gridSpan w:val="2"/>
            <w:shd w:val="clear" w:color="auto" w:fill="F8F9FA"/>
            <w:hideMark/>
          </w:tcPr>
          <w:p w14:paraId="0D02170E" w14:textId="439B5F78" w:rsidR="001F2DBF" w:rsidRPr="001F2DBF" w:rsidRDefault="001F2DBF" w:rsidP="001F2DBF">
            <w:pPr>
              <w:spacing w:before="120" w:after="120" w:line="360" w:lineRule="atLeast"/>
              <w:jc w:val="center"/>
              <w:rPr>
                <w:rFonts w:ascii="Arial" w:eastAsia="Times New Roman" w:hAnsi="Arial" w:cs="Arial"/>
                <w:color w:val="000000"/>
                <w:sz w:val="18"/>
                <w:szCs w:val="18"/>
              </w:rPr>
            </w:pPr>
            <w:r w:rsidRPr="001F2DBF">
              <w:rPr>
                <w:rFonts w:ascii="Arial" w:eastAsia="Times New Roman" w:hAnsi="Arial" w:cs="Arial"/>
                <w:noProof/>
                <w:color w:val="0645AD"/>
                <w:sz w:val="18"/>
                <w:szCs w:val="18"/>
              </w:rPr>
              <w:lastRenderedPageBreak/>
              <w:drawing>
                <wp:inline distT="0" distB="0" distL="0" distR="0" wp14:anchorId="532C3F5D" wp14:editId="6BA56833">
                  <wp:extent cx="2095500" cy="3190875"/>
                  <wp:effectExtent l="0" t="0" r="0" b="9525"/>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3190875"/>
                          </a:xfrm>
                          <a:prstGeom prst="rect">
                            <a:avLst/>
                          </a:prstGeom>
                          <a:noFill/>
                          <a:ln>
                            <a:noFill/>
                          </a:ln>
                        </pic:spPr>
                      </pic:pic>
                    </a:graphicData>
                  </a:graphic>
                </wp:inline>
              </w:drawing>
            </w:r>
          </w:p>
          <w:p w14:paraId="243B23AB" w14:textId="77777777" w:rsidR="001F2DBF" w:rsidRPr="001F2DBF" w:rsidRDefault="001F2DBF" w:rsidP="001F2DBF">
            <w:pPr>
              <w:spacing w:before="120" w:after="120" w:line="360" w:lineRule="atLeast"/>
              <w:jc w:val="center"/>
              <w:rPr>
                <w:rFonts w:ascii="Arial" w:eastAsia="Times New Roman" w:hAnsi="Arial" w:cs="Arial"/>
                <w:color w:val="000000"/>
                <w:sz w:val="18"/>
                <w:szCs w:val="18"/>
              </w:rPr>
            </w:pPr>
            <w:r w:rsidRPr="001F2DBF">
              <w:rPr>
                <w:rFonts w:ascii="Arial" w:eastAsia="Times New Roman" w:hAnsi="Arial" w:cs="Arial"/>
                <w:color w:val="000000"/>
                <w:sz w:val="18"/>
                <w:szCs w:val="18"/>
              </w:rPr>
              <w:t>Leaning Tower of Pisa in 2013</w:t>
            </w:r>
          </w:p>
        </w:tc>
      </w:tr>
      <w:tr w:rsidR="001F2DBF" w:rsidRPr="001F2DBF" w14:paraId="726D36DE" w14:textId="77777777" w:rsidTr="001F2DBF">
        <w:trPr>
          <w:tblCellSpacing w:w="15" w:type="dxa"/>
        </w:trPr>
        <w:tc>
          <w:tcPr>
            <w:tcW w:w="0" w:type="auto"/>
            <w:gridSpan w:val="2"/>
            <w:shd w:val="clear" w:color="auto" w:fill="FFCC99"/>
            <w:hideMark/>
          </w:tcPr>
          <w:p w14:paraId="629E6A9F" w14:textId="77777777" w:rsidR="001F2DBF" w:rsidRPr="001F2DBF" w:rsidRDefault="001F2DBF" w:rsidP="001F2DBF">
            <w:pPr>
              <w:spacing w:before="120" w:after="120" w:line="360" w:lineRule="atLeast"/>
              <w:jc w:val="center"/>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Religion</w:t>
            </w:r>
          </w:p>
        </w:tc>
      </w:tr>
      <w:tr w:rsidR="001F2DBF" w:rsidRPr="001F2DBF" w14:paraId="135ABD26" w14:textId="77777777" w:rsidTr="001F2DBF">
        <w:trPr>
          <w:tblCellSpacing w:w="15" w:type="dxa"/>
        </w:trPr>
        <w:tc>
          <w:tcPr>
            <w:tcW w:w="0" w:type="auto"/>
            <w:shd w:val="clear" w:color="auto" w:fill="F8F9FA"/>
            <w:hideMark/>
          </w:tcPr>
          <w:p w14:paraId="62DECC12" w14:textId="77777777" w:rsidR="001F2DBF" w:rsidRPr="001F2DBF" w:rsidRDefault="001F2DBF" w:rsidP="001F2DBF">
            <w:pPr>
              <w:spacing w:before="120" w:after="120" w:line="360" w:lineRule="atLeast"/>
              <w:rPr>
                <w:rFonts w:ascii="Arial" w:eastAsia="Times New Roman" w:hAnsi="Arial" w:cs="Arial"/>
                <w:b/>
                <w:bCs/>
                <w:color w:val="000000"/>
                <w:sz w:val="18"/>
                <w:szCs w:val="18"/>
              </w:rPr>
            </w:pPr>
            <w:hyperlink r:id="rId23" w:tooltip="List of religions and spiritual traditions" w:history="1">
              <w:r w:rsidRPr="001F2DBF">
                <w:rPr>
                  <w:rFonts w:ascii="Arial" w:eastAsia="Times New Roman" w:hAnsi="Arial" w:cs="Arial"/>
                  <w:b/>
                  <w:bCs/>
                  <w:color w:val="0645AD"/>
                  <w:sz w:val="18"/>
                  <w:szCs w:val="18"/>
                  <w:u w:val="single"/>
                </w:rPr>
                <w:t>Affiliation</w:t>
              </w:r>
            </w:hyperlink>
          </w:p>
        </w:tc>
        <w:tc>
          <w:tcPr>
            <w:tcW w:w="0" w:type="auto"/>
            <w:shd w:val="clear" w:color="auto" w:fill="F8F9FA"/>
            <w:hideMark/>
          </w:tcPr>
          <w:p w14:paraId="1847BE43" w14:textId="77777777" w:rsidR="001F2DBF" w:rsidRPr="001F2DBF" w:rsidRDefault="001F2DBF" w:rsidP="001F2DBF">
            <w:pPr>
              <w:spacing w:before="120" w:after="120" w:line="360" w:lineRule="atLeast"/>
              <w:rPr>
                <w:rFonts w:ascii="Arial" w:eastAsia="Times New Roman" w:hAnsi="Arial" w:cs="Arial"/>
                <w:color w:val="000000"/>
                <w:sz w:val="18"/>
                <w:szCs w:val="18"/>
              </w:rPr>
            </w:pPr>
            <w:hyperlink r:id="rId24" w:tooltip="Catholic Church" w:history="1">
              <w:r w:rsidRPr="001F2DBF">
                <w:rPr>
                  <w:rFonts w:ascii="Arial" w:eastAsia="Times New Roman" w:hAnsi="Arial" w:cs="Arial"/>
                  <w:color w:val="0645AD"/>
                  <w:sz w:val="18"/>
                  <w:szCs w:val="18"/>
                  <w:u w:val="single"/>
                </w:rPr>
                <w:t>Catholic Church</w:t>
              </w:r>
            </w:hyperlink>
          </w:p>
        </w:tc>
      </w:tr>
      <w:tr w:rsidR="001F2DBF" w:rsidRPr="001F2DBF" w14:paraId="2BA974A3" w14:textId="77777777" w:rsidTr="001F2DBF">
        <w:trPr>
          <w:tblCellSpacing w:w="15" w:type="dxa"/>
        </w:trPr>
        <w:tc>
          <w:tcPr>
            <w:tcW w:w="0" w:type="auto"/>
            <w:shd w:val="clear" w:color="auto" w:fill="F8F9FA"/>
            <w:hideMark/>
          </w:tcPr>
          <w:p w14:paraId="1B17261C" w14:textId="77777777" w:rsidR="001F2DBF" w:rsidRPr="001F2DBF" w:rsidRDefault="001F2DBF" w:rsidP="001F2DBF">
            <w:pPr>
              <w:spacing w:before="120" w:after="120" w:line="360" w:lineRule="atLeast"/>
              <w:rPr>
                <w:rFonts w:ascii="Arial" w:eastAsia="Times New Roman" w:hAnsi="Arial" w:cs="Arial"/>
                <w:b/>
                <w:bCs/>
                <w:color w:val="000000"/>
                <w:sz w:val="18"/>
                <w:szCs w:val="18"/>
              </w:rPr>
            </w:pPr>
            <w:hyperlink r:id="rId25" w:tooltip="Ecclesiastical polity" w:history="1">
              <w:r w:rsidRPr="001F2DBF">
                <w:rPr>
                  <w:rFonts w:ascii="Arial" w:eastAsia="Times New Roman" w:hAnsi="Arial" w:cs="Arial"/>
                  <w:b/>
                  <w:bCs/>
                  <w:color w:val="0645AD"/>
                  <w:sz w:val="18"/>
                  <w:szCs w:val="18"/>
                  <w:u w:val="single"/>
                </w:rPr>
                <w:t>Ecclesiastical or organizational status</w:t>
              </w:r>
            </w:hyperlink>
          </w:p>
        </w:tc>
        <w:tc>
          <w:tcPr>
            <w:tcW w:w="0" w:type="auto"/>
            <w:shd w:val="clear" w:color="auto" w:fill="F8F9FA"/>
            <w:hideMark/>
          </w:tcPr>
          <w:p w14:paraId="621DC8B3" w14:textId="77777777" w:rsidR="001F2DBF" w:rsidRPr="001F2DBF" w:rsidRDefault="001F2DBF" w:rsidP="001F2DBF">
            <w:pPr>
              <w:spacing w:before="120" w:after="120" w:line="360" w:lineRule="atLeast"/>
              <w:rPr>
                <w:rFonts w:ascii="Arial" w:eastAsia="Times New Roman" w:hAnsi="Arial" w:cs="Arial"/>
                <w:color w:val="000000"/>
                <w:sz w:val="18"/>
                <w:szCs w:val="18"/>
              </w:rPr>
            </w:pPr>
            <w:r w:rsidRPr="001F2DBF">
              <w:rPr>
                <w:rFonts w:ascii="Arial" w:eastAsia="Times New Roman" w:hAnsi="Arial" w:cs="Arial"/>
                <w:color w:val="000000"/>
                <w:sz w:val="18"/>
                <w:szCs w:val="18"/>
              </w:rPr>
              <w:t>Active</w:t>
            </w:r>
          </w:p>
        </w:tc>
      </w:tr>
      <w:tr w:rsidR="001F2DBF" w:rsidRPr="001F2DBF" w14:paraId="6DB176D1" w14:textId="77777777" w:rsidTr="001F2DBF">
        <w:trPr>
          <w:tblCellSpacing w:w="15" w:type="dxa"/>
        </w:trPr>
        <w:tc>
          <w:tcPr>
            <w:tcW w:w="0" w:type="auto"/>
            <w:gridSpan w:val="2"/>
            <w:shd w:val="clear" w:color="auto" w:fill="FFCC99"/>
            <w:hideMark/>
          </w:tcPr>
          <w:p w14:paraId="1EEC637D" w14:textId="77777777" w:rsidR="001F2DBF" w:rsidRPr="001F2DBF" w:rsidRDefault="001F2DBF" w:rsidP="001F2DBF">
            <w:pPr>
              <w:spacing w:before="120" w:after="120" w:line="360" w:lineRule="atLeast"/>
              <w:jc w:val="center"/>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Location</w:t>
            </w:r>
          </w:p>
        </w:tc>
      </w:tr>
      <w:tr w:rsidR="001F2DBF" w:rsidRPr="001F2DBF" w14:paraId="19B55EDD" w14:textId="77777777" w:rsidTr="001F2DBF">
        <w:trPr>
          <w:tblCellSpacing w:w="15" w:type="dxa"/>
        </w:trPr>
        <w:tc>
          <w:tcPr>
            <w:tcW w:w="0" w:type="auto"/>
            <w:shd w:val="clear" w:color="auto" w:fill="F8F9FA"/>
            <w:hideMark/>
          </w:tcPr>
          <w:p w14:paraId="4C2829E9" w14:textId="77777777" w:rsidR="001F2DBF" w:rsidRPr="001F2DBF" w:rsidRDefault="001F2DBF" w:rsidP="001F2DBF">
            <w:pPr>
              <w:spacing w:before="120" w:after="120" w:line="360" w:lineRule="atLeast"/>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Location</w:t>
            </w:r>
          </w:p>
        </w:tc>
        <w:tc>
          <w:tcPr>
            <w:tcW w:w="0" w:type="auto"/>
            <w:shd w:val="clear" w:color="auto" w:fill="F8F9FA"/>
            <w:hideMark/>
          </w:tcPr>
          <w:p w14:paraId="3BDC9E65" w14:textId="77777777" w:rsidR="001F2DBF" w:rsidRPr="001F2DBF" w:rsidRDefault="001F2DBF" w:rsidP="001F2DBF">
            <w:pPr>
              <w:spacing w:before="120" w:after="120" w:line="360" w:lineRule="atLeast"/>
              <w:rPr>
                <w:rFonts w:ascii="Arial" w:eastAsia="Times New Roman" w:hAnsi="Arial" w:cs="Arial"/>
                <w:color w:val="000000"/>
                <w:sz w:val="18"/>
                <w:szCs w:val="18"/>
              </w:rPr>
            </w:pPr>
            <w:hyperlink r:id="rId26" w:tooltip="Pisa" w:history="1">
              <w:r w:rsidRPr="001F2DBF">
                <w:rPr>
                  <w:rFonts w:ascii="Arial" w:eastAsia="Times New Roman" w:hAnsi="Arial" w:cs="Arial"/>
                  <w:color w:val="0645AD"/>
                  <w:sz w:val="18"/>
                  <w:szCs w:val="18"/>
                  <w:u w:val="single"/>
                </w:rPr>
                <w:t>Pisa</w:t>
              </w:r>
            </w:hyperlink>
            <w:r w:rsidRPr="001F2DBF">
              <w:rPr>
                <w:rFonts w:ascii="Arial" w:eastAsia="Times New Roman" w:hAnsi="Arial" w:cs="Arial"/>
                <w:color w:val="000000"/>
                <w:sz w:val="18"/>
                <w:szCs w:val="18"/>
              </w:rPr>
              <w:t>, </w:t>
            </w:r>
            <w:hyperlink r:id="rId27" w:tooltip="Italy" w:history="1">
              <w:r w:rsidRPr="001F2DBF">
                <w:rPr>
                  <w:rFonts w:ascii="Arial" w:eastAsia="Times New Roman" w:hAnsi="Arial" w:cs="Arial"/>
                  <w:color w:val="0645AD"/>
                  <w:sz w:val="18"/>
                  <w:szCs w:val="18"/>
                  <w:u w:val="single"/>
                </w:rPr>
                <w:t>Italy</w:t>
              </w:r>
            </w:hyperlink>
          </w:p>
        </w:tc>
      </w:tr>
      <w:tr w:rsidR="001F2DBF" w:rsidRPr="001F2DBF" w14:paraId="002F0E53" w14:textId="77777777" w:rsidTr="001F2DBF">
        <w:trPr>
          <w:tblCellSpacing w:w="15" w:type="dxa"/>
        </w:trPr>
        <w:tc>
          <w:tcPr>
            <w:tcW w:w="0" w:type="auto"/>
            <w:shd w:val="clear" w:color="auto" w:fill="F8F9FA"/>
            <w:hideMark/>
          </w:tcPr>
          <w:p w14:paraId="5E04F36A" w14:textId="77777777" w:rsidR="001F2DBF" w:rsidRPr="001F2DBF" w:rsidRDefault="001F2DBF" w:rsidP="001F2DBF">
            <w:pPr>
              <w:spacing w:before="120" w:after="120" w:line="360" w:lineRule="atLeast"/>
              <w:rPr>
                <w:rFonts w:ascii="Arial" w:eastAsia="Times New Roman" w:hAnsi="Arial" w:cs="Arial"/>
                <w:b/>
                <w:bCs/>
                <w:color w:val="000000"/>
                <w:sz w:val="18"/>
                <w:szCs w:val="18"/>
              </w:rPr>
            </w:pPr>
            <w:hyperlink r:id="rId28" w:tooltip="Geographic coordinate system" w:history="1">
              <w:r w:rsidRPr="001F2DBF">
                <w:rPr>
                  <w:rFonts w:ascii="Arial" w:eastAsia="Times New Roman" w:hAnsi="Arial" w:cs="Arial"/>
                  <w:b/>
                  <w:bCs/>
                  <w:color w:val="0645AD"/>
                  <w:sz w:val="18"/>
                  <w:szCs w:val="18"/>
                  <w:u w:val="single"/>
                </w:rPr>
                <w:t>Geographic coordinates</w:t>
              </w:r>
            </w:hyperlink>
          </w:p>
        </w:tc>
        <w:tc>
          <w:tcPr>
            <w:tcW w:w="0" w:type="auto"/>
            <w:shd w:val="clear" w:color="auto" w:fill="F8F9FA"/>
            <w:hideMark/>
          </w:tcPr>
          <w:p w14:paraId="7EFB0D02" w14:textId="451EBFF6" w:rsidR="001F2DBF" w:rsidRPr="001F2DBF" w:rsidRDefault="001F2DBF" w:rsidP="001F2DBF">
            <w:pPr>
              <w:spacing w:after="0" w:line="360" w:lineRule="atLeast"/>
              <w:rPr>
                <w:rFonts w:ascii="Arial" w:eastAsia="Times New Roman" w:hAnsi="Arial" w:cs="Arial"/>
                <w:color w:val="000000"/>
                <w:sz w:val="18"/>
                <w:szCs w:val="18"/>
              </w:rPr>
            </w:pPr>
            <w:r w:rsidRPr="001F2DBF">
              <w:rPr>
                <w:rFonts w:ascii="Arial" w:eastAsia="Times New Roman" w:hAnsi="Arial" w:cs="Arial"/>
                <w:noProof/>
                <w:color w:val="000000"/>
                <w:sz w:val="18"/>
                <w:szCs w:val="18"/>
              </w:rPr>
              <w:drawing>
                <wp:inline distT="0" distB="0" distL="0" distR="0" wp14:anchorId="6387B5D7" wp14:editId="09600EA7">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0" w:history="1">
              <w:r w:rsidRPr="001F2DBF">
                <w:rPr>
                  <w:rFonts w:ascii="Arial" w:eastAsia="Times New Roman" w:hAnsi="Arial" w:cs="Arial"/>
                  <w:color w:val="3366BB"/>
                  <w:sz w:val="18"/>
                  <w:szCs w:val="18"/>
                </w:rPr>
                <w:t>43°43′23″N 10°23′47″E</w:t>
              </w:r>
            </w:hyperlink>
            <w:hyperlink r:id="rId31" w:tooltip="Geographic coordinate system" w:history="1">
              <w:r w:rsidRPr="001F2DBF">
                <w:rPr>
                  <w:rFonts w:ascii="Arial" w:eastAsia="Times New Roman" w:hAnsi="Arial" w:cs="Arial"/>
                  <w:color w:val="0645AD"/>
                  <w:sz w:val="17"/>
                  <w:szCs w:val="17"/>
                  <w:u w:val="single"/>
                </w:rPr>
                <w:t>Coordinates</w:t>
              </w:r>
            </w:hyperlink>
            <w:r w:rsidRPr="001F2DBF">
              <w:rPr>
                <w:rFonts w:ascii="Arial" w:eastAsia="Times New Roman" w:hAnsi="Arial" w:cs="Arial"/>
                <w:color w:val="000000"/>
                <w:sz w:val="17"/>
                <w:szCs w:val="17"/>
              </w:rPr>
              <w:t>: </w:t>
            </w:r>
            <w:r w:rsidRPr="001F2DBF">
              <w:rPr>
                <w:rFonts w:ascii="Arial" w:eastAsia="Times New Roman" w:hAnsi="Arial" w:cs="Arial"/>
                <w:noProof/>
                <w:color w:val="000000"/>
                <w:sz w:val="17"/>
                <w:szCs w:val="17"/>
              </w:rPr>
              <w:drawing>
                <wp:inline distT="0" distB="0" distL="0" distR="0" wp14:anchorId="6857D7E3" wp14:editId="5F10240D">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2" w:history="1">
              <w:r w:rsidRPr="001F2DBF">
                <w:rPr>
                  <w:rFonts w:ascii="Arial" w:eastAsia="Times New Roman" w:hAnsi="Arial" w:cs="Arial"/>
                  <w:color w:val="3366BB"/>
                  <w:sz w:val="17"/>
                  <w:szCs w:val="17"/>
                </w:rPr>
                <w:t>43°43′23″N 10°23′47″E</w:t>
              </w:r>
            </w:hyperlink>
          </w:p>
        </w:tc>
      </w:tr>
      <w:tr w:rsidR="001F2DBF" w:rsidRPr="001F2DBF" w14:paraId="03841E5F" w14:textId="77777777" w:rsidTr="001F2DBF">
        <w:trPr>
          <w:tblCellSpacing w:w="15" w:type="dxa"/>
        </w:trPr>
        <w:tc>
          <w:tcPr>
            <w:tcW w:w="0" w:type="auto"/>
            <w:gridSpan w:val="2"/>
            <w:shd w:val="clear" w:color="auto" w:fill="FFCC99"/>
            <w:hideMark/>
          </w:tcPr>
          <w:p w14:paraId="28453EBA" w14:textId="77777777" w:rsidR="001F2DBF" w:rsidRPr="001F2DBF" w:rsidRDefault="001F2DBF" w:rsidP="001F2DBF">
            <w:pPr>
              <w:spacing w:after="0" w:line="360" w:lineRule="atLeast"/>
              <w:jc w:val="center"/>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Architecture</w:t>
            </w:r>
          </w:p>
        </w:tc>
      </w:tr>
      <w:tr w:rsidR="001F2DBF" w:rsidRPr="001F2DBF" w14:paraId="6F30C23C" w14:textId="77777777" w:rsidTr="001F2DBF">
        <w:trPr>
          <w:tblCellSpacing w:w="15" w:type="dxa"/>
        </w:trPr>
        <w:tc>
          <w:tcPr>
            <w:tcW w:w="0" w:type="auto"/>
            <w:shd w:val="clear" w:color="auto" w:fill="F8F9FA"/>
            <w:hideMark/>
          </w:tcPr>
          <w:p w14:paraId="7E8DD83B" w14:textId="77777777" w:rsidR="001F2DBF" w:rsidRPr="001F2DBF" w:rsidRDefault="001F2DBF" w:rsidP="001F2DBF">
            <w:pPr>
              <w:spacing w:after="0" w:line="360" w:lineRule="atLeast"/>
              <w:rPr>
                <w:rFonts w:ascii="Arial" w:eastAsia="Times New Roman" w:hAnsi="Arial" w:cs="Arial"/>
                <w:b/>
                <w:bCs/>
                <w:color w:val="000000"/>
                <w:sz w:val="18"/>
                <w:szCs w:val="18"/>
              </w:rPr>
            </w:pPr>
            <w:hyperlink r:id="rId33" w:tooltip="Architect" w:history="1">
              <w:r w:rsidRPr="001F2DBF">
                <w:rPr>
                  <w:rFonts w:ascii="Arial" w:eastAsia="Times New Roman" w:hAnsi="Arial" w:cs="Arial"/>
                  <w:b/>
                  <w:bCs/>
                  <w:color w:val="0645AD"/>
                  <w:sz w:val="18"/>
                  <w:szCs w:val="18"/>
                  <w:u w:val="single"/>
                </w:rPr>
                <w:t>Architect(s)</w:t>
              </w:r>
            </w:hyperlink>
          </w:p>
        </w:tc>
        <w:tc>
          <w:tcPr>
            <w:tcW w:w="0" w:type="auto"/>
            <w:shd w:val="clear" w:color="auto" w:fill="F8F9FA"/>
            <w:hideMark/>
          </w:tcPr>
          <w:p w14:paraId="22AD58B4" w14:textId="77777777" w:rsidR="001F2DBF" w:rsidRPr="001F2DBF" w:rsidRDefault="001F2DBF" w:rsidP="001F2DBF">
            <w:pPr>
              <w:spacing w:after="0" w:line="360" w:lineRule="atLeast"/>
              <w:rPr>
                <w:rFonts w:ascii="Arial" w:eastAsia="Times New Roman" w:hAnsi="Arial" w:cs="Arial"/>
                <w:color w:val="000000"/>
                <w:sz w:val="18"/>
                <w:szCs w:val="18"/>
              </w:rPr>
            </w:pPr>
            <w:hyperlink r:id="rId34" w:tooltip="Bonanno Pisano" w:history="1">
              <w:r w:rsidRPr="001F2DBF">
                <w:rPr>
                  <w:rFonts w:ascii="Arial" w:eastAsia="Times New Roman" w:hAnsi="Arial" w:cs="Arial"/>
                  <w:color w:val="0645AD"/>
                  <w:sz w:val="18"/>
                  <w:szCs w:val="18"/>
                  <w:u w:val="single"/>
                </w:rPr>
                <w:t>Bonanno Pisano</w:t>
              </w:r>
            </w:hyperlink>
          </w:p>
        </w:tc>
      </w:tr>
      <w:tr w:rsidR="001F2DBF" w:rsidRPr="001F2DBF" w14:paraId="5AC87329" w14:textId="77777777" w:rsidTr="001F2DBF">
        <w:trPr>
          <w:tblCellSpacing w:w="15" w:type="dxa"/>
        </w:trPr>
        <w:tc>
          <w:tcPr>
            <w:tcW w:w="0" w:type="auto"/>
            <w:shd w:val="clear" w:color="auto" w:fill="F8F9FA"/>
            <w:hideMark/>
          </w:tcPr>
          <w:p w14:paraId="3C9877A0" w14:textId="77777777" w:rsidR="001F2DBF" w:rsidRPr="001F2DBF" w:rsidRDefault="001F2DBF" w:rsidP="001F2DBF">
            <w:pPr>
              <w:spacing w:after="0" w:line="360" w:lineRule="atLeast"/>
              <w:rPr>
                <w:rFonts w:ascii="Arial" w:eastAsia="Times New Roman" w:hAnsi="Arial" w:cs="Arial"/>
                <w:b/>
                <w:bCs/>
                <w:color w:val="000000"/>
                <w:sz w:val="18"/>
                <w:szCs w:val="18"/>
              </w:rPr>
            </w:pPr>
            <w:hyperlink r:id="rId35" w:tooltip="Architectural style" w:history="1">
              <w:r w:rsidRPr="001F2DBF">
                <w:rPr>
                  <w:rFonts w:ascii="Arial" w:eastAsia="Times New Roman" w:hAnsi="Arial" w:cs="Arial"/>
                  <w:b/>
                  <w:bCs/>
                  <w:color w:val="0645AD"/>
                  <w:sz w:val="18"/>
                  <w:szCs w:val="18"/>
                  <w:u w:val="single"/>
                </w:rPr>
                <w:t>Style</w:t>
              </w:r>
            </w:hyperlink>
          </w:p>
        </w:tc>
        <w:tc>
          <w:tcPr>
            <w:tcW w:w="0" w:type="auto"/>
            <w:shd w:val="clear" w:color="auto" w:fill="F8F9FA"/>
            <w:hideMark/>
          </w:tcPr>
          <w:p w14:paraId="40320A78" w14:textId="77777777" w:rsidR="001F2DBF" w:rsidRPr="001F2DBF" w:rsidRDefault="001F2DBF" w:rsidP="001F2DBF">
            <w:pPr>
              <w:spacing w:after="0" w:line="360" w:lineRule="atLeast"/>
              <w:rPr>
                <w:rFonts w:ascii="Arial" w:eastAsia="Times New Roman" w:hAnsi="Arial" w:cs="Arial"/>
                <w:color w:val="000000"/>
                <w:sz w:val="18"/>
                <w:szCs w:val="18"/>
              </w:rPr>
            </w:pPr>
            <w:hyperlink r:id="rId36" w:tooltip="Romanesque architecture" w:history="1">
              <w:r w:rsidRPr="001F2DBF">
                <w:rPr>
                  <w:rFonts w:ascii="Arial" w:eastAsia="Times New Roman" w:hAnsi="Arial" w:cs="Arial"/>
                  <w:color w:val="0645AD"/>
                  <w:sz w:val="18"/>
                  <w:szCs w:val="18"/>
                  <w:u w:val="single"/>
                </w:rPr>
                <w:t>Romanesque</w:t>
              </w:r>
            </w:hyperlink>
          </w:p>
        </w:tc>
      </w:tr>
      <w:tr w:rsidR="001F2DBF" w:rsidRPr="001F2DBF" w14:paraId="21E56D36" w14:textId="77777777" w:rsidTr="001F2DBF">
        <w:trPr>
          <w:tblCellSpacing w:w="15" w:type="dxa"/>
        </w:trPr>
        <w:tc>
          <w:tcPr>
            <w:tcW w:w="0" w:type="auto"/>
            <w:shd w:val="clear" w:color="auto" w:fill="F8F9FA"/>
            <w:hideMark/>
          </w:tcPr>
          <w:p w14:paraId="56F6D65E" w14:textId="77777777" w:rsidR="001F2DBF" w:rsidRPr="001F2DBF" w:rsidRDefault="001F2DBF" w:rsidP="001F2DBF">
            <w:pPr>
              <w:spacing w:after="0" w:line="360" w:lineRule="atLeast"/>
              <w:rPr>
                <w:rFonts w:ascii="Arial" w:eastAsia="Times New Roman" w:hAnsi="Arial" w:cs="Arial"/>
                <w:b/>
                <w:bCs/>
                <w:color w:val="000000"/>
                <w:sz w:val="18"/>
                <w:szCs w:val="18"/>
              </w:rPr>
            </w:pPr>
            <w:r w:rsidRPr="001F2DBF">
              <w:rPr>
                <w:rFonts w:ascii="Arial" w:eastAsia="Times New Roman" w:hAnsi="Arial" w:cs="Arial"/>
                <w:b/>
                <w:bCs/>
                <w:color w:val="000000"/>
                <w:sz w:val="18"/>
                <w:szCs w:val="18"/>
              </w:rPr>
              <w:lastRenderedPageBreak/>
              <w:t>Groundbreaking</w:t>
            </w:r>
          </w:p>
        </w:tc>
        <w:tc>
          <w:tcPr>
            <w:tcW w:w="0" w:type="auto"/>
            <w:shd w:val="clear" w:color="auto" w:fill="F8F9FA"/>
            <w:hideMark/>
          </w:tcPr>
          <w:p w14:paraId="568AB242" w14:textId="77777777" w:rsidR="001F2DBF" w:rsidRPr="001F2DBF" w:rsidRDefault="001F2DBF" w:rsidP="001F2DBF">
            <w:pPr>
              <w:spacing w:after="0" w:line="360" w:lineRule="atLeast"/>
              <w:rPr>
                <w:rFonts w:ascii="Arial" w:eastAsia="Times New Roman" w:hAnsi="Arial" w:cs="Arial"/>
                <w:color w:val="000000"/>
                <w:sz w:val="18"/>
                <w:szCs w:val="18"/>
              </w:rPr>
            </w:pPr>
            <w:r w:rsidRPr="001F2DBF">
              <w:rPr>
                <w:rFonts w:ascii="Arial" w:eastAsia="Times New Roman" w:hAnsi="Arial" w:cs="Arial"/>
                <w:color w:val="000000"/>
                <w:sz w:val="18"/>
                <w:szCs w:val="18"/>
              </w:rPr>
              <w:t>1173</w:t>
            </w:r>
          </w:p>
        </w:tc>
      </w:tr>
      <w:tr w:rsidR="001F2DBF" w:rsidRPr="001F2DBF" w14:paraId="037D195C" w14:textId="77777777" w:rsidTr="001F2DBF">
        <w:trPr>
          <w:tblCellSpacing w:w="15" w:type="dxa"/>
        </w:trPr>
        <w:tc>
          <w:tcPr>
            <w:tcW w:w="0" w:type="auto"/>
            <w:shd w:val="clear" w:color="auto" w:fill="F8F9FA"/>
            <w:hideMark/>
          </w:tcPr>
          <w:p w14:paraId="799B8548" w14:textId="77777777" w:rsidR="001F2DBF" w:rsidRPr="001F2DBF" w:rsidRDefault="001F2DBF" w:rsidP="001F2DBF">
            <w:pPr>
              <w:spacing w:after="0" w:line="360" w:lineRule="atLeast"/>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Completed</w:t>
            </w:r>
          </w:p>
        </w:tc>
        <w:tc>
          <w:tcPr>
            <w:tcW w:w="0" w:type="auto"/>
            <w:shd w:val="clear" w:color="auto" w:fill="F8F9FA"/>
            <w:hideMark/>
          </w:tcPr>
          <w:p w14:paraId="5E552519" w14:textId="77777777" w:rsidR="001F2DBF" w:rsidRPr="001F2DBF" w:rsidRDefault="001F2DBF" w:rsidP="001F2DBF">
            <w:pPr>
              <w:spacing w:after="0" w:line="360" w:lineRule="atLeast"/>
              <w:rPr>
                <w:rFonts w:ascii="Arial" w:eastAsia="Times New Roman" w:hAnsi="Arial" w:cs="Arial"/>
                <w:color w:val="000000"/>
                <w:sz w:val="18"/>
                <w:szCs w:val="18"/>
              </w:rPr>
            </w:pPr>
            <w:r w:rsidRPr="001F2DBF">
              <w:rPr>
                <w:rFonts w:ascii="Arial" w:eastAsia="Times New Roman" w:hAnsi="Arial" w:cs="Arial"/>
                <w:color w:val="000000"/>
                <w:sz w:val="18"/>
                <w:szCs w:val="18"/>
              </w:rPr>
              <w:t>1372</w:t>
            </w:r>
          </w:p>
        </w:tc>
      </w:tr>
      <w:tr w:rsidR="001F2DBF" w:rsidRPr="001F2DBF" w14:paraId="2311C8A6" w14:textId="77777777" w:rsidTr="001F2DBF">
        <w:trPr>
          <w:tblCellSpacing w:w="15" w:type="dxa"/>
        </w:trPr>
        <w:tc>
          <w:tcPr>
            <w:tcW w:w="0" w:type="auto"/>
            <w:gridSpan w:val="2"/>
            <w:shd w:val="clear" w:color="auto" w:fill="FFCC99"/>
            <w:hideMark/>
          </w:tcPr>
          <w:p w14:paraId="714299C3" w14:textId="77777777" w:rsidR="001F2DBF" w:rsidRPr="001F2DBF" w:rsidRDefault="001F2DBF" w:rsidP="001F2DBF">
            <w:pPr>
              <w:spacing w:after="0" w:line="360" w:lineRule="atLeast"/>
              <w:jc w:val="center"/>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Specifications</w:t>
            </w:r>
          </w:p>
        </w:tc>
      </w:tr>
      <w:tr w:rsidR="001F2DBF" w:rsidRPr="001F2DBF" w14:paraId="465FB542" w14:textId="77777777" w:rsidTr="001F2DBF">
        <w:trPr>
          <w:tblCellSpacing w:w="15" w:type="dxa"/>
        </w:trPr>
        <w:tc>
          <w:tcPr>
            <w:tcW w:w="0" w:type="auto"/>
            <w:shd w:val="clear" w:color="auto" w:fill="F8F9FA"/>
            <w:hideMark/>
          </w:tcPr>
          <w:p w14:paraId="7C4B570D" w14:textId="77777777" w:rsidR="001F2DBF" w:rsidRPr="001F2DBF" w:rsidRDefault="001F2DBF" w:rsidP="001F2DBF">
            <w:pPr>
              <w:spacing w:after="0" w:line="360" w:lineRule="atLeast"/>
              <w:rPr>
                <w:rFonts w:ascii="Arial" w:eastAsia="Times New Roman" w:hAnsi="Arial" w:cs="Arial"/>
                <w:b/>
                <w:bCs/>
                <w:color w:val="000000"/>
                <w:sz w:val="18"/>
                <w:szCs w:val="18"/>
              </w:rPr>
            </w:pPr>
            <w:r w:rsidRPr="001F2DBF">
              <w:rPr>
                <w:rFonts w:ascii="Arial" w:eastAsia="Times New Roman" w:hAnsi="Arial" w:cs="Arial"/>
                <w:b/>
                <w:bCs/>
                <w:color w:val="000000"/>
                <w:sz w:val="18"/>
                <w:szCs w:val="18"/>
              </w:rPr>
              <w:t>Height (max)</w:t>
            </w:r>
          </w:p>
        </w:tc>
        <w:tc>
          <w:tcPr>
            <w:tcW w:w="0" w:type="auto"/>
            <w:shd w:val="clear" w:color="auto" w:fill="F8F9FA"/>
            <w:hideMark/>
          </w:tcPr>
          <w:p w14:paraId="71578A40" w14:textId="77777777" w:rsidR="001F2DBF" w:rsidRPr="001F2DBF" w:rsidRDefault="001F2DBF" w:rsidP="001F2DBF">
            <w:pPr>
              <w:spacing w:after="0" w:line="360" w:lineRule="atLeast"/>
              <w:rPr>
                <w:rFonts w:ascii="Arial" w:eastAsia="Times New Roman" w:hAnsi="Arial" w:cs="Arial"/>
                <w:color w:val="000000"/>
                <w:sz w:val="18"/>
                <w:szCs w:val="18"/>
              </w:rPr>
            </w:pPr>
            <w:r w:rsidRPr="001F2DBF">
              <w:rPr>
                <w:rFonts w:ascii="Arial" w:eastAsia="Times New Roman" w:hAnsi="Arial" w:cs="Arial"/>
                <w:color w:val="000000"/>
                <w:sz w:val="18"/>
                <w:szCs w:val="18"/>
              </w:rPr>
              <w:t>55.86 m (183 ft 3 in)</w:t>
            </w:r>
          </w:p>
        </w:tc>
      </w:tr>
      <w:tr w:rsidR="001F2DBF" w:rsidRPr="001F2DBF" w14:paraId="70B595F0" w14:textId="77777777" w:rsidTr="001F2DBF">
        <w:trPr>
          <w:tblCellSpacing w:w="15" w:type="dxa"/>
        </w:trPr>
        <w:tc>
          <w:tcPr>
            <w:tcW w:w="0" w:type="auto"/>
            <w:shd w:val="clear" w:color="auto" w:fill="F8F9FA"/>
            <w:hideMark/>
          </w:tcPr>
          <w:p w14:paraId="60B97021" w14:textId="77777777" w:rsidR="001F2DBF" w:rsidRPr="001F2DBF" w:rsidRDefault="001F2DBF" w:rsidP="001F2DBF">
            <w:pPr>
              <w:spacing w:after="0" w:line="360" w:lineRule="atLeast"/>
              <w:rPr>
                <w:rFonts w:ascii="Arial" w:eastAsia="Times New Roman" w:hAnsi="Arial" w:cs="Arial"/>
                <w:b/>
                <w:bCs/>
                <w:color w:val="000000"/>
                <w:sz w:val="18"/>
                <w:szCs w:val="18"/>
              </w:rPr>
            </w:pPr>
            <w:hyperlink r:id="rId37" w:tooltip="Building material" w:history="1">
              <w:r w:rsidRPr="001F2DBF">
                <w:rPr>
                  <w:rFonts w:ascii="Arial" w:eastAsia="Times New Roman" w:hAnsi="Arial" w:cs="Arial"/>
                  <w:b/>
                  <w:bCs/>
                  <w:color w:val="0645AD"/>
                  <w:sz w:val="18"/>
                  <w:szCs w:val="18"/>
                  <w:u w:val="single"/>
                </w:rPr>
                <w:t>Materials</w:t>
              </w:r>
            </w:hyperlink>
          </w:p>
        </w:tc>
        <w:tc>
          <w:tcPr>
            <w:tcW w:w="0" w:type="auto"/>
            <w:shd w:val="clear" w:color="auto" w:fill="F8F9FA"/>
            <w:hideMark/>
          </w:tcPr>
          <w:p w14:paraId="450F82F2" w14:textId="77777777" w:rsidR="001F2DBF" w:rsidRPr="001F2DBF" w:rsidRDefault="001F2DBF" w:rsidP="001F2DBF">
            <w:pPr>
              <w:numPr>
                <w:ilvl w:val="0"/>
                <w:numId w:val="2"/>
              </w:numPr>
              <w:spacing w:after="0" w:line="360" w:lineRule="atLeast"/>
              <w:rPr>
                <w:rFonts w:ascii="Arial" w:eastAsia="Times New Roman" w:hAnsi="Arial" w:cs="Arial"/>
                <w:color w:val="000000"/>
                <w:sz w:val="18"/>
                <w:szCs w:val="18"/>
              </w:rPr>
            </w:pPr>
            <w:hyperlink r:id="rId38" w:tooltip="Marble" w:history="1">
              <w:r w:rsidRPr="001F2DBF">
                <w:rPr>
                  <w:rFonts w:ascii="Arial" w:eastAsia="Times New Roman" w:hAnsi="Arial" w:cs="Arial"/>
                  <w:color w:val="0645AD"/>
                  <w:sz w:val="18"/>
                  <w:szCs w:val="18"/>
                  <w:u w:val="single"/>
                </w:rPr>
                <w:t>marble</w:t>
              </w:r>
            </w:hyperlink>
          </w:p>
          <w:p w14:paraId="7F1F5966" w14:textId="77777777" w:rsidR="001F2DBF" w:rsidRPr="001F2DBF" w:rsidRDefault="001F2DBF" w:rsidP="001F2DBF">
            <w:pPr>
              <w:numPr>
                <w:ilvl w:val="0"/>
                <w:numId w:val="2"/>
              </w:numPr>
              <w:spacing w:after="0" w:line="360" w:lineRule="atLeast"/>
              <w:rPr>
                <w:rFonts w:ascii="Arial" w:eastAsia="Times New Roman" w:hAnsi="Arial" w:cs="Arial"/>
                <w:color w:val="000000"/>
                <w:sz w:val="18"/>
                <w:szCs w:val="18"/>
              </w:rPr>
            </w:pPr>
            <w:hyperlink r:id="rId39" w:tooltip="Rock (geology)" w:history="1">
              <w:r w:rsidRPr="001F2DBF">
                <w:rPr>
                  <w:rFonts w:ascii="Arial" w:eastAsia="Times New Roman" w:hAnsi="Arial" w:cs="Arial"/>
                  <w:color w:val="0645AD"/>
                  <w:sz w:val="18"/>
                  <w:szCs w:val="18"/>
                  <w:u w:val="single"/>
                </w:rPr>
                <w:t>stone</w:t>
              </w:r>
            </w:hyperlink>
          </w:p>
        </w:tc>
      </w:tr>
    </w:tbl>
    <w:p w14:paraId="5D1446D6" w14:textId="77777777" w:rsidR="001F2DBF" w:rsidRPr="001F2DBF" w:rsidRDefault="001F2DBF" w:rsidP="001F2DBF">
      <w:pPr>
        <w:shd w:val="clear" w:color="auto" w:fill="FFFFFF"/>
        <w:spacing w:after="0" w:line="240" w:lineRule="auto"/>
        <w:rPr>
          <w:rFonts w:ascii="Arial" w:eastAsia="Times New Roman" w:hAnsi="Arial" w:cs="Arial"/>
          <w:color w:val="202124"/>
          <w:sz w:val="40"/>
          <w:szCs w:val="40"/>
        </w:rPr>
      </w:pPr>
    </w:p>
    <w:p w14:paraId="462C4222" w14:textId="77777777" w:rsidR="001F2DBF" w:rsidRPr="00F82C80" w:rsidRDefault="001F2DBF" w:rsidP="00F82C80">
      <w:pPr>
        <w:shd w:val="clear" w:color="auto" w:fill="FFFFFF"/>
        <w:spacing w:after="300" w:line="240" w:lineRule="auto"/>
        <w:rPr>
          <w:rFonts w:ascii="Avenir-Next" w:eastAsia="Times New Roman" w:hAnsi="Avenir-Next" w:cs="Times New Roman"/>
          <w:color w:val="000000"/>
          <w:sz w:val="27"/>
          <w:szCs w:val="27"/>
        </w:rPr>
      </w:pPr>
    </w:p>
    <w:p w14:paraId="5A3DDB60" w14:textId="77777777" w:rsidR="00F82C80" w:rsidRPr="00F82C80" w:rsidRDefault="00F82C80" w:rsidP="00F82C80"/>
    <w:p w14:paraId="4DA7025F" w14:textId="77777777" w:rsidR="00027E4C" w:rsidRPr="00027E4C" w:rsidRDefault="00027E4C" w:rsidP="00027E4C">
      <w:pPr>
        <w:jc w:val="center"/>
        <w:rPr>
          <w:rFonts w:asciiTheme="majorBidi" w:hAnsiTheme="majorBidi" w:cstheme="majorBidi"/>
          <w:sz w:val="72"/>
          <w:szCs w:val="72"/>
        </w:rPr>
      </w:pPr>
    </w:p>
    <w:sectPr w:rsidR="00027E4C" w:rsidRPr="0002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foglihtenregular">
    <w:altName w:val="Cambria"/>
    <w:panose1 w:val="00000000000000000000"/>
    <w:charset w:val="00"/>
    <w:family w:val="roman"/>
    <w:notTrueType/>
    <w:pitch w:val="default"/>
  </w:font>
  <w:font w:name="Avenir-N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0602A"/>
    <w:multiLevelType w:val="multilevel"/>
    <w:tmpl w:val="E62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C0ECE"/>
    <w:multiLevelType w:val="multilevel"/>
    <w:tmpl w:val="48FA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4C"/>
    <w:rsid w:val="00027E4C"/>
    <w:rsid w:val="001F2DBF"/>
    <w:rsid w:val="00BA5C59"/>
    <w:rsid w:val="00F82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A9CC"/>
  <w15:chartTrackingRefBased/>
  <w15:docId w15:val="{A9A9F700-6ACE-47E1-A915-2AB3A149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2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E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2C8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2C80"/>
    <w:rPr>
      <w:color w:val="0000FF"/>
      <w:u w:val="single"/>
    </w:rPr>
  </w:style>
  <w:style w:type="character" w:customStyle="1" w:styleId="Heading1Char">
    <w:name w:val="Heading 1 Char"/>
    <w:basedOn w:val="DefaultParagraphFont"/>
    <w:link w:val="Heading1"/>
    <w:uiPriority w:val="9"/>
    <w:rsid w:val="00F82C80"/>
    <w:rPr>
      <w:rFonts w:asciiTheme="majorHAnsi" w:eastAsiaTheme="majorEastAsia" w:hAnsiTheme="majorHAnsi" w:cstheme="majorBidi"/>
      <w:color w:val="2F5496" w:themeColor="accent1" w:themeShade="BF"/>
      <w:sz w:val="32"/>
      <w:szCs w:val="32"/>
    </w:rPr>
  </w:style>
  <w:style w:type="paragraph" w:customStyle="1" w:styleId="dropdown">
    <w:name w:val="dropdown"/>
    <w:basedOn w:val="Normal"/>
    <w:rsid w:val="00F82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topics">
    <w:name w:val="more-topics"/>
    <w:basedOn w:val="DefaultParagraphFont"/>
    <w:rsid w:val="00F82C80"/>
  </w:style>
  <w:style w:type="paragraph" w:customStyle="1" w:styleId="search-item">
    <w:name w:val="search-item"/>
    <w:basedOn w:val="Normal"/>
    <w:rsid w:val="00F82C8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82C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2C8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2C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2C80"/>
    <w:rPr>
      <w:rFonts w:ascii="Arial" w:eastAsia="Times New Roman" w:hAnsi="Arial" w:cs="Arial"/>
      <w:vanish/>
      <w:sz w:val="16"/>
      <w:szCs w:val="16"/>
    </w:rPr>
  </w:style>
  <w:style w:type="paragraph" w:customStyle="1" w:styleId="membership-link">
    <w:name w:val="membership-link"/>
    <w:basedOn w:val="Normal"/>
    <w:rsid w:val="00F82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C80"/>
    <w:rPr>
      <w:b/>
      <w:bCs/>
    </w:rPr>
  </w:style>
  <w:style w:type="character" w:customStyle="1" w:styleId="irh78d">
    <w:name w:val="irh78d"/>
    <w:basedOn w:val="DefaultParagraphFont"/>
    <w:rsid w:val="001F2DBF"/>
  </w:style>
  <w:style w:type="character" w:customStyle="1" w:styleId="w8qarf">
    <w:name w:val="w8qarf"/>
    <w:basedOn w:val="DefaultParagraphFont"/>
    <w:rsid w:val="001F2DBF"/>
  </w:style>
  <w:style w:type="character" w:customStyle="1" w:styleId="lrzxr">
    <w:name w:val="lrzxr"/>
    <w:basedOn w:val="DefaultParagraphFont"/>
    <w:rsid w:val="001F2DBF"/>
  </w:style>
  <w:style w:type="character" w:customStyle="1" w:styleId="jjswrd">
    <w:name w:val="jjswrd"/>
    <w:basedOn w:val="DefaultParagraphFont"/>
    <w:rsid w:val="001F2DBF"/>
  </w:style>
  <w:style w:type="character" w:customStyle="1" w:styleId="plainlinks">
    <w:name w:val="plainlinks"/>
    <w:basedOn w:val="DefaultParagraphFont"/>
    <w:rsid w:val="001F2DBF"/>
  </w:style>
  <w:style w:type="character" w:customStyle="1" w:styleId="geo-dms">
    <w:name w:val="geo-dms"/>
    <w:basedOn w:val="DefaultParagraphFont"/>
    <w:rsid w:val="001F2DBF"/>
  </w:style>
  <w:style w:type="character" w:customStyle="1" w:styleId="latitude">
    <w:name w:val="latitude"/>
    <w:basedOn w:val="DefaultParagraphFont"/>
    <w:rsid w:val="001F2DBF"/>
  </w:style>
  <w:style w:type="character" w:customStyle="1" w:styleId="longitude">
    <w:name w:val="longitude"/>
    <w:basedOn w:val="DefaultParagraphFont"/>
    <w:rsid w:val="001F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3580">
      <w:bodyDiv w:val="1"/>
      <w:marLeft w:val="0"/>
      <w:marRight w:val="0"/>
      <w:marTop w:val="0"/>
      <w:marBottom w:val="0"/>
      <w:divBdr>
        <w:top w:val="none" w:sz="0" w:space="0" w:color="auto"/>
        <w:left w:val="none" w:sz="0" w:space="0" w:color="auto"/>
        <w:bottom w:val="none" w:sz="0" w:space="0" w:color="auto"/>
        <w:right w:val="none" w:sz="0" w:space="0" w:color="auto"/>
      </w:divBdr>
      <w:divsChild>
        <w:div w:id="431052751">
          <w:marLeft w:val="0"/>
          <w:marRight w:val="0"/>
          <w:marTop w:val="0"/>
          <w:marBottom w:val="0"/>
          <w:divBdr>
            <w:top w:val="none" w:sz="0" w:space="0" w:color="auto"/>
            <w:left w:val="none" w:sz="0" w:space="0" w:color="auto"/>
            <w:bottom w:val="none" w:sz="0" w:space="0" w:color="auto"/>
            <w:right w:val="none" w:sz="0" w:space="0" w:color="auto"/>
          </w:divBdr>
        </w:div>
        <w:div w:id="349255819">
          <w:marLeft w:val="0"/>
          <w:marRight w:val="0"/>
          <w:marTop w:val="0"/>
          <w:marBottom w:val="0"/>
          <w:divBdr>
            <w:top w:val="none" w:sz="0" w:space="0" w:color="auto"/>
            <w:left w:val="none" w:sz="0" w:space="0" w:color="auto"/>
            <w:bottom w:val="none" w:sz="0" w:space="0" w:color="auto"/>
            <w:right w:val="none" w:sz="0" w:space="0" w:color="auto"/>
          </w:divBdr>
        </w:div>
      </w:divsChild>
    </w:div>
    <w:div w:id="184104411">
      <w:bodyDiv w:val="1"/>
      <w:marLeft w:val="0"/>
      <w:marRight w:val="0"/>
      <w:marTop w:val="0"/>
      <w:marBottom w:val="0"/>
      <w:divBdr>
        <w:top w:val="none" w:sz="0" w:space="0" w:color="auto"/>
        <w:left w:val="none" w:sz="0" w:space="0" w:color="auto"/>
        <w:bottom w:val="none" w:sz="0" w:space="0" w:color="auto"/>
        <w:right w:val="none" w:sz="0" w:space="0" w:color="auto"/>
      </w:divBdr>
      <w:divsChild>
        <w:div w:id="1655527299">
          <w:marLeft w:val="0"/>
          <w:marRight w:val="0"/>
          <w:marTop w:val="0"/>
          <w:marBottom w:val="0"/>
          <w:divBdr>
            <w:top w:val="none" w:sz="0" w:space="0" w:color="auto"/>
            <w:left w:val="none" w:sz="0" w:space="0" w:color="auto"/>
            <w:bottom w:val="none" w:sz="0" w:space="0" w:color="auto"/>
            <w:right w:val="none" w:sz="0" w:space="0" w:color="auto"/>
          </w:divBdr>
          <w:divsChild>
            <w:div w:id="1185823914">
              <w:marLeft w:val="0"/>
              <w:marRight w:val="0"/>
              <w:marTop w:val="0"/>
              <w:marBottom w:val="0"/>
              <w:divBdr>
                <w:top w:val="none" w:sz="0" w:space="0" w:color="auto"/>
                <w:left w:val="none" w:sz="0" w:space="0" w:color="auto"/>
                <w:bottom w:val="none" w:sz="0" w:space="0" w:color="auto"/>
                <w:right w:val="none" w:sz="0" w:space="0" w:color="auto"/>
              </w:divBdr>
              <w:divsChild>
                <w:div w:id="668292731">
                  <w:marLeft w:val="0"/>
                  <w:marRight w:val="0"/>
                  <w:marTop w:val="0"/>
                  <w:marBottom w:val="0"/>
                  <w:divBdr>
                    <w:top w:val="none" w:sz="0" w:space="0" w:color="auto"/>
                    <w:left w:val="none" w:sz="0" w:space="0" w:color="auto"/>
                    <w:bottom w:val="none" w:sz="0" w:space="0" w:color="auto"/>
                    <w:right w:val="none" w:sz="0" w:space="0" w:color="auto"/>
                  </w:divBdr>
                  <w:divsChild>
                    <w:div w:id="1233783366">
                      <w:marLeft w:val="0"/>
                      <w:marRight w:val="0"/>
                      <w:marTop w:val="0"/>
                      <w:marBottom w:val="0"/>
                      <w:divBdr>
                        <w:top w:val="none" w:sz="0" w:space="0" w:color="auto"/>
                        <w:left w:val="none" w:sz="0" w:space="0" w:color="auto"/>
                        <w:bottom w:val="none" w:sz="0" w:space="0" w:color="auto"/>
                        <w:right w:val="none" w:sz="0" w:space="0" w:color="auto"/>
                      </w:divBdr>
                      <w:divsChild>
                        <w:div w:id="1464885100">
                          <w:marLeft w:val="0"/>
                          <w:marRight w:val="0"/>
                          <w:marTop w:val="0"/>
                          <w:marBottom w:val="0"/>
                          <w:divBdr>
                            <w:top w:val="none" w:sz="0" w:space="0" w:color="auto"/>
                            <w:left w:val="none" w:sz="0" w:space="0" w:color="auto"/>
                            <w:bottom w:val="none" w:sz="0" w:space="0" w:color="auto"/>
                            <w:right w:val="none" w:sz="0" w:space="0" w:color="auto"/>
                          </w:divBdr>
                          <w:divsChild>
                            <w:div w:id="1861773455">
                              <w:marLeft w:val="0"/>
                              <w:marRight w:val="0"/>
                              <w:marTop w:val="0"/>
                              <w:marBottom w:val="0"/>
                              <w:divBdr>
                                <w:top w:val="none" w:sz="0" w:space="0" w:color="auto"/>
                                <w:left w:val="none" w:sz="0" w:space="0" w:color="auto"/>
                                <w:bottom w:val="none" w:sz="0" w:space="0" w:color="auto"/>
                                <w:right w:val="none" w:sz="0" w:space="0" w:color="auto"/>
                              </w:divBdr>
                              <w:divsChild>
                                <w:div w:id="1056852650">
                                  <w:marLeft w:val="0"/>
                                  <w:marRight w:val="0"/>
                                  <w:marTop w:val="0"/>
                                  <w:marBottom w:val="0"/>
                                  <w:divBdr>
                                    <w:top w:val="none" w:sz="0" w:space="0" w:color="auto"/>
                                    <w:left w:val="none" w:sz="0" w:space="0" w:color="auto"/>
                                    <w:bottom w:val="none" w:sz="0" w:space="0" w:color="auto"/>
                                    <w:right w:val="none" w:sz="0" w:space="0" w:color="auto"/>
                                  </w:divBdr>
                                  <w:divsChild>
                                    <w:div w:id="5945524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89097681">
                              <w:marLeft w:val="0"/>
                              <w:marRight w:val="0"/>
                              <w:marTop w:val="0"/>
                              <w:marBottom w:val="0"/>
                              <w:divBdr>
                                <w:top w:val="none" w:sz="0" w:space="0" w:color="auto"/>
                                <w:left w:val="none" w:sz="0" w:space="0" w:color="auto"/>
                                <w:bottom w:val="none" w:sz="0" w:space="0" w:color="auto"/>
                                <w:right w:val="none" w:sz="0" w:space="0" w:color="auto"/>
                              </w:divBdr>
                              <w:divsChild>
                                <w:div w:id="1155145674">
                                  <w:marLeft w:val="0"/>
                                  <w:marRight w:val="0"/>
                                  <w:marTop w:val="0"/>
                                  <w:marBottom w:val="0"/>
                                  <w:divBdr>
                                    <w:top w:val="none" w:sz="0" w:space="0" w:color="auto"/>
                                    <w:left w:val="none" w:sz="0" w:space="0" w:color="auto"/>
                                    <w:bottom w:val="none" w:sz="0" w:space="0" w:color="auto"/>
                                    <w:right w:val="none" w:sz="0" w:space="0" w:color="auto"/>
                                  </w:divBdr>
                                  <w:divsChild>
                                    <w:div w:id="1212183382">
                                      <w:marLeft w:val="0"/>
                                      <w:marRight w:val="0"/>
                                      <w:marTop w:val="0"/>
                                      <w:marBottom w:val="0"/>
                                      <w:divBdr>
                                        <w:top w:val="none" w:sz="0" w:space="0" w:color="auto"/>
                                        <w:left w:val="none" w:sz="0" w:space="0" w:color="auto"/>
                                        <w:bottom w:val="none" w:sz="0" w:space="0" w:color="auto"/>
                                        <w:right w:val="none" w:sz="0" w:space="0" w:color="auto"/>
                                      </w:divBdr>
                                      <w:divsChild>
                                        <w:div w:id="137005998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33602402">
                              <w:marLeft w:val="0"/>
                              <w:marRight w:val="0"/>
                              <w:marTop w:val="0"/>
                              <w:marBottom w:val="0"/>
                              <w:divBdr>
                                <w:top w:val="none" w:sz="0" w:space="0" w:color="auto"/>
                                <w:left w:val="none" w:sz="0" w:space="0" w:color="auto"/>
                                <w:bottom w:val="none" w:sz="0" w:space="0" w:color="auto"/>
                                <w:right w:val="none" w:sz="0" w:space="0" w:color="auto"/>
                              </w:divBdr>
                              <w:divsChild>
                                <w:div w:id="988093985">
                                  <w:marLeft w:val="0"/>
                                  <w:marRight w:val="0"/>
                                  <w:marTop w:val="0"/>
                                  <w:marBottom w:val="0"/>
                                  <w:divBdr>
                                    <w:top w:val="none" w:sz="0" w:space="0" w:color="auto"/>
                                    <w:left w:val="none" w:sz="0" w:space="0" w:color="auto"/>
                                    <w:bottom w:val="none" w:sz="0" w:space="0" w:color="auto"/>
                                    <w:right w:val="none" w:sz="0" w:space="0" w:color="auto"/>
                                  </w:divBdr>
                                  <w:divsChild>
                                    <w:div w:id="956832214">
                                      <w:marLeft w:val="0"/>
                                      <w:marRight w:val="0"/>
                                      <w:marTop w:val="105"/>
                                      <w:marBottom w:val="0"/>
                                      <w:divBdr>
                                        <w:top w:val="none" w:sz="0" w:space="0" w:color="auto"/>
                                        <w:left w:val="none" w:sz="0" w:space="0" w:color="auto"/>
                                        <w:bottom w:val="none" w:sz="0" w:space="0" w:color="auto"/>
                                        <w:right w:val="none" w:sz="0" w:space="0" w:color="auto"/>
                                      </w:divBdr>
                                      <w:divsChild>
                                        <w:div w:id="116796260">
                                          <w:marLeft w:val="0"/>
                                          <w:marRight w:val="0"/>
                                          <w:marTop w:val="0"/>
                                          <w:marBottom w:val="0"/>
                                          <w:divBdr>
                                            <w:top w:val="none" w:sz="0" w:space="0" w:color="auto"/>
                                            <w:left w:val="none" w:sz="0" w:space="0" w:color="auto"/>
                                            <w:bottom w:val="none" w:sz="0" w:space="0" w:color="auto"/>
                                            <w:right w:val="none" w:sz="0" w:space="0" w:color="auto"/>
                                          </w:divBdr>
                                          <w:divsChild>
                                            <w:div w:id="8555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00670">
                              <w:marLeft w:val="0"/>
                              <w:marRight w:val="0"/>
                              <w:marTop w:val="0"/>
                              <w:marBottom w:val="0"/>
                              <w:divBdr>
                                <w:top w:val="none" w:sz="0" w:space="0" w:color="auto"/>
                                <w:left w:val="none" w:sz="0" w:space="0" w:color="auto"/>
                                <w:bottom w:val="none" w:sz="0" w:space="0" w:color="auto"/>
                                <w:right w:val="none" w:sz="0" w:space="0" w:color="auto"/>
                              </w:divBdr>
                              <w:divsChild>
                                <w:div w:id="1167020063">
                                  <w:marLeft w:val="0"/>
                                  <w:marRight w:val="0"/>
                                  <w:marTop w:val="0"/>
                                  <w:marBottom w:val="0"/>
                                  <w:divBdr>
                                    <w:top w:val="none" w:sz="0" w:space="0" w:color="auto"/>
                                    <w:left w:val="none" w:sz="0" w:space="0" w:color="auto"/>
                                    <w:bottom w:val="none" w:sz="0" w:space="0" w:color="auto"/>
                                    <w:right w:val="none" w:sz="0" w:space="0" w:color="auto"/>
                                  </w:divBdr>
                                  <w:divsChild>
                                    <w:div w:id="266353683">
                                      <w:marLeft w:val="0"/>
                                      <w:marRight w:val="0"/>
                                      <w:marTop w:val="0"/>
                                      <w:marBottom w:val="0"/>
                                      <w:divBdr>
                                        <w:top w:val="none" w:sz="0" w:space="0" w:color="auto"/>
                                        <w:left w:val="none" w:sz="0" w:space="0" w:color="auto"/>
                                        <w:bottom w:val="none" w:sz="0" w:space="0" w:color="auto"/>
                                        <w:right w:val="none" w:sz="0" w:space="0" w:color="auto"/>
                                      </w:divBdr>
                                      <w:divsChild>
                                        <w:div w:id="20417650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334822">
          <w:marLeft w:val="0"/>
          <w:marRight w:val="0"/>
          <w:marTop w:val="0"/>
          <w:marBottom w:val="0"/>
          <w:divBdr>
            <w:top w:val="none" w:sz="0" w:space="0" w:color="auto"/>
            <w:left w:val="none" w:sz="0" w:space="0" w:color="auto"/>
            <w:bottom w:val="none" w:sz="0" w:space="0" w:color="auto"/>
            <w:right w:val="none" w:sz="0" w:space="0" w:color="auto"/>
          </w:divBdr>
          <w:divsChild>
            <w:div w:id="977880244">
              <w:marLeft w:val="0"/>
              <w:marRight w:val="0"/>
              <w:marTop w:val="0"/>
              <w:marBottom w:val="0"/>
              <w:divBdr>
                <w:top w:val="none" w:sz="0" w:space="0" w:color="auto"/>
                <w:left w:val="none" w:sz="0" w:space="0" w:color="auto"/>
                <w:bottom w:val="none" w:sz="0" w:space="0" w:color="auto"/>
                <w:right w:val="none" w:sz="0" w:space="0" w:color="auto"/>
              </w:divBdr>
              <w:divsChild>
                <w:div w:id="2031374063">
                  <w:marLeft w:val="0"/>
                  <w:marRight w:val="0"/>
                  <w:marTop w:val="0"/>
                  <w:marBottom w:val="0"/>
                  <w:divBdr>
                    <w:top w:val="none" w:sz="0" w:space="0" w:color="auto"/>
                    <w:left w:val="none" w:sz="0" w:space="0" w:color="auto"/>
                    <w:bottom w:val="none" w:sz="0" w:space="0" w:color="auto"/>
                    <w:right w:val="none" w:sz="0" w:space="0" w:color="auto"/>
                  </w:divBdr>
                  <w:divsChild>
                    <w:div w:id="2129005972">
                      <w:marLeft w:val="0"/>
                      <w:marRight w:val="0"/>
                      <w:marTop w:val="0"/>
                      <w:marBottom w:val="0"/>
                      <w:divBdr>
                        <w:top w:val="none" w:sz="0" w:space="0" w:color="auto"/>
                        <w:left w:val="none" w:sz="0" w:space="0" w:color="auto"/>
                        <w:bottom w:val="none" w:sz="0" w:space="0" w:color="auto"/>
                        <w:right w:val="none" w:sz="0" w:space="0" w:color="auto"/>
                      </w:divBdr>
                      <w:divsChild>
                        <w:div w:id="1143884451">
                          <w:marLeft w:val="0"/>
                          <w:marRight w:val="0"/>
                          <w:marTop w:val="0"/>
                          <w:marBottom w:val="0"/>
                          <w:divBdr>
                            <w:top w:val="none" w:sz="0" w:space="0" w:color="auto"/>
                            <w:left w:val="none" w:sz="0" w:space="0" w:color="auto"/>
                            <w:bottom w:val="none" w:sz="0" w:space="0" w:color="auto"/>
                            <w:right w:val="none" w:sz="0" w:space="0" w:color="auto"/>
                          </w:divBdr>
                          <w:divsChild>
                            <w:div w:id="216431960">
                              <w:marLeft w:val="0"/>
                              <w:marRight w:val="0"/>
                              <w:marTop w:val="0"/>
                              <w:marBottom w:val="0"/>
                              <w:divBdr>
                                <w:top w:val="none" w:sz="0" w:space="0" w:color="auto"/>
                                <w:left w:val="none" w:sz="0" w:space="0" w:color="auto"/>
                                <w:bottom w:val="none" w:sz="0" w:space="0" w:color="auto"/>
                                <w:right w:val="none" w:sz="0" w:space="0" w:color="auto"/>
                              </w:divBdr>
                              <w:divsChild>
                                <w:div w:id="1552155175">
                                  <w:marLeft w:val="0"/>
                                  <w:marRight w:val="0"/>
                                  <w:marTop w:val="0"/>
                                  <w:marBottom w:val="0"/>
                                  <w:divBdr>
                                    <w:top w:val="none" w:sz="0" w:space="0" w:color="auto"/>
                                    <w:left w:val="none" w:sz="0" w:space="0" w:color="auto"/>
                                    <w:bottom w:val="none" w:sz="0" w:space="0" w:color="auto"/>
                                    <w:right w:val="none" w:sz="0" w:space="0" w:color="auto"/>
                                  </w:divBdr>
                                  <w:divsChild>
                                    <w:div w:id="404647903">
                                      <w:marLeft w:val="0"/>
                                      <w:marRight w:val="0"/>
                                      <w:marTop w:val="0"/>
                                      <w:marBottom w:val="0"/>
                                      <w:divBdr>
                                        <w:top w:val="none" w:sz="0" w:space="0" w:color="auto"/>
                                        <w:left w:val="none" w:sz="0" w:space="0" w:color="auto"/>
                                        <w:bottom w:val="none" w:sz="0" w:space="0" w:color="auto"/>
                                        <w:right w:val="none" w:sz="0" w:space="0" w:color="auto"/>
                                      </w:divBdr>
                                      <w:divsChild>
                                        <w:div w:id="929199159">
                                          <w:marLeft w:val="0"/>
                                          <w:marRight w:val="0"/>
                                          <w:marTop w:val="105"/>
                                          <w:marBottom w:val="0"/>
                                          <w:divBdr>
                                            <w:top w:val="none" w:sz="0" w:space="0" w:color="auto"/>
                                            <w:left w:val="none" w:sz="0" w:space="0" w:color="auto"/>
                                            <w:bottom w:val="none" w:sz="0" w:space="0" w:color="auto"/>
                                            <w:right w:val="none" w:sz="0" w:space="0" w:color="auto"/>
                                          </w:divBdr>
                                          <w:divsChild>
                                            <w:div w:id="13415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91">
                              <w:marLeft w:val="0"/>
                              <w:marRight w:val="0"/>
                              <w:marTop w:val="0"/>
                              <w:marBottom w:val="0"/>
                              <w:divBdr>
                                <w:top w:val="none" w:sz="0" w:space="0" w:color="auto"/>
                                <w:left w:val="none" w:sz="0" w:space="0" w:color="auto"/>
                                <w:bottom w:val="none" w:sz="0" w:space="0" w:color="auto"/>
                                <w:right w:val="none" w:sz="0" w:space="0" w:color="auto"/>
                              </w:divBdr>
                              <w:divsChild>
                                <w:div w:id="950866312">
                                  <w:marLeft w:val="0"/>
                                  <w:marRight w:val="0"/>
                                  <w:marTop w:val="0"/>
                                  <w:marBottom w:val="0"/>
                                  <w:divBdr>
                                    <w:top w:val="none" w:sz="0" w:space="0" w:color="auto"/>
                                    <w:left w:val="none" w:sz="0" w:space="0" w:color="auto"/>
                                    <w:bottom w:val="none" w:sz="0" w:space="0" w:color="auto"/>
                                    <w:right w:val="none" w:sz="0" w:space="0" w:color="auto"/>
                                  </w:divBdr>
                                  <w:divsChild>
                                    <w:div w:id="1194225373">
                                      <w:marLeft w:val="0"/>
                                      <w:marRight w:val="0"/>
                                      <w:marTop w:val="0"/>
                                      <w:marBottom w:val="0"/>
                                      <w:divBdr>
                                        <w:top w:val="none" w:sz="0" w:space="0" w:color="auto"/>
                                        <w:left w:val="none" w:sz="0" w:space="0" w:color="auto"/>
                                        <w:bottom w:val="none" w:sz="0" w:space="0" w:color="auto"/>
                                        <w:right w:val="none" w:sz="0" w:space="0" w:color="auto"/>
                                      </w:divBdr>
                                      <w:divsChild>
                                        <w:div w:id="1133522882">
                                          <w:marLeft w:val="0"/>
                                          <w:marRight w:val="0"/>
                                          <w:marTop w:val="105"/>
                                          <w:marBottom w:val="0"/>
                                          <w:divBdr>
                                            <w:top w:val="none" w:sz="0" w:space="0" w:color="auto"/>
                                            <w:left w:val="none" w:sz="0" w:space="0" w:color="auto"/>
                                            <w:bottom w:val="none" w:sz="0" w:space="0" w:color="auto"/>
                                            <w:right w:val="none" w:sz="0" w:space="0" w:color="auto"/>
                                          </w:divBdr>
                                          <w:divsChild>
                                            <w:div w:id="14905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811">
                              <w:marLeft w:val="0"/>
                              <w:marRight w:val="0"/>
                              <w:marTop w:val="0"/>
                              <w:marBottom w:val="0"/>
                              <w:divBdr>
                                <w:top w:val="none" w:sz="0" w:space="0" w:color="auto"/>
                                <w:left w:val="none" w:sz="0" w:space="0" w:color="auto"/>
                                <w:bottom w:val="none" w:sz="0" w:space="0" w:color="auto"/>
                                <w:right w:val="none" w:sz="0" w:space="0" w:color="auto"/>
                              </w:divBdr>
                              <w:divsChild>
                                <w:div w:id="803238346">
                                  <w:marLeft w:val="0"/>
                                  <w:marRight w:val="0"/>
                                  <w:marTop w:val="0"/>
                                  <w:marBottom w:val="0"/>
                                  <w:divBdr>
                                    <w:top w:val="none" w:sz="0" w:space="0" w:color="auto"/>
                                    <w:left w:val="none" w:sz="0" w:space="0" w:color="auto"/>
                                    <w:bottom w:val="none" w:sz="0" w:space="0" w:color="auto"/>
                                    <w:right w:val="none" w:sz="0" w:space="0" w:color="auto"/>
                                  </w:divBdr>
                                  <w:divsChild>
                                    <w:div w:id="403724986">
                                      <w:marLeft w:val="0"/>
                                      <w:marRight w:val="0"/>
                                      <w:marTop w:val="0"/>
                                      <w:marBottom w:val="0"/>
                                      <w:divBdr>
                                        <w:top w:val="none" w:sz="0" w:space="0" w:color="auto"/>
                                        <w:left w:val="none" w:sz="0" w:space="0" w:color="auto"/>
                                        <w:bottom w:val="none" w:sz="0" w:space="0" w:color="auto"/>
                                        <w:right w:val="none" w:sz="0" w:space="0" w:color="auto"/>
                                      </w:divBdr>
                                      <w:divsChild>
                                        <w:div w:id="1440837170">
                                          <w:marLeft w:val="0"/>
                                          <w:marRight w:val="0"/>
                                          <w:marTop w:val="105"/>
                                          <w:marBottom w:val="0"/>
                                          <w:divBdr>
                                            <w:top w:val="none" w:sz="0" w:space="0" w:color="auto"/>
                                            <w:left w:val="none" w:sz="0" w:space="0" w:color="auto"/>
                                            <w:bottom w:val="none" w:sz="0" w:space="0" w:color="auto"/>
                                            <w:right w:val="none" w:sz="0" w:space="0" w:color="auto"/>
                                          </w:divBdr>
                                          <w:divsChild>
                                            <w:div w:id="116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31360">
                              <w:marLeft w:val="0"/>
                              <w:marRight w:val="0"/>
                              <w:marTop w:val="0"/>
                              <w:marBottom w:val="0"/>
                              <w:divBdr>
                                <w:top w:val="none" w:sz="0" w:space="0" w:color="auto"/>
                                <w:left w:val="none" w:sz="0" w:space="0" w:color="auto"/>
                                <w:bottom w:val="none" w:sz="0" w:space="0" w:color="auto"/>
                                <w:right w:val="none" w:sz="0" w:space="0" w:color="auto"/>
                              </w:divBdr>
                              <w:divsChild>
                                <w:div w:id="1300764031">
                                  <w:marLeft w:val="0"/>
                                  <w:marRight w:val="0"/>
                                  <w:marTop w:val="0"/>
                                  <w:marBottom w:val="0"/>
                                  <w:divBdr>
                                    <w:top w:val="none" w:sz="0" w:space="0" w:color="auto"/>
                                    <w:left w:val="none" w:sz="0" w:space="0" w:color="auto"/>
                                    <w:bottom w:val="none" w:sz="0" w:space="0" w:color="auto"/>
                                    <w:right w:val="none" w:sz="0" w:space="0" w:color="auto"/>
                                  </w:divBdr>
                                  <w:divsChild>
                                    <w:div w:id="164635372">
                                      <w:marLeft w:val="0"/>
                                      <w:marRight w:val="0"/>
                                      <w:marTop w:val="0"/>
                                      <w:marBottom w:val="0"/>
                                      <w:divBdr>
                                        <w:top w:val="none" w:sz="0" w:space="0" w:color="auto"/>
                                        <w:left w:val="none" w:sz="0" w:space="0" w:color="auto"/>
                                        <w:bottom w:val="none" w:sz="0" w:space="0" w:color="auto"/>
                                        <w:right w:val="none" w:sz="0" w:space="0" w:color="auto"/>
                                      </w:divBdr>
                                      <w:divsChild>
                                        <w:div w:id="1166440069">
                                          <w:marLeft w:val="0"/>
                                          <w:marRight w:val="0"/>
                                          <w:marTop w:val="105"/>
                                          <w:marBottom w:val="0"/>
                                          <w:divBdr>
                                            <w:top w:val="none" w:sz="0" w:space="0" w:color="auto"/>
                                            <w:left w:val="none" w:sz="0" w:space="0" w:color="auto"/>
                                            <w:bottom w:val="none" w:sz="0" w:space="0" w:color="auto"/>
                                            <w:right w:val="none" w:sz="0" w:space="0" w:color="auto"/>
                                          </w:divBdr>
                                          <w:divsChild>
                                            <w:div w:id="9838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479413">
                              <w:marLeft w:val="0"/>
                              <w:marRight w:val="0"/>
                              <w:marTop w:val="0"/>
                              <w:marBottom w:val="0"/>
                              <w:divBdr>
                                <w:top w:val="none" w:sz="0" w:space="0" w:color="auto"/>
                                <w:left w:val="none" w:sz="0" w:space="0" w:color="auto"/>
                                <w:bottom w:val="none" w:sz="0" w:space="0" w:color="auto"/>
                                <w:right w:val="none" w:sz="0" w:space="0" w:color="auto"/>
                              </w:divBdr>
                              <w:divsChild>
                                <w:div w:id="58016564">
                                  <w:marLeft w:val="0"/>
                                  <w:marRight w:val="0"/>
                                  <w:marTop w:val="0"/>
                                  <w:marBottom w:val="0"/>
                                  <w:divBdr>
                                    <w:top w:val="none" w:sz="0" w:space="0" w:color="auto"/>
                                    <w:left w:val="none" w:sz="0" w:space="0" w:color="auto"/>
                                    <w:bottom w:val="none" w:sz="0" w:space="0" w:color="auto"/>
                                    <w:right w:val="none" w:sz="0" w:space="0" w:color="auto"/>
                                  </w:divBdr>
                                  <w:divsChild>
                                    <w:div w:id="1611427664">
                                      <w:marLeft w:val="0"/>
                                      <w:marRight w:val="0"/>
                                      <w:marTop w:val="0"/>
                                      <w:marBottom w:val="0"/>
                                      <w:divBdr>
                                        <w:top w:val="none" w:sz="0" w:space="0" w:color="auto"/>
                                        <w:left w:val="none" w:sz="0" w:space="0" w:color="auto"/>
                                        <w:bottom w:val="none" w:sz="0" w:space="0" w:color="auto"/>
                                        <w:right w:val="none" w:sz="0" w:space="0" w:color="auto"/>
                                      </w:divBdr>
                                      <w:divsChild>
                                        <w:div w:id="1359307352">
                                          <w:marLeft w:val="0"/>
                                          <w:marRight w:val="0"/>
                                          <w:marTop w:val="105"/>
                                          <w:marBottom w:val="0"/>
                                          <w:divBdr>
                                            <w:top w:val="none" w:sz="0" w:space="0" w:color="auto"/>
                                            <w:left w:val="none" w:sz="0" w:space="0" w:color="auto"/>
                                            <w:bottom w:val="none" w:sz="0" w:space="0" w:color="auto"/>
                                            <w:right w:val="none" w:sz="0" w:space="0" w:color="auto"/>
                                          </w:divBdr>
                                          <w:divsChild>
                                            <w:div w:id="15059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38750">
                              <w:marLeft w:val="0"/>
                              <w:marRight w:val="0"/>
                              <w:marTop w:val="0"/>
                              <w:marBottom w:val="0"/>
                              <w:divBdr>
                                <w:top w:val="none" w:sz="0" w:space="0" w:color="auto"/>
                                <w:left w:val="none" w:sz="0" w:space="0" w:color="auto"/>
                                <w:bottom w:val="none" w:sz="0" w:space="0" w:color="auto"/>
                                <w:right w:val="none" w:sz="0" w:space="0" w:color="auto"/>
                              </w:divBdr>
                              <w:divsChild>
                                <w:div w:id="1882862087">
                                  <w:marLeft w:val="0"/>
                                  <w:marRight w:val="0"/>
                                  <w:marTop w:val="0"/>
                                  <w:marBottom w:val="0"/>
                                  <w:divBdr>
                                    <w:top w:val="none" w:sz="0" w:space="0" w:color="auto"/>
                                    <w:left w:val="none" w:sz="0" w:space="0" w:color="auto"/>
                                    <w:bottom w:val="none" w:sz="0" w:space="0" w:color="auto"/>
                                    <w:right w:val="none" w:sz="0" w:space="0" w:color="auto"/>
                                  </w:divBdr>
                                  <w:divsChild>
                                    <w:div w:id="1402143981">
                                      <w:marLeft w:val="0"/>
                                      <w:marRight w:val="0"/>
                                      <w:marTop w:val="0"/>
                                      <w:marBottom w:val="0"/>
                                      <w:divBdr>
                                        <w:top w:val="none" w:sz="0" w:space="0" w:color="auto"/>
                                        <w:left w:val="none" w:sz="0" w:space="0" w:color="auto"/>
                                        <w:bottom w:val="none" w:sz="0" w:space="0" w:color="auto"/>
                                        <w:right w:val="none" w:sz="0" w:space="0" w:color="auto"/>
                                      </w:divBdr>
                                      <w:divsChild>
                                        <w:div w:id="1764643081">
                                          <w:marLeft w:val="0"/>
                                          <w:marRight w:val="0"/>
                                          <w:marTop w:val="105"/>
                                          <w:marBottom w:val="0"/>
                                          <w:divBdr>
                                            <w:top w:val="none" w:sz="0" w:space="0" w:color="auto"/>
                                            <w:left w:val="none" w:sz="0" w:space="0" w:color="auto"/>
                                            <w:bottom w:val="none" w:sz="0" w:space="0" w:color="auto"/>
                                            <w:right w:val="none" w:sz="0" w:space="0" w:color="auto"/>
                                          </w:divBdr>
                                          <w:divsChild>
                                            <w:div w:id="7604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897168">
      <w:bodyDiv w:val="1"/>
      <w:marLeft w:val="0"/>
      <w:marRight w:val="0"/>
      <w:marTop w:val="0"/>
      <w:marBottom w:val="0"/>
      <w:divBdr>
        <w:top w:val="none" w:sz="0" w:space="0" w:color="auto"/>
        <w:left w:val="none" w:sz="0" w:space="0" w:color="auto"/>
        <w:bottom w:val="none" w:sz="0" w:space="0" w:color="auto"/>
        <w:right w:val="none" w:sz="0" w:space="0" w:color="auto"/>
      </w:divBdr>
      <w:divsChild>
        <w:div w:id="21053045">
          <w:marLeft w:val="0"/>
          <w:marRight w:val="0"/>
          <w:marTop w:val="0"/>
          <w:marBottom w:val="0"/>
          <w:divBdr>
            <w:top w:val="none" w:sz="0" w:space="0" w:color="auto"/>
            <w:left w:val="none" w:sz="0" w:space="0" w:color="auto"/>
            <w:bottom w:val="none" w:sz="0" w:space="0" w:color="auto"/>
            <w:right w:val="none" w:sz="0" w:space="0" w:color="auto"/>
          </w:divBdr>
          <w:divsChild>
            <w:div w:id="1307592555">
              <w:marLeft w:val="-225"/>
              <w:marRight w:val="-225"/>
              <w:marTop w:val="0"/>
              <w:marBottom w:val="0"/>
              <w:divBdr>
                <w:top w:val="none" w:sz="0" w:space="0" w:color="auto"/>
                <w:left w:val="none" w:sz="0" w:space="0" w:color="auto"/>
                <w:bottom w:val="none" w:sz="0" w:space="0" w:color="auto"/>
                <w:right w:val="none" w:sz="0" w:space="0" w:color="auto"/>
              </w:divBdr>
              <w:divsChild>
                <w:div w:id="450519509">
                  <w:marLeft w:val="0"/>
                  <w:marRight w:val="0"/>
                  <w:marTop w:val="0"/>
                  <w:marBottom w:val="0"/>
                  <w:divBdr>
                    <w:top w:val="none" w:sz="0" w:space="0" w:color="auto"/>
                    <w:left w:val="none" w:sz="0" w:space="0" w:color="auto"/>
                    <w:bottom w:val="none" w:sz="0" w:space="0" w:color="auto"/>
                    <w:right w:val="none" w:sz="0" w:space="0" w:color="auto"/>
                  </w:divBdr>
                  <w:divsChild>
                    <w:div w:id="276564780">
                      <w:marLeft w:val="0"/>
                      <w:marRight w:val="0"/>
                      <w:marTop w:val="0"/>
                      <w:marBottom w:val="0"/>
                      <w:divBdr>
                        <w:top w:val="none" w:sz="0" w:space="0" w:color="auto"/>
                        <w:left w:val="none" w:sz="0" w:space="0" w:color="auto"/>
                        <w:bottom w:val="none" w:sz="0" w:space="0" w:color="auto"/>
                        <w:right w:val="none" w:sz="0" w:space="0" w:color="auto"/>
                      </w:divBdr>
                      <w:divsChild>
                        <w:div w:id="966468661">
                          <w:marLeft w:val="0"/>
                          <w:marRight w:val="0"/>
                          <w:marTop w:val="0"/>
                          <w:marBottom w:val="0"/>
                          <w:divBdr>
                            <w:top w:val="none" w:sz="0" w:space="0" w:color="auto"/>
                            <w:left w:val="none" w:sz="0" w:space="0" w:color="auto"/>
                            <w:bottom w:val="none" w:sz="0" w:space="0" w:color="auto"/>
                            <w:right w:val="none" w:sz="0" w:space="0" w:color="auto"/>
                          </w:divBdr>
                          <w:divsChild>
                            <w:div w:id="1995528133">
                              <w:marLeft w:val="0"/>
                              <w:marRight w:val="0"/>
                              <w:marTop w:val="0"/>
                              <w:marBottom w:val="0"/>
                              <w:divBdr>
                                <w:top w:val="none" w:sz="0" w:space="0" w:color="auto"/>
                                <w:left w:val="none" w:sz="0" w:space="0" w:color="auto"/>
                                <w:bottom w:val="none" w:sz="0" w:space="0" w:color="auto"/>
                                <w:right w:val="none" w:sz="0" w:space="0" w:color="auto"/>
                              </w:divBdr>
                              <w:divsChild>
                                <w:div w:id="249892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70872">
          <w:marLeft w:val="-225"/>
          <w:marRight w:val="-225"/>
          <w:marTop w:val="0"/>
          <w:marBottom w:val="0"/>
          <w:divBdr>
            <w:top w:val="none" w:sz="0" w:space="0" w:color="auto"/>
            <w:left w:val="none" w:sz="0" w:space="0" w:color="auto"/>
            <w:bottom w:val="none" w:sz="0" w:space="0" w:color="auto"/>
            <w:right w:val="none" w:sz="0" w:space="0" w:color="auto"/>
          </w:divBdr>
          <w:divsChild>
            <w:div w:id="52431666">
              <w:marLeft w:val="0"/>
              <w:marRight w:val="0"/>
              <w:marTop w:val="0"/>
              <w:marBottom w:val="0"/>
              <w:divBdr>
                <w:top w:val="none" w:sz="0" w:space="0" w:color="auto"/>
                <w:left w:val="none" w:sz="0" w:space="0" w:color="auto"/>
                <w:bottom w:val="none" w:sz="0" w:space="0" w:color="auto"/>
                <w:right w:val="none" w:sz="0" w:space="0" w:color="auto"/>
              </w:divBdr>
              <w:divsChild>
                <w:div w:id="1275290497">
                  <w:marLeft w:val="-225"/>
                  <w:marRight w:val="-225"/>
                  <w:marTop w:val="0"/>
                  <w:marBottom w:val="0"/>
                  <w:divBdr>
                    <w:top w:val="none" w:sz="0" w:space="0" w:color="auto"/>
                    <w:left w:val="none" w:sz="0" w:space="0" w:color="auto"/>
                    <w:bottom w:val="none" w:sz="0" w:space="0" w:color="auto"/>
                    <w:right w:val="none" w:sz="0" w:space="0" w:color="auto"/>
                  </w:divBdr>
                  <w:divsChild>
                    <w:div w:id="9360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5925">
      <w:bodyDiv w:val="1"/>
      <w:marLeft w:val="0"/>
      <w:marRight w:val="0"/>
      <w:marTop w:val="0"/>
      <w:marBottom w:val="0"/>
      <w:divBdr>
        <w:top w:val="none" w:sz="0" w:space="0" w:color="auto"/>
        <w:left w:val="none" w:sz="0" w:space="0" w:color="auto"/>
        <w:bottom w:val="none" w:sz="0" w:space="0" w:color="auto"/>
        <w:right w:val="none" w:sz="0" w:space="0" w:color="auto"/>
      </w:divBdr>
    </w:div>
    <w:div w:id="1187980682">
      <w:bodyDiv w:val="1"/>
      <w:marLeft w:val="0"/>
      <w:marRight w:val="0"/>
      <w:marTop w:val="0"/>
      <w:marBottom w:val="0"/>
      <w:divBdr>
        <w:top w:val="none" w:sz="0" w:space="0" w:color="auto"/>
        <w:left w:val="none" w:sz="0" w:space="0" w:color="auto"/>
        <w:bottom w:val="none" w:sz="0" w:space="0" w:color="auto"/>
        <w:right w:val="none" w:sz="0" w:space="0" w:color="auto"/>
      </w:divBdr>
    </w:div>
    <w:div w:id="1602101794">
      <w:bodyDiv w:val="1"/>
      <w:marLeft w:val="0"/>
      <w:marRight w:val="0"/>
      <w:marTop w:val="0"/>
      <w:marBottom w:val="0"/>
      <w:divBdr>
        <w:top w:val="none" w:sz="0" w:space="0" w:color="auto"/>
        <w:left w:val="none" w:sz="0" w:space="0" w:color="auto"/>
        <w:bottom w:val="none" w:sz="0" w:space="0" w:color="auto"/>
        <w:right w:val="none" w:sz="0" w:space="0" w:color="auto"/>
      </w:divBdr>
    </w:div>
    <w:div w:id="1988700887">
      <w:bodyDiv w:val="1"/>
      <w:marLeft w:val="0"/>
      <w:marRight w:val="0"/>
      <w:marTop w:val="0"/>
      <w:marBottom w:val="0"/>
      <w:divBdr>
        <w:top w:val="none" w:sz="0" w:space="0" w:color="auto"/>
        <w:left w:val="none" w:sz="0" w:space="0" w:color="auto"/>
        <w:bottom w:val="none" w:sz="0" w:space="0" w:color="auto"/>
        <w:right w:val="none" w:sz="0" w:space="0" w:color="auto"/>
      </w:divBdr>
      <w:divsChild>
        <w:div w:id="55793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odernmet.com/galileo-galilei-facts/" TargetMode="External"/><Relationship Id="rId13" Type="http://schemas.openxmlformats.org/officeDocument/2006/relationships/hyperlink" Target="https://www.google.com/search?sxsrf=APq-WBtXapbQ0UzMWzscdMy9ev-U3t_Qyw:1650800579032&amp;q=Diotisalvi&amp;stick=H4sIAAAAAAAAAOPgE-LQz9U3SM4zMVPiArGMM3KyjbO0VLKTrfQTi5IzMktSk0tKi1L1i0uKSsEsK7jwIlYul8z8kszixJyyzB2sjLvYmTgYAU01Z7BTAAAA&amp;sa=X&amp;ved=2ahUKEwjVu-6wz6z3AhUpxoUKHZV_DwQQmxMoAXoECHAQAw" TargetMode="External"/><Relationship Id="rId18" Type="http://schemas.openxmlformats.org/officeDocument/2006/relationships/hyperlink" Target="https://www.google.com/search?sxsrf=APq-WBtXapbQ0UzMWzscdMy9ev-U3t_Qyw:1650800579032&amp;q=leaning+tower+of+pisa+materials&amp;stick=H4sIAAAAAAAAAOPgE-LQz9U3SM4zMdNSyii30k_Oz8lJTS7JzM_Tz8lPTgQxiq1yE0tSizITc4oXscrnpCbmZealK5Tkl6cWKeSnKRRkFicqwFUAADDUtAtSAAAA&amp;sa=X&amp;ved=2ahUKEwjVu-6wz6z3AhUpxoUKHZV_DwQQ6BMoAHoECGgQAg" TargetMode="External"/><Relationship Id="rId26" Type="http://schemas.openxmlformats.org/officeDocument/2006/relationships/hyperlink" Target="https://en.wikipedia.org/wiki/Pisa" TargetMode="External"/><Relationship Id="rId39" Type="http://schemas.openxmlformats.org/officeDocument/2006/relationships/hyperlink" Target="https://en.wikipedia.org/wiki/Rock_(geology)" TargetMode="External"/><Relationship Id="rId3" Type="http://schemas.openxmlformats.org/officeDocument/2006/relationships/settings" Target="settings.xml"/><Relationship Id="rId21" Type="http://schemas.openxmlformats.org/officeDocument/2006/relationships/hyperlink" Target="https://en.wikipedia.org/wiki/File:The_Leaning_Tower_of_Pisa_SB.jpeg" TargetMode="External"/><Relationship Id="rId34" Type="http://schemas.openxmlformats.org/officeDocument/2006/relationships/hyperlink" Target="https://en.wikipedia.org/wiki/Bonanno_Pisano" TargetMode="External"/><Relationship Id="rId7" Type="http://schemas.openxmlformats.org/officeDocument/2006/relationships/hyperlink" Target="https://www.historyhit.com/who-were-the-medicis-the-family-that-ruled-florence/" TargetMode="External"/><Relationship Id="rId12" Type="http://schemas.openxmlformats.org/officeDocument/2006/relationships/hyperlink" Target="https://www.google.com/search?sxsrf=APq-WBtXapbQ0UzMWzscdMy9ev-U3t_Qyw:1650800579032&amp;q=leaning+tower+of+pisa+architects&amp;stick=H4sIAAAAAAAAAOPgE-LQz9U3SM4zMdNSyU620k8sSs7ILElNLiktStUvLikqBbOs4MKLWBVyUhPzMvPSFUryy1OLFPLTFAoyixMV4CqKAauxu8NVAAAA&amp;sa=X&amp;ved=2ahUKEwjVu-6wz6z3AhUpxoUKHZV_DwQQ6BMoAHoECHAQAg" TargetMode="External"/><Relationship Id="rId17" Type="http://schemas.openxmlformats.org/officeDocument/2006/relationships/hyperlink" Target="https://www.google.com/search?sxsrf=APq-WBtXapbQ0UzMWzscdMy9ev-U3t_Qyw:1650800579032&amp;q=Province+of+Pisa&amp;stick=H4sIAAAAAAAAAOPgE-LQz9U3SM4zMVPiBLFMjc2Lc7XkspOt9HPykxNLMvPz4AyrgqL8ssy85NRFrAIBUKZCfppCQGZx4g5Wxl3sTBwMADf0uSdSAAAA&amp;sa=X&amp;ved=2ahUKEwjVu-6wz6z3AhUpxoUKHZV_DwQQmxMoAXoECG4QAw" TargetMode="External"/><Relationship Id="rId25" Type="http://schemas.openxmlformats.org/officeDocument/2006/relationships/hyperlink" Target="https://en.wikipedia.org/wiki/Ecclesiastical_polity" TargetMode="External"/><Relationship Id="rId33" Type="http://schemas.openxmlformats.org/officeDocument/2006/relationships/hyperlink" Target="https://en.wikipedia.org/wiki/Architect" TargetMode="External"/><Relationship Id="rId38" Type="http://schemas.openxmlformats.org/officeDocument/2006/relationships/hyperlink" Target="https://en.wikipedia.org/wiki/Marble" TargetMode="External"/><Relationship Id="rId2" Type="http://schemas.openxmlformats.org/officeDocument/2006/relationships/styles" Target="styles.xml"/><Relationship Id="rId16" Type="http://schemas.openxmlformats.org/officeDocument/2006/relationships/hyperlink" Target="https://www.google.com/search?sxsrf=APq-WBtXapbQ0UzMWzscdMy9ev-U3t_Qyw:1650800579032&amp;q=leaning+tower+of+pisa+province&amp;stick=H4sIAAAAAAAAAOPgE-LQz9U3SM4zMdOSy0620s_JT04syczPgzOsCoryyzLzklMXscrlpCbmZealK5Tkl6cWKeSnKRRkFicqwBQAAO-xoEdNAAAA&amp;sa=X&amp;ved=2ahUKEwjVu-6wz6z3AhUpxoUKHZV_DwQQ6BMoAHoECG4QAg" TargetMode="External"/><Relationship Id="rId20" Type="http://schemas.openxmlformats.org/officeDocument/2006/relationships/hyperlink" Target="https://www.google.com/search?sxsrf=APq-WBtXapbQ0UzMWzscdMy9ev-U3t_Qyw:1650800579032&amp;q=Rock&amp;stick=H4sIAAAAAAAAAOPgE-LQz9U3SM4zMVPiBLEMk5OqCrWUMsqt9JPzc3JSk0sy8_P0c_KTE0GMYqvcxJLUoszEnOJFrCxB-cnZO1gZd7EzcTACAG1uGJBKAAAA&amp;sa=X&amp;ved=2ahUKEwjVu-6wz6z3AhUpxoUKHZV_DwQQmxMoAnoECGgQBA"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istoryhit.com/why-does-the-leaning-tower-of-pisa-lean/" TargetMode="External"/><Relationship Id="rId11" Type="http://schemas.openxmlformats.org/officeDocument/2006/relationships/hyperlink" Target="https://www.google.com/search?sxsrf=APq-WBtXapbQ0UzMWzscdMy9ev-U3t_Qyw:1650800579032&amp;q=leaning+tower+of+pisa+construction+started&amp;stick=H4sIAAAAAAAAAOPgE-LQz9U3SM4zMdPSz0620k8sSs7ILElNLiktStUvLikqBbOskvPzIJzM_DyF4pLEopLUlEWsWjmpiXmZeekKJfnlqUUK-WkKBZnFiQrYFAMA2ThrLGoAAAA&amp;sa=X&amp;ved=2ahUKEwjVu-6wz6z3AhUpxoUKHZV_DwQQ6BMoAHoECGoQAg" TargetMode="External"/><Relationship Id="rId24" Type="http://schemas.openxmlformats.org/officeDocument/2006/relationships/hyperlink" Target="https://en.wikipedia.org/wiki/Catholic_Church" TargetMode="External"/><Relationship Id="rId32" Type="http://schemas.openxmlformats.org/officeDocument/2006/relationships/hyperlink" Target="https://geohack.toolforge.org/geohack.php?pagename=Leaning_Tower_of_Pisa&amp;params=43_43_23_N_10_23_47_E_type:landmark_region:IT-PI" TargetMode="External"/><Relationship Id="rId37" Type="http://schemas.openxmlformats.org/officeDocument/2006/relationships/hyperlink" Target="https://en.wikipedia.org/wiki/Building_material" TargetMode="External"/><Relationship Id="rId40" Type="http://schemas.openxmlformats.org/officeDocument/2006/relationships/fontTable" Target="fontTable.xml"/><Relationship Id="rId5" Type="http://schemas.openxmlformats.org/officeDocument/2006/relationships/hyperlink" Target="https://www.historyhit.com/locations/pisa-cathedral-complex/" TargetMode="External"/><Relationship Id="rId15" Type="http://schemas.openxmlformats.org/officeDocument/2006/relationships/hyperlink" Target="https://www.google.com/search?sxsrf=APq-WBtXapbQ0UzMWzscdMy9ev-U3t_Qyw:1650800579032&amp;q=leaning+tower+of+pisa+opened&amp;stick=H4sIAAAAAAAAAOPgE-LQz9U3SM4zMdNSzE620k8sSs7ILElNLiktStUvLikqBbOs8gtS81JTFrHK5KQm5mXmpSuU5JenFinkpykUZBYnKkCkAUMtOUdOAAAA&amp;sa=X&amp;ved=2ahUKEwjVu-6wz6z3AhUpxoUKHZV_DwQQ6BMoAHoECG0QAg" TargetMode="External"/><Relationship Id="rId23" Type="http://schemas.openxmlformats.org/officeDocument/2006/relationships/hyperlink" Target="https://en.wikipedia.org/wiki/List_of_religions_and_spiritual_traditions" TargetMode="External"/><Relationship Id="rId28" Type="http://schemas.openxmlformats.org/officeDocument/2006/relationships/hyperlink" Target="https://en.wikipedia.org/wiki/Geographic_coordinate_system" TargetMode="External"/><Relationship Id="rId36" Type="http://schemas.openxmlformats.org/officeDocument/2006/relationships/hyperlink" Target="https://en.wikipedia.org/wiki/Romanesque_architecture" TargetMode="External"/><Relationship Id="rId10" Type="http://schemas.openxmlformats.org/officeDocument/2006/relationships/hyperlink" Target="https://www.google.com/search?sxsrf=APq-WBtXapbQ0UzMWzscdMy9ev-U3t_Qyw:1650800579032&amp;q=leaning+tower+of+pisa+height&amp;stick=H4sIAAAAAAAAAOPgE-LQz9U3SM4zMdNSzE620k8sSs7ILElNLiktStUvLikqBbOsMlIz0zNKFrHK5KQm5mXmpSuU5JenFinkpykUZBYnKkCkAfl4y2JOAAAA&amp;sa=X&amp;ved=2ahUKEwjVu-6wz6z3AhUpxoUKHZV_DwQQ6BMoAHoECGIQAg" TargetMode="External"/><Relationship Id="rId19" Type="http://schemas.openxmlformats.org/officeDocument/2006/relationships/hyperlink" Target="https://www.google.com/search?sxsrf=APq-WBtXapbQ0UzMWzscdMy9ev-U3t_Qyw:1650800579032&amp;q=Marble&amp;stick=H4sIAAAAAAAAAOPgE-LQz9U3SM4zMVMCs0xKUjK0lDLKrfST83NyUpNLMvPz9HPykxNBjGKr3MSS1KLMxJziRaxsvolFSTmpO1gZd7EzcTACAJO9ZlJLAAAA&amp;sa=X&amp;ved=2ahUKEwjVu-6wz6z3AhUpxoUKHZV_DwQQmxMoAXoECGgQAw" TargetMode="External"/><Relationship Id="rId31" Type="http://schemas.openxmlformats.org/officeDocument/2006/relationships/hyperlink" Target="https://en.wikipedia.org/wiki/Geographic_coordinate_system" TargetMode="External"/><Relationship Id="rId4" Type="http://schemas.openxmlformats.org/officeDocument/2006/relationships/webSettings" Target="webSettings.xml"/><Relationship Id="rId9" Type="http://schemas.openxmlformats.org/officeDocument/2006/relationships/hyperlink" Target="https://www.sciencedaily.com/releases/2018/05/180509105004.htm" TargetMode="External"/><Relationship Id="rId14" Type="http://schemas.openxmlformats.org/officeDocument/2006/relationships/hyperlink" Target="https://www.google.com/search?sxsrf=APq-WBtXapbQ0UzMWzscdMy9ev-U3t_Qyw:1650800579032&amp;q=Guglielmo&amp;stick=H4sIAAAAAAAAAOPgE-LQz9U3SM4zMVPi1U_XNzRMK7csyE3KNtFSyU620k8sSs7ILElNLiktStUvLikqBbOs4MKLWDndS9NzMlNzcvN3sDLuYmfiYAQAz88YeVUAAAA&amp;sa=X&amp;ved=2ahUKEwjVu-6wz6z3AhUpxoUKHZV_DwQQmxMoAnoECHAQBA" TargetMode="External"/><Relationship Id="rId22" Type="http://schemas.openxmlformats.org/officeDocument/2006/relationships/image" Target="media/image1.jpeg"/><Relationship Id="rId27" Type="http://schemas.openxmlformats.org/officeDocument/2006/relationships/hyperlink" Target="https://en.wikipedia.org/wiki/Italy" TargetMode="External"/><Relationship Id="rId30" Type="http://schemas.openxmlformats.org/officeDocument/2006/relationships/hyperlink" Target="https://geohack.toolforge.org/geohack.php?pagename=Leaning_Tower_of_Pisa&amp;params=43_43_23_N_10_23_47_E_type:landmark_region:IT-PI" TargetMode="External"/><Relationship Id="rId35" Type="http://schemas.openxmlformats.org/officeDocument/2006/relationships/hyperlink" Target="https://en.wikipedia.org/wiki/Architectural_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2022-04-24T11:37:00Z</dcterms:created>
  <dcterms:modified xsi:type="dcterms:W3CDTF">2022-04-24T11:50:00Z</dcterms:modified>
</cp:coreProperties>
</file>