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jpeg" ContentType="image/jpeg"/>
  <Default Extension="png" ContentType="image/png"/>
  <Default Extension="jpg" ContentType="image/jpeg"/>
  <Override PartName="/docProps/core.xml" ContentType="application/vnd.openxmlformats-package.core-properties+xml"/>
  <Override PartName="/word/document.xml" ContentType="application/vnd.openxmlformats-officedocument.wordprocessingml.document.main+xml"/>
  <Override PartName="/word/footnotes.xml" ContentType="application/vnd.openxmlformats-officedocument.wordprocessingml.footnotes+xml"/>
  <Override PartName="/word/theme/theme11.xml" ContentType="application/vnd.openxmlformats-officedocument.theme+xml"/>
  <Override PartName="/customXml/item3.xml" ContentType="application/xml"/>
  <Override PartName="/customXml/itemProps31.xml" ContentType="application/vnd.openxmlformats-officedocument.customXmlProperties+xml"/>
  <Override PartName="/word/webSettings.xml" ContentType="application/vnd.openxmlformats-officedocument.wordprocessingml.webSettings+xml"/>
  <Override PartName="/word/glossary/document.xml" ContentType="application/vnd.openxmlformats-officedocument.wordprocessingml.document.glossary+xml"/>
  <Override PartName="/word/glossary/webSettings2.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customXml/item22.xml" ContentType="application/xml"/>
  <Override PartName="/customXml/itemProps22.xml" ContentType="application/vnd.openxmlformats-officedocument.customXmlProperties+xml"/>
  <Override PartName="/customXml/item13.xml" ContentType="application/xml"/>
  <Override PartName="/customXml/itemProps13.xml" ContentType="application/vnd.openxmlformats-officedocument.customXmlProperties+xml"/>
  <Override PartName="/word/settings2.xml" ContentType="application/vnd.openxmlformats-officedocument.wordprocessingml.settings+xml"/>
  <Override PartName="/word/fontTable2.xml" ContentType="application/vnd.openxmlformats-officedocument.wordprocessingml.fontTable+xml"/>
  <Override PartName="/word/styles2.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docMetadata/LabelInfo.xml" ContentType="application/vnd.ms-office.classificationlabels+xml"/>
  <Override PartName="/docProps/custom.xml" ContentType="application/vnd.openxmlformats-officedocument.custom-properties+xml"/>
  <Override PartName="/word/header.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20/02/relationships/classificationlabels" Target="docMetadata/LabelInfo.xml" Id="rId5"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xmlns:a="http://schemas.openxmlformats.org/drawingml/2006/main" xmlns:a16="http://schemas.microsoft.com/office/drawing/2014/main" xmlns:adec="http://schemas.microsoft.com/office/drawing/2017/decorative" xmlns:pic="http://schemas.openxmlformats.org/drawingml/2006/picture" xmlns:a14="http://schemas.microsoft.com/office/drawing/2010/main" mc:Ignorable="w14 w15 w16se w16cid w16 w16cex w16sdtdh w16du wp14 w16sdtfl">
  <w:body>
    <w:p w:rsidR="00154224" w:rsidRDefault="00154224" w14:paraId="7B1EE3E6" w14:textId="77777777">
      <w:r w:rsidRPr="003A798E">
        <w:rPr>
          <w:noProof/>
          <w:lang w:val="en-AU" w:eastAsia="en-AU"/>
        </w:rPr>
        <mc:AlternateContent>
          <mc:Choice Requires="wpg">
            <w:drawing>
              <wp:anchor distT="0" distB="0" distL="114300" distR="114300" simplePos="0" relativeHeight="251663360" behindDoc="1" locked="1" layoutInCell="1" allowOverlap="1" wp14:anchorId="4AE4713D" wp14:editId="38D910C5">
                <wp:simplePos x="0" y="0"/>
                <wp:positionH relativeFrom="margin">
                  <wp:posOffset>-457200</wp:posOffset>
                </wp:positionH>
                <wp:positionV relativeFrom="paragraph">
                  <wp:posOffset>-457200</wp:posOffset>
                </wp:positionV>
                <wp:extent cx="7772400" cy="10058400"/>
                <wp:effectExtent l="0" t="0" r="0" b="0"/>
                <wp:wrapNone/>
                <wp:docPr id="2" name="Group 1" descr="Decorative">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id="Group 1" style="position:absolute;margin-left:-36pt;margin-top:-36pt;width:612pt;height:11in;z-index:-251653120;mso-position-horizontal-relative:margin;mso-width-relative:margin;mso-height-relative:margin" alt="Decorative" coordsize="77711,100533" o:spid="_x0000_s1026" w14:anchorId="7FE43A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">
                <v:shape id="Shape" style="position:absolute;top:25527;width:58458;height:75006;visibility:visible;mso-wrap-style:square;v-text-anchor:middle" coordsize="21600,21600" o:spid="_x0000_s1027" fillcolor="#d8d8d8 [2732]" stroked="f" strokeweight="1pt" path="m,10687l,21600r1769,l21600,6148,13712,,,1068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">
                  <v:stroke miterlimit="4" joinstyle="miter"/>
                  <v:path arrowok="t" o:connecttype="custom" o:connectlocs="2922906,3750311;2922906,3750311;2922906,3750311;2922906,3750311" o:connectangles="0,90,180,270" o:extrusionok="f"/>
                </v:shape>
                <v:shape id="Triangle" style="position:absolute;top:20447;width:39077;height:78168;visibility:visible;mso-wrap-style:square;v-text-anchor:middle" coordsize="21600,21600" o:spid="_x0000_s1028" fillcolor="#00c1c7 [3205]" stroked="f" strokeweight="1pt" path="m,21600l21600,10802,,,,216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">
                  <v:stroke miterlimit="4" joinstyle="miter"/>
                  <v:path arrowok="t" o:connecttype="custom" o:connectlocs="1953896,3908426;1953896,3908426;1953896,3908426;1953896,3908426" o:connectangles="0,90,180,270" o:extrusionok="f"/>
                </v:shape>
                <v:shape id="Shape" style="position:absolute;width:77711;height:90398;visibility:visible;mso-wrap-style:square;v-text-anchor:middle" coordsize="21600,21600" o:spid="_x0000_s1029" fillcolor="#123869 [3204]" stroked="f" strokeweight="1pt" path="m,14678r,6922l21600,3032,21600,,17075,,,1467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">
                  <v:stroke miterlimit="4" joinstyle="miter"/>
                  <v:path arrowok="t" o:connecttype="custom" o:connectlocs="3885566,4519931;3885566,4519931;3885566,4519931;3885566,4519931" o:connectangles="0,90,180,270" o:extrusionok="f"/>
                </v:shape>
                <w10:wrap anchorx="margin"/>
                <w10:anchorlock/>
              </v:group>
            </w:pict>
          </mc:Fallback>
        </mc:AlternateContent>
      </w:r>
    </w:p>
    <w:tbl>
      <w:tblPr>
        <w:tblW w:w="10790" w:type="dxa"/>
        <w:tblLayout w:type="fixed"/>
        <w:tblLook w:val="0600" w:firstRow="0" w:lastRow="0" w:firstColumn="0" w:lastColumn="0" w:noHBand="1" w:noVBand="1"/>
      </w:tblPr>
      <w:tblGrid>
        <w:gridCol w:w="4440"/>
        <w:gridCol w:w="6350"/>
      </w:tblGrid>
      <w:tr w:rsidRPr="003A798E" w:rsidR="00A81248" w:rsidTr="44E3589B" w14:paraId="327A1B89" w14:textId="77777777">
        <w:tc>
          <w:tcPr>
            <w:tcW w:w="4440" w:type="dxa"/>
            <w:tcMar/>
          </w:tcPr>
          <w:p w:rsidRPr="003A798E" w:rsidR="00A81248" w:rsidP="00A81248" w:rsidRDefault="00A81248" w14:paraId="6B19EBD5" w14:textId="77777777">
            <w:pPr>
              <w:pStyle w:val="GraphicAnchor"/>
            </w:pPr>
          </w:p>
        </w:tc>
        <w:tc>
          <w:tcPr>
            <w:tcW w:w="6350" w:type="dxa"/>
            <w:tcMar/>
          </w:tcPr>
          <w:p w:rsidRPr="003A798E" w:rsidR="00A81248" w:rsidP="00A81248" w:rsidRDefault="00A81248" w14:paraId="5C793F31" w14:textId="77777777">
            <w:pPr>
              <w:pStyle w:val="GraphicAnchor"/>
            </w:pPr>
          </w:p>
        </w:tc>
      </w:tr>
      <w:tr w:rsidRPr="003A798E" w:rsidR="00A81248" w:rsidTr="44E3589B" w14:paraId="15489576" w14:textId="77777777">
        <w:trPr>
          <w:trHeight w:val="2719"/>
        </w:trPr>
        <w:tc>
          <w:tcPr>
            <w:tcW w:w="4440" w:type="dxa"/>
            <w:tcMar/>
          </w:tcPr>
          <w:p w:rsidRPr="003A798E" w:rsidR="00A81248" w:rsidP="00637665" w:rsidRDefault="00000000" w14:paraId="76282CD9" w14:textId="0055E9A1">
            <w:pPr>
              <w:pStyle w:val="Heading1"/>
            </w:pPr>
            <w:r w:rsidR="6DC394AD">
              <w:rPr/>
              <w:t>IT</w:t>
            </w:r>
            <w:r w:rsidR="1375AC6E">
              <w:rPr/>
              <w:t xml:space="preserve"> </w:t>
            </w:r>
            <w:r w:rsidR="6DC394AD">
              <w:rPr/>
              <w:t>Audit</w:t>
            </w:r>
          </w:p>
          <w:p w:rsidRPr="003A798E" w:rsidR="00A81248" w:rsidP="44E3589B" w:rsidRDefault="00000000" w14:paraId="117F1D5B" w14:textId="3F88A2D6">
            <w:pPr>
              <w:pStyle w:val="Normal"/>
            </w:pPr>
            <w:r w:rsidR="6DC394AD">
              <w:rPr/>
              <w:t>Feedback Report</w:t>
            </w:r>
          </w:p>
        </w:tc>
        <w:tc>
          <w:tcPr>
            <w:tcW w:w="6350" w:type="dxa"/>
            <w:tcMar/>
          </w:tcPr>
          <w:p w:rsidRPr="003A798E" w:rsidR="00A81248" w:rsidRDefault="00A81248" w14:paraId="5495E394" w14:textId="77777777"/>
        </w:tc>
      </w:tr>
      <w:tr w:rsidRPr="003A798E" w:rsidR="00A81248" w:rsidTr="44E3589B" w14:paraId="6F2D5A78" w14:textId="77777777">
        <w:trPr>
          <w:trHeight w:val="7776"/>
        </w:trPr>
        <w:tc>
          <w:tcPr>
            <w:tcW w:w="4440" w:type="dxa"/>
            <w:tcMar/>
          </w:tcPr>
          <w:p w:rsidRPr="003A798E" w:rsidR="00A81248" w:rsidRDefault="00A81248" w14:paraId="1C9A8A8A" w14:textId="77777777"/>
        </w:tc>
        <w:tc>
          <w:tcPr>
            <w:tcW w:w="6350" w:type="dxa"/>
            <w:tcMar/>
          </w:tcPr>
          <w:p w:rsidRPr="003A798E" w:rsidR="00A81248" w:rsidRDefault="00A81248" w14:paraId="6FC18C39" w14:textId="77777777"/>
        </w:tc>
      </w:tr>
      <w:tr w:rsidRPr="003A798E" w:rsidR="00A81248" w:rsidTr="44E3589B" w14:paraId="77B424C2" w14:textId="77777777">
        <w:trPr>
          <w:trHeight w:val="1299"/>
        </w:trPr>
        <w:tc>
          <w:tcPr>
            <w:tcW w:w="4440" w:type="dxa"/>
            <w:tcMar/>
          </w:tcPr>
          <w:p w:rsidRPr="003A798E" w:rsidR="00A81248" w:rsidRDefault="00A81248" w14:paraId="23DE1A1E" w14:textId="04DAD223"/>
          <w:p w:rsidRPr="003A798E" w:rsidR="00A81248" w:rsidRDefault="00A81248" w14:paraId="39F49FDC" w14:textId="7555EC90"/>
        </w:tc>
        <w:tc>
          <w:tcPr>
            <w:tcW w:w="6350" w:type="dxa"/>
            <w:tcMar/>
          </w:tcPr>
          <w:p w:rsidRPr="003A798E" w:rsidR="00A81248" w:rsidP="44E3589B" w:rsidRDefault="00000000" w14:paraId="43EED74B" w14:textId="2277D676">
            <w:pPr>
              <w:pStyle w:val="Heading2"/>
              <w:rPr>
                <w:b w:val="1"/>
                <w:bCs w:val="1"/>
              </w:rPr>
            </w:pPr>
          </w:p>
          <w:p w:rsidRPr="003A798E" w:rsidR="00A81248" w:rsidP="44E3589B" w:rsidRDefault="00000000" w14:paraId="46221261" w14:textId="77190022">
            <w:pPr>
              <w:pStyle w:val="Heading2"/>
              <w:rPr>
                <w:b w:val="1"/>
                <w:bCs w:val="1"/>
              </w:rPr>
            </w:pPr>
          </w:p>
          <w:p w:rsidRPr="003A798E" w:rsidR="00A81248" w:rsidP="44E3589B" w:rsidRDefault="00000000" w14:paraId="1EB4A628" w14:textId="68FD5FBF">
            <w:pPr>
              <w:pStyle w:val="Heading2"/>
              <w:rPr>
                <w:b w:val="1"/>
                <w:bCs w:val="1"/>
              </w:rPr>
            </w:pPr>
          </w:p>
          <w:p w:rsidRPr="003A798E" w:rsidR="00A81248" w:rsidP="44E3589B" w:rsidRDefault="00000000" w14:paraId="100C9109" w14:textId="0462EDBF">
            <w:pPr>
              <w:pStyle w:val="Heading2"/>
              <w:rPr>
                <w:b w:val="1"/>
                <w:bCs w:val="1"/>
              </w:rPr>
            </w:pPr>
          </w:p>
          <w:p w:rsidRPr="003A798E" w:rsidR="00A81248" w:rsidP="44E3589B" w:rsidRDefault="00000000" w14:paraId="2BE490BB" w14:textId="0FCD10B8">
            <w:pPr>
              <w:pStyle w:val="Heading2"/>
              <w:rPr>
                <w:b w:val="1"/>
                <w:bCs w:val="1"/>
              </w:rPr>
            </w:pPr>
          </w:p>
          <w:p w:rsidRPr="003A798E" w:rsidR="00A81248" w:rsidP="44E3589B" w:rsidRDefault="00000000" w14:paraId="09C97795" w14:textId="6B535C18">
            <w:pPr>
              <w:pStyle w:val="Heading2"/>
              <w:rPr>
                <w:b w:val="1"/>
                <w:bCs w:val="1"/>
              </w:rPr>
            </w:pPr>
          </w:p>
          <w:p w:rsidRPr="003A798E" w:rsidR="00A81248" w:rsidP="44E3589B" w:rsidRDefault="00000000" w14:paraId="63DA03FA" w14:textId="0AD854A1">
            <w:pPr>
              <w:pStyle w:val="Heading2"/>
              <w:rPr>
                <w:b w:val="1"/>
                <w:bCs w:val="1"/>
              </w:rPr>
            </w:pPr>
          </w:p>
          <w:p w:rsidRPr="003A798E" w:rsidR="00A81248" w:rsidP="44E3589B" w:rsidRDefault="00000000" w14:paraId="29D09530" w14:textId="5A407201">
            <w:pPr>
              <w:pStyle w:val="Heading2"/>
              <w:rPr>
                <w:b w:val="1"/>
                <w:bCs w:val="1"/>
              </w:rPr>
            </w:pPr>
          </w:p>
          <w:p w:rsidRPr="003A798E" w:rsidR="00A81248" w:rsidP="44E3589B" w:rsidRDefault="00000000" w14:paraId="5BF122F1" w14:textId="13DC2B06">
            <w:pPr>
              <w:pStyle w:val="Heading2"/>
              <w:rPr>
                <w:b w:val="1"/>
                <w:bCs w:val="1"/>
              </w:rPr>
            </w:pPr>
          </w:p>
          <w:p w:rsidRPr="003A798E" w:rsidR="00A81248" w:rsidP="44E3589B" w:rsidRDefault="00000000" w14:paraId="45A96127" w14:textId="592D2479">
            <w:pPr>
              <w:pStyle w:val="Heading2"/>
              <w:rPr>
                <w:b w:val="1"/>
                <w:bCs w:val="1"/>
              </w:rPr>
            </w:pPr>
          </w:p>
          <w:p w:rsidRPr="003A798E" w:rsidR="00A81248" w:rsidP="44E3589B" w:rsidRDefault="00000000" w14:paraId="3313C2CD" w14:textId="14428DEA">
            <w:pPr>
              <w:pStyle w:val="Heading2"/>
              <w:rPr>
                <w:b w:val="1"/>
                <w:bCs w:val="1"/>
              </w:rPr>
            </w:pPr>
          </w:p>
          <w:p w:rsidRPr="003A798E" w:rsidR="00A81248" w:rsidP="44E3589B" w:rsidRDefault="00000000" w14:paraId="7B19D576" w14:textId="3F808955">
            <w:pPr>
              <w:pStyle w:val="Heading2"/>
              <w:rPr>
                <w:b w:val="1"/>
                <w:bCs w:val="1"/>
              </w:rPr>
            </w:pPr>
          </w:p>
          <w:p w:rsidRPr="003A798E" w:rsidR="00A81248" w:rsidP="44E3589B" w:rsidRDefault="00000000" w14:paraId="32489CCD" w14:textId="1456D8AD">
            <w:pPr>
              <w:pStyle w:val="Heading2"/>
              <w:rPr>
                <w:b w:val="1"/>
                <w:bCs w:val="1"/>
              </w:rPr>
            </w:pPr>
          </w:p>
          <w:p w:rsidRPr="003A798E" w:rsidR="00A81248" w:rsidP="44E3589B" w:rsidRDefault="00000000" w14:paraId="60696411" w14:textId="52F0404F">
            <w:pPr>
              <w:pStyle w:val="Heading2"/>
              <w:rPr>
                <w:b w:val="1"/>
                <w:bCs w:val="1"/>
              </w:rPr>
            </w:pPr>
          </w:p>
          <w:p w:rsidRPr="003A798E" w:rsidR="00A81248" w:rsidP="44E3589B" w:rsidRDefault="00000000" w14:paraId="7E9600B0" w14:textId="7172210C">
            <w:pPr>
              <w:pStyle w:val="Heading2"/>
              <w:rPr>
                <w:b w:val="1"/>
                <w:bCs w:val="1"/>
              </w:rPr>
            </w:pPr>
          </w:p>
          <w:p w:rsidRPr="003A798E" w:rsidR="00A81248" w:rsidP="00637665" w:rsidRDefault="00000000" w14:paraId="034E8E42" w14:textId="4E12DB8A">
            <w:pPr>
              <w:pStyle w:val="Heading2"/>
            </w:pPr>
            <w:r w:rsidRPr="44E3589B" w:rsidR="6DC394AD">
              <w:rPr>
                <w:b w:val="1"/>
                <w:bCs w:val="1"/>
              </w:rPr>
              <w:t>Assigned by:</w:t>
            </w:r>
            <w:r w:rsidR="6DC394AD">
              <w:rPr/>
              <w:t xml:space="preserve"> </w:t>
            </w:r>
            <w:r w:rsidR="3D1E7972">
              <w:rPr/>
              <w:t xml:space="preserve">Yousuf Adil </w:t>
            </w:r>
            <w:r w:rsidR="224B3E9B">
              <w:rPr/>
              <w:t>Chartered Accountant</w:t>
            </w:r>
            <w:r w:rsidR="4D298201">
              <w:rPr/>
              <w:t>s</w:t>
            </w:r>
          </w:p>
        </w:tc>
      </w:tr>
      <w:tr w:rsidRPr="00D26C99" w:rsidR="00A81248" w:rsidTr="44E3589B" w14:paraId="70801223" w14:textId="77777777">
        <w:trPr>
          <w:trHeight w:val="1402"/>
        </w:trPr>
        <w:tc>
          <w:tcPr>
            <w:tcW w:w="4440" w:type="dxa"/>
            <w:tcMar/>
          </w:tcPr>
          <w:p w:rsidRPr="003A798E" w:rsidR="00A81248" w:rsidRDefault="00A81248" w14:paraId="54F31BD1" w14:textId="77777777"/>
        </w:tc>
        <w:tc>
          <w:tcPr>
            <w:tcW w:w="6350" w:type="dxa"/>
            <w:tcMar/>
          </w:tcPr>
          <w:p w:rsidRPr="000A2A69" w:rsidR="00A81248" w:rsidP="00A81248" w:rsidRDefault="00000000" w14:paraId="0FA43979" w14:textId="6F0C4FF1">
            <w:pPr>
              <w:pStyle w:val="Heading2"/>
            </w:pPr>
            <w:r w:rsidRPr="44E3589B" w:rsidR="3D1E7972">
              <w:rPr>
                <w:b w:val="1"/>
                <w:bCs w:val="1"/>
              </w:rPr>
              <w:t>Prepared by:</w:t>
            </w:r>
            <w:r w:rsidR="3D1E7972">
              <w:rPr/>
              <w:t xml:space="preserve"> Fakhra </w:t>
            </w:r>
          </w:p>
          <w:p w:rsidRPr="000A2A69" w:rsidR="00A81248" w:rsidP="00A81248" w:rsidRDefault="00000000" w14:paraId="0D7EFC91" w14:textId="6C972820">
            <w:pPr>
              <w:pStyle w:val="Heading2"/>
            </w:pPr>
            <w:r w:rsidR="3D1E7972">
              <w:rPr/>
              <w:t>Shoukat</w:t>
            </w:r>
          </w:p>
          <w:p w:rsidRPr="00A059BA" w:rsidR="00A81248" w:rsidP="00637665" w:rsidRDefault="00000000" w14:paraId="5BABFFC5" w14:noSpellErr="1" w14:textId="06C873E5">
            <w:pPr>
              <w:pStyle w:val="Heading2"/>
            </w:pPr>
          </w:p>
        </w:tc>
      </w:tr>
    </w:tbl>
    <w:p w:rsidRPr="00A059BA" w:rsidR="00154224" w:rsidRDefault="00154224" w14:paraId="7C44C64B" w14:textId="77777777">
      <w:pPr>
        <w:rPr>
          <w:lang w:val="fr-FR"/>
        </w:rPr>
      </w:pPr>
    </w:p>
    <w:p w:rsidRPr="00A059BA" w:rsidR="00154224" w:rsidRDefault="00154224" w14:paraId="75781591" w14:textId="77777777">
      <w:pPr>
        <w:rPr>
          <w:lang w:val="fr-FR"/>
        </w:rPr>
        <w:sectPr w:rsidRPr="00A059BA" w:rsidR="00154224" w:rsidSect="008715DF">
          <w:pgSz w:w="12240" w:h="15840" w:orient="portrait" w:code="1"/>
          <w:pgMar w:top="720" w:right="720" w:bottom="0" w:left="720" w:header="0" w:footer="0" w:gutter="0"/>
          <w:cols w:space="708"/>
          <w:titlePg/>
          <w:docGrid w:linePitch="360"/>
          <w:headerReference w:type="default" r:id="Rd48c6c22c8fc463f"/>
          <w:headerReference w:type="first" r:id="Rebc7ae191bee4bf1"/>
        </w:sectPr>
      </w:pPr>
    </w:p>
    <w:p w:rsidR="34504DCC" w:rsidP="44E3589B" w:rsidRDefault="34504DCC" w14:paraId="6DFB5E22" w14:textId="626B38DB">
      <w:pPr>
        <w:pStyle w:val="Normal"/>
        <w:spacing w:before="240" w:beforeAutospacing="off" w:after="240" w:afterAutospacing="off"/>
        <w:ind w:left="0"/>
        <w:rPr>
          <w:rFonts w:ascii="Times New Roman" w:hAnsi="Times New Roman" w:eastAsia="Times New Roman" w:cs="Times New Roman"/>
          <w:noProof w:val="0"/>
          <w:sz w:val="28"/>
          <w:szCs w:val="28"/>
          <w:lang w:val="en-US"/>
        </w:rPr>
      </w:pPr>
      <w:r w:rsidRPr="44E3589B" w:rsidR="34504DCC">
        <w:rPr>
          <w:rFonts w:ascii="Times New Roman" w:hAnsi="Times New Roman" w:eastAsia="Times New Roman" w:cs="Times New Roman"/>
          <w:b w:val="1"/>
          <w:bCs w:val="1"/>
          <w:noProof w:val="0"/>
          <w:sz w:val="48"/>
          <w:szCs w:val="48"/>
          <w:lang w:val="en-US"/>
        </w:rPr>
        <w:t>INTRODUCTION:</w:t>
      </w:r>
    </w:p>
    <w:p w:rsidR="348A9325" w:rsidP="44E3589B" w:rsidRDefault="348A9325" w14:paraId="7030226B" w14:textId="7FE3ADD3">
      <w:pPr>
        <w:pStyle w:val="Normal"/>
        <w:spacing w:before="240" w:beforeAutospacing="off" w:after="240" w:afterAutospacing="off"/>
        <w:ind w:left="0"/>
        <w:rPr>
          <w:rFonts w:ascii="Times New Roman" w:hAnsi="Times New Roman" w:eastAsia="Times New Roman" w:cs="Times New Roman"/>
          <w:noProof w:val="0"/>
          <w:sz w:val="28"/>
          <w:szCs w:val="28"/>
          <w:lang w:val="en-US"/>
        </w:rPr>
      </w:pPr>
      <w:r w:rsidRPr="44E3589B" w:rsidR="348A9325">
        <w:rPr>
          <w:rFonts w:ascii="Times New Roman" w:hAnsi="Times New Roman" w:eastAsia="Times New Roman" w:cs="Times New Roman"/>
          <w:b w:val="1"/>
          <w:bCs w:val="1"/>
          <w:noProof w:val="0"/>
          <w:sz w:val="36"/>
          <w:szCs w:val="36"/>
          <w:lang w:val="en-US"/>
        </w:rPr>
        <w:t xml:space="preserve"> </w:t>
      </w:r>
      <w:r w:rsidRPr="44E3589B" w:rsidR="44E3589B">
        <w:rPr>
          <w:rFonts w:ascii="Times New Roman" w:hAnsi="Times New Roman" w:eastAsia="Times New Roman" w:cs="Times New Roman"/>
          <w:b w:val="1"/>
          <w:bCs w:val="1"/>
          <w:noProof w:val="0"/>
          <w:sz w:val="36"/>
          <w:szCs w:val="36"/>
          <w:lang w:val="en-US"/>
        </w:rPr>
        <w:t>1.</w:t>
      </w:r>
      <w:r w:rsidRPr="44E3589B" w:rsidR="52721FEA">
        <w:rPr>
          <w:rFonts w:ascii="Times New Roman" w:hAnsi="Times New Roman" w:eastAsia="Times New Roman" w:cs="Times New Roman"/>
          <w:b w:val="1"/>
          <w:bCs w:val="1"/>
          <w:noProof w:val="0"/>
          <w:sz w:val="36"/>
          <w:szCs w:val="36"/>
          <w:lang w:val="en-US"/>
        </w:rPr>
        <w:t>1</w:t>
      </w:r>
      <w:r w:rsidRPr="44E3589B" w:rsidR="44E3589B">
        <w:rPr>
          <w:rFonts w:ascii="Times New Roman" w:hAnsi="Times New Roman" w:eastAsia="Times New Roman" w:cs="Times New Roman"/>
          <w:b w:val="1"/>
          <w:bCs w:val="1"/>
          <w:noProof w:val="0"/>
          <w:sz w:val="36"/>
          <w:szCs w:val="36"/>
          <w:lang w:val="en-US"/>
        </w:rPr>
        <w:t xml:space="preserve"> </w:t>
      </w:r>
      <w:r w:rsidRPr="44E3589B" w:rsidR="34504DCC">
        <w:rPr>
          <w:rFonts w:ascii="Times New Roman" w:hAnsi="Times New Roman" w:eastAsia="Times New Roman" w:cs="Times New Roman"/>
          <w:b w:val="1"/>
          <w:bCs w:val="1"/>
          <w:noProof w:val="0"/>
          <w:sz w:val="36"/>
          <w:szCs w:val="36"/>
          <w:lang w:val="en-US"/>
        </w:rPr>
        <w:t>IT AUDIT:</w:t>
      </w:r>
      <w:r w:rsidRPr="44E3589B" w:rsidR="34504DCC">
        <w:rPr>
          <w:rFonts w:ascii="Times New Roman" w:hAnsi="Times New Roman" w:eastAsia="Times New Roman" w:cs="Times New Roman"/>
          <w:noProof w:val="0"/>
          <w:sz w:val="28"/>
          <w:szCs w:val="28"/>
          <w:lang w:val="en-US"/>
        </w:rPr>
        <w:t xml:space="preserve"> </w:t>
      </w:r>
    </w:p>
    <w:p w:rsidR="34504DCC" w:rsidP="44E3589B" w:rsidRDefault="34504DCC" w14:paraId="0DAE3CAA" w14:textId="15F148FC">
      <w:pPr>
        <w:pStyle w:val="Normal"/>
        <w:spacing w:before="240" w:beforeAutospacing="off" w:after="240" w:afterAutospacing="off"/>
        <w:jc w:val="both"/>
        <w:rPr>
          <w:rFonts w:ascii="Times New Roman" w:hAnsi="Times New Roman" w:eastAsia="Times New Roman" w:cs="Times New Roman"/>
          <w:noProof w:val="0"/>
          <w:sz w:val="28"/>
          <w:szCs w:val="28"/>
          <w:lang w:val="en-US"/>
        </w:rPr>
      </w:pPr>
      <w:r w:rsidRPr="44E3589B" w:rsidR="34504DCC">
        <w:rPr>
          <w:rFonts w:ascii="Times New Roman" w:hAnsi="Times New Roman" w:eastAsia="Times New Roman" w:cs="Times New Roman"/>
          <w:noProof w:val="0"/>
          <w:sz w:val="28"/>
          <w:szCs w:val="28"/>
          <w:lang w:val="en-US"/>
        </w:rPr>
        <w:t>IT audit is the process of examining and evaluating financial statements, operations, and internal controls of an organization. It ensures that data integrity and availability are maintained, and the organization's assets are safeguarded. IT audit also ensures the confidentiality of internal controls, preventing unauthorized access or breaches.</w:t>
      </w:r>
    </w:p>
    <w:p w:rsidR="44E3589B" w:rsidP="44E3589B" w:rsidRDefault="44E3589B" w14:paraId="25ECAD68" w14:textId="495EBC19">
      <w:pPr>
        <w:pStyle w:val="ListParagraph"/>
        <w:spacing w:before="240" w:beforeAutospacing="off" w:after="240" w:afterAutospacing="off"/>
        <w:ind w:left="720"/>
        <w:rPr>
          <w:rFonts w:ascii="Times New Roman" w:hAnsi="Times New Roman" w:eastAsia="Times New Roman" w:cs="Times New Roman"/>
          <w:noProof w:val="0"/>
          <w:sz w:val="28"/>
          <w:szCs w:val="28"/>
          <w:lang w:val="en-US"/>
        </w:rPr>
      </w:pPr>
    </w:p>
    <w:p w:rsidR="57EB0DF9" w:rsidP="44E3589B" w:rsidRDefault="57EB0DF9" w14:paraId="1BC45AEE" w14:textId="4D6B309B">
      <w:pPr>
        <w:pStyle w:val="Normal"/>
        <w:spacing w:before="240" w:beforeAutospacing="off" w:after="240" w:afterAutospacing="off"/>
        <w:rPr>
          <w:rFonts w:ascii="Times New Roman" w:hAnsi="Times New Roman" w:eastAsia="Times New Roman" w:cs="Times New Roman"/>
          <w:noProof w:val="0"/>
          <w:sz w:val="28"/>
          <w:szCs w:val="28"/>
          <w:lang w:val="en-US"/>
        </w:rPr>
      </w:pPr>
      <w:r w:rsidRPr="44E3589B" w:rsidR="57EB0DF9">
        <w:rPr>
          <w:rFonts w:ascii="Times New Roman" w:hAnsi="Times New Roman" w:eastAsia="Times New Roman" w:cs="Times New Roman"/>
          <w:b w:val="1"/>
          <w:bCs w:val="1"/>
          <w:noProof w:val="0"/>
          <w:sz w:val="36"/>
          <w:szCs w:val="36"/>
          <w:lang w:val="en-US"/>
        </w:rPr>
        <w:t>1.</w:t>
      </w:r>
      <w:r w:rsidRPr="44E3589B" w:rsidR="7E3F982F">
        <w:rPr>
          <w:rFonts w:ascii="Times New Roman" w:hAnsi="Times New Roman" w:eastAsia="Times New Roman" w:cs="Times New Roman"/>
          <w:b w:val="1"/>
          <w:bCs w:val="1"/>
          <w:noProof w:val="0"/>
          <w:sz w:val="36"/>
          <w:szCs w:val="36"/>
          <w:lang w:val="en-US"/>
        </w:rPr>
        <w:t xml:space="preserve">2 </w:t>
      </w:r>
      <w:r w:rsidRPr="44E3589B" w:rsidR="34504DCC">
        <w:rPr>
          <w:rFonts w:ascii="Times New Roman" w:hAnsi="Times New Roman" w:eastAsia="Times New Roman" w:cs="Times New Roman"/>
          <w:b w:val="1"/>
          <w:bCs w:val="1"/>
          <w:noProof w:val="0"/>
          <w:sz w:val="36"/>
          <w:szCs w:val="36"/>
          <w:lang w:val="en-US"/>
        </w:rPr>
        <w:t>IT Audit with CIA Traits:</w:t>
      </w:r>
      <w:r w:rsidRPr="44E3589B" w:rsidR="34504DCC">
        <w:rPr>
          <w:rFonts w:ascii="Times New Roman" w:hAnsi="Times New Roman" w:eastAsia="Times New Roman" w:cs="Times New Roman"/>
          <w:noProof w:val="0"/>
          <w:sz w:val="28"/>
          <w:szCs w:val="28"/>
          <w:lang w:val="en-US"/>
        </w:rPr>
        <w:t xml:space="preserve"> </w:t>
      </w:r>
    </w:p>
    <w:p w:rsidR="34504DCC" w:rsidP="44E3589B" w:rsidRDefault="34504DCC" w14:paraId="0C4C5C0A" w14:textId="5F876964">
      <w:pPr>
        <w:pStyle w:val="Normal"/>
        <w:spacing w:before="240" w:beforeAutospacing="off" w:after="240" w:afterAutospacing="off"/>
        <w:jc w:val="both"/>
        <w:rPr>
          <w:rFonts w:ascii="Times New Roman" w:hAnsi="Times New Roman" w:eastAsia="Times New Roman" w:cs="Times New Roman"/>
          <w:noProof w:val="0"/>
          <w:sz w:val="28"/>
          <w:szCs w:val="28"/>
          <w:lang w:val="en-US"/>
        </w:rPr>
      </w:pPr>
      <w:r w:rsidRPr="44E3589B" w:rsidR="34504DCC">
        <w:rPr>
          <w:rFonts w:ascii="Times New Roman" w:hAnsi="Times New Roman" w:eastAsia="Times New Roman" w:cs="Times New Roman"/>
          <w:noProof w:val="0"/>
          <w:sz w:val="28"/>
          <w:szCs w:val="28"/>
          <w:lang w:val="en-US"/>
        </w:rPr>
        <w:t>IT audit is based on the CIA (confidentiality, integrity, and availability) traits because the auditing process is centered around these principles. By ensuring the confidentiality, integrity, and availability of data, a company can build trust with its customers and stakeholders.</w:t>
      </w:r>
    </w:p>
    <w:p w:rsidR="44E3589B" w:rsidP="44E3589B" w:rsidRDefault="44E3589B" w14:paraId="7F80B45F" w14:textId="1557381D">
      <w:pPr>
        <w:pStyle w:val="ListParagraph"/>
        <w:spacing w:before="240" w:beforeAutospacing="off" w:after="240" w:afterAutospacing="off"/>
        <w:ind w:left="720"/>
        <w:jc w:val="both"/>
        <w:rPr>
          <w:rFonts w:ascii="Times New Roman" w:hAnsi="Times New Roman" w:eastAsia="Times New Roman" w:cs="Times New Roman"/>
          <w:noProof w:val="0"/>
          <w:sz w:val="28"/>
          <w:szCs w:val="28"/>
          <w:lang w:val="en-US"/>
        </w:rPr>
      </w:pPr>
    </w:p>
    <w:p w:rsidR="7E01FEF9" w:rsidP="44E3589B" w:rsidRDefault="7E01FEF9" w14:paraId="43555F7F" w14:textId="5636A519">
      <w:pPr>
        <w:pStyle w:val="Normal"/>
        <w:spacing w:before="240" w:beforeAutospacing="off" w:after="240" w:afterAutospacing="off"/>
        <w:rPr>
          <w:rFonts w:ascii="Times New Roman" w:hAnsi="Times New Roman" w:eastAsia="Times New Roman" w:cs="Times New Roman"/>
          <w:noProof w:val="0"/>
          <w:sz w:val="28"/>
          <w:szCs w:val="28"/>
          <w:lang w:val="en-US"/>
        </w:rPr>
      </w:pPr>
      <w:r w:rsidRPr="44E3589B" w:rsidR="7E01FEF9">
        <w:rPr>
          <w:rFonts w:ascii="Times New Roman" w:hAnsi="Times New Roman" w:eastAsia="Times New Roman" w:cs="Times New Roman"/>
          <w:b w:val="1"/>
          <w:bCs w:val="1"/>
          <w:noProof w:val="0"/>
          <w:sz w:val="36"/>
          <w:szCs w:val="36"/>
          <w:lang w:val="en-US"/>
        </w:rPr>
        <w:t>1.</w:t>
      </w:r>
      <w:r w:rsidRPr="44E3589B" w:rsidR="678094FE">
        <w:rPr>
          <w:rFonts w:ascii="Times New Roman" w:hAnsi="Times New Roman" w:eastAsia="Times New Roman" w:cs="Times New Roman"/>
          <w:b w:val="1"/>
          <w:bCs w:val="1"/>
          <w:noProof w:val="0"/>
          <w:sz w:val="36"/>
          <w:szCs w:val="36"/>
          <w:lang w:val="en-US"/>
        </w:rPr>
        <w:t xml:space="preserve">3 </w:t>
      </w:r>
      <w:r w:rsidRPr="44E3589B" w:rsidR="34504DCC">
        <w:rPr>
          <w:rFonts w:ascii="Times New Roman" w:hAnsi="Times New Roman" w:eastAsia="Times New Roman" w:cs="Times New Roman"/>
          <w:b w:val="1"/>
          <w:bCs w:val="1"/>
          <w:noProof w:val="0"/>
          <w:sz w:val="36"/>
          <w:szCs w:val="36"/>
          <w:lang w:val="en-US"/>
        </w:rPr>
        <w:t>OBJECTIVES OF IT AUDIT:</w:t>
      </w:r>
      <w:r w:rsidRPr="44E3589B" w:rsidR="34504DCC">
        <w:rPr>
          <w:rFonts w:ascii="Times New Roman" w:hAnsi="Times New Roman" w:eastAsia="Times New Roman" w:cs="Times New Roman"/>
          <w:noProof w:val="0"/>
          <w:sz w:val="28"/>
          <w:szCs w:val="28"/>
          <w:lang w:val="en-US"/>
        </w:rPr>
        <w:t xml:space="preserve"> </w:t>
      </w:r>
    </w:p>
    <w:p w:rsidR="34504DCC" w:rsidP="44E3589B" w:rsidRDefault="34504DCC" w14:paraId="6C11E6B9" w14:textId="584CCA75">
      <w:pPr>
        <w:pStyle w:val="Normal"/>
        <w:spacing w:before="240" w:beforeAutospacing="off" w:after="240" w:afterAutospacing="off"/>
        <w:rPr>
          <w:rFonts w:ascii="Times New Roman" w:hAnsi="Times New Roman" w:eastAsia="Times New Roman" w:cs="Times New Roman"/>
          <w:noProof w:val="0"/>
          <w:sz w:val="28"/>
          <w:szCs w:val="28"/>
          <w:lang w:val="en-US"/>
        </w:rPr>
      </w:pPr>
      <w:r w:rsidRPr="44E3589B" w:rsidR="34504DCC">
        <w:rPr>
          <w:rFonts w:ascii="Times New Roman" w:hAnsi="Times New Roman" w:eastAsia="Times New Roman" w:cs="Times New Roman"/>
          <w:noProof w:val="0"/>
          <w:sz w:val="28"/>
          <w:szCs w:val="28"/>
          <w:lang w:val="en-US"/>
        </w:rPr>
        <w:t>The main objectives of IT audit include:</w:t>
      </w:r>
    </w:p>
    <w:p w:rsidR="34504DCC" w:rsidP="44E3589B" w:rsidRDefault="34504DCC" w14:paraId="652270CC" w14:textId="378512B9">
      <w:pPr>
        <w:pStyle w:val="ListParagraph"/>
        <w:numPr>
          <w:ilvl w:val="0"/>
          <w:numId w:val="11"/>
        </w:numPr>
        <w:spacing w:before="240" w:beforeAutospacing="off" w:after="240" w:afterAutospacing="off"/>
        <w:jc w:val="both"/>
        <w:rPr>
          <w:rFonts w:ascii="Times New Roman" w:hAnsi="Times New Roman" w:eastAsia="Times New Roman" w:cs="Times New Roman"/>
          <w:noProof w:val="0"/>
          <w:sz w:val="28"/>
          <w:szCs w:val="28"/>
          <w:lang w:val="en-US"/>
        </w:rPr>
      </w:pPr>
      <w:r w:rsidRPr="44E3589B" w:rsidR="34504DCC">
        <w:rPr>
          <w:rFonts w:ascii="Times New Roman" w:hAnsi="Times New Roman" w:eastAsia="Times New Roman" w:cs="Times New Roman"/>
          <w:noProof w:val="0"/>
          <w:sz w:val="28"/>
          <w:szCs w:val="28"/>
          <w:lang w:val="en-US"/>
        </w:rPr>
        <w:t>Ensuring the reliability of computer-based financial and other information</w:t>
      </w:r>
    </w:p>
    <w:p w:rsidR="34504DCC" w:rsidP="44E3589B" w:rsidRDefault="34504DCC" w14:paraId="574FE211" w14:textId="04E713D6">
      <w:pPr>
        <w:pStyle w:val="ListParagraph"/>
        <w:numPr>
          <w:ilvl w:val="0"/>
          <w:numId w:val="11"/>
        </w:numPr>
        <w:spacing w:before="240" w:beforeAutospacing="off" w:after="240" w:afterAutospacing="off"/>
        <w:jc w:val="both"/>
        <w:rPr>
          <w:rFonts w:ascii="Times New Roman" w:hAnsi="Times New Roman" w:eastAsia="Times New Roman" w:cs="Times New Roman"/>
          <w:noProof w:val="0"/>
          <w:sz w:val="28"/>
          <w:szCs w:val="28"/>
          <w:lang w:val="en-US"/>
        </w:rPr>
      </w:pPr>
      <w:r w:rsidRPr="44E3589B" w:rsidR="34504DCC">
        <w:rPr>
          <w:rFonts w:ascii="Times New Roman" w:hAnsi="Times New Roman" w:eastAsia="Times New Roman" w:cs="Times New Roman"/>
          <w:noProof w:val="0"/>
          <w:sz w:val="28"/>
          <w:szCs w:val="28"/>
          <w:lang w:val="en-US"/>
        </w:rPr>
        <w:t>Protecting the organization from fraud</w:t>
      </w:r>
    </w:p>
    <w:p w:rsidR="34504DCC" w:rsidP="44E3589B" w:rsidRDefault="34504DCC" w14:paraId="3C135496" w14:textId="3FD549A1">
      <w:pPr>
        <w:pStyle w:val="ListParagraph"/>
        <w:numPr>
          <w:ilvl w:val="0"/>
          <w:numId w:val="11"/>
        </w:numPr>
        <w:spacing w:before="240" w:beforeAutospacing="off" w:after="240" w:afterAutospacing="off"/>
        <w:jc w:val="both"/>
        <w:rPr>
          <w:rFonts w:ascii="Times New Roman" w:hAnsi="Times New Roman" w:eastAsia="Times New Roman" w:cs="Times New Roman"/>
          <w:noProof w:val="0"/>
          <w:sz w:val="28"/>
          <w:szCs w:val="28"/>
          <w:lang w:val="en-US"/>
        </w:rPr>
      </w:pPr>
      <w:r w:rsidRPr="44E3589B" w:rsidR="34504DCC">
        <w:rPr>
          <w:rFonts w:ascii="Times New Roman" w:hAnsi="Times New Roman" w:eastAsia="Times New Roman" w:cs="Times New Roman"/>
          <w:noProof w:val="0"/>
          <w:sz w:val="28"/>
          <w:szCs w:val="28"/>
          <w:lang w:val="en-US"/>
        </w:rPr>
        <w:t>Ensuring the effectiveness and accuracy of data</w:t>
      </w:r>
    </w:p>
    <w:p w:rsidR="34504DCC" w:rsidP="44E3589B" w:rsidRDefault="34504DCC" w14:paraId="0F14CC29" w14:textId="25E89388">
      <w:pPr>
        <w:pStyle w:val="ListParagraph"/>
        <w:numPr>
          <w:ilvl w:val="0"/>
          <w:numId w:val="11"/>
        </w:numPr>
        <w:spacing w:before="240" w:beforeAutospacing="off" w:after="240" w:afterAutospacing="off"/>
        <w:jc w:val="both"/>
        <w:rPr>
          <w:rFonts w:ascii="Times New Roman" w:hAnsi="Times New Roman" w:eastAsia="Times New Roman" w:cs="Times New Roman"/>
          <w:noProof w:val="0"/>
          <w:sz w:val="28"/>
          <w:szCs w:val="28"/>
          <w:lang w:val="en-US"/>
        </w:rPr>
      </w:pPr>
      <w:r w:rsidRPr="44E3589B" w:rsidR="34504DCC">
        <w:rPr>
          <w:rFonts w:ascii="Times New Roman" w:hAnsi="Times New Roman" w:eastAsia="Times New Roman" w:cs="Times New Roman"/>
          <w:noProof w:val="0"/>
          <w:sz w:val="28"/>
          <w:szCs w:val="28"/>
          <w:lang w:val="en-US"/>
        </w:rPr>
        <w:t>Maintaining privacy and not sharing personal financial records without authorization</w:t>
      </w:r>
    </w:p>
    <w:p w:rsidR="34504DCC" w:rsidP="44E3589B" w:rsidRDefault="34504DCC" w14:paraId="3A137698" w14:textId="0B1DBFF3">
      <w:pPr>
        <w:pStyle w:val="ListParagraph"/>
        <w:numPr>
          <w:ilvl w:val="0"/>
          <w:numId w:val="11"/>
        </w:numPr>
        <w:spacing w:before="240" w:beforeAutospacing="off" w:after="240" w:afterAutospacing="off"/>
        <w:jc w:val="both"/>
        <w:rPr>
          <w:rFonts w:ascii="Times New Roman" w:hAnsi="Times New Roman" w:eastAsia="Times New Roman" w:cs="Times New Roman"/>
          <w:noProof w:val="0"/>
          <w:sz w:val="28"/>
          <w:szCs w:val="28"/>
          <w:lang w:val="en-US"/>
        </w:rPr>
      </w:pPr>
      <w:r w:rsidRPr="44E3589B" w:rsidR="34504DCC">
        <w:rPr>
          <w:rFonts w:ascii="Times New Roman" w:hAnsi="Times New Roman" w:eastAsia="Times New Roman" w:cs="Times New Roman"/>
          <w:noProof w:val="0"/>
          <w:sz w:val="28"/>
          <w:szCs w:val="28"/>
          <w:lang w:val="en-US"/>
        </w:rPr>
        <w:t>Utilizing advanced technology and training employees</w:t>
      </w:r>
    </w:p>
    <w:p w:rsidR="34504DCC" w:rsidP="44E3589B" w:rsidRDefault="34504DCC" w14:paraId="52C27DF7" w14:textId="16DBC3B6">
      <w:pPr>
        <w:pStyle w:val="ListParagraph"/>
        <w:numPr>
          <w:ilvl w:val="0"/>
          <w:numId w:val="11"/>
        </w:numPr>
        <w:spacing w:before="240" w:beforeAutospacing="off" w:after="240" w:afterAutospacing="off"/>
        <w:jc w:val="both"/>
        <w:rPr>
          <w:rFonts w:ascii="Times New Roman" w:hAnsi="Times New Roman" w:eastAsia="Times New Roman" w:cs="Times New Roman"/>
          <w:noProof w:val="0"/>
          <w:sz w:val="28"/>
          <w:szCs w:val="28"/>
          <w:lang w:val="en-US"/>
        </w:rPr>
      </w:pPr>
      <w:r w:rsidRPr="44E3589B" w:rsidR="34504DCC">
        <w:rPr>
          <w:rFonts w:ascii="Times New Roman" w:hAnsi="Times New Roman" w:eastAsia="Times New Roman" w:cs="Times New Roman"/>
          <w:noProof w:val="0"/>
          <w:sz w:val="28"/>
          <w:szCs w:val="28"/>
          <w:lang w:val="en-US"/>
        </w:rPr>
        <w:t>Identifying compliance risks</w:t>
      </w:r>
    </w:p>
    <w:p w:rsidR="34504DCC" w:rsidP="44E3589B" w:rsidRDefault="34504DCC" w14:paraId="14D1D833" w14:textId="324CA206">
      <w:pPr>
        <w:pStyle w:val="ListParagraph"/>
        <w:numPr>
          <w:ilvl w:val="0"/>
          <w:numId w:val="11"/>
        </w:numPr>
        <w:spacing w:before="240" w:beforeAutospacing="off" w:after="240" w:afterAutospacing="off"/>
        <w:jc w:val="both"/>
        <w:rPr>
          <w:rFonts w:ascii="Times New Roman" w:hAnsi="Times New Roman" w:eastAsia="Times New Roman" w:cs="Times New Roman"/>
          <w:noProof w:val="0"/>
          <w:sz w:val="28"/>
          <w:szCs w:val="28"/>
          <w:lang w:val="en-US"/>
        </w:rPr>
      </w:pPr>
      <w:r w:rsidRPr="44E3589B" w:rsidR="34504DCC">
        <w:rPr>
          <w:rFonts w:ascii="Times New Roman" w:hAnsi="Times New Roman" w:eastAsia="Times New Roman" w:cs="Times New Roman"/>
          <w:noProof w:val="0"/>
          <w:sz w:val="28"/>
          <w:szCs w:val="28"/>
          <w:lang w:val="en-US"/>
        </w:rPr>
        <w:t>Detecting potential security vulnerabilities</w:t>
      </w:r>
    </w:p>
    <w:p w:rsidR="34504DCC" w:rsidP="44E3589B" w:rsidRDefault="34504DCC" w14:paraId="3CECC1BE" w14:textId="71145CED">
      <w:pPr>
        <w:pStyle w:val="ListParagraph"/>
        <w:numPr>
          <w:ilvl w:val="0"/>
          <w:numId w:val="11"/>
        </w:numPr>
        <w:spacing w:before="240" w:beforeAutospacing="off" w:after="240" w:afterAutospacing="off"/>
        <w:jc w:val="both"/>
        <w:rPr>
          <w:rFonts w:ascii="Times New Roman" w:hAnsi="Times New Roman" w:eastAsia="Times New Roman" w:cs="Times New Roman"/>
          <w:b w:val="1"/>
          <w:bCs w:val="1"/>
          <w:noProof w:val="0"/>
          <w:sz w:val="36"/>
          <w:szCs w:val="36"/>
          <w:lang w:val="en-US"/>
        </w:rPr>
      </w:pPr>
      <w:r w:rsidRPr="44E3589B" w:rsidR="34504DCC">
        <w:rPr>
          <w:rFonts w:ascii="Times New Roman" w:hAnsi="Times New Roman" w:eastAsia="Times New Roman" w:cs="Times New Roman"/>
          <w:noProof w:val="0"/>
          <w:sz w:val="28"/>
          <w:szCs w:val="28"/>
          <w:lang w:val="en-US"/>
        </w:rPr>
        <w:t>Evaluating the effectiveness of IT governance processes.</w:t>
      </w:r>
    </w:p>
    <w:p w:rsidR="44E3589B" w:rsidP="44E3589B" w:rsidRDefault="44E3589B" w14:paraId="0DEDAC24" w14:textId="33590289">
      <w:pPr>
        <w:pStyle w:val="ListParagraph"/>
        <w:spacing w:before="240" w:beforeAutospacing="off" w:after="240" w:afterAutospacing="off"/>
        <w:ind w:left="720"/>
        <w:jc w:val="both"/>
        <w:rPr>
          <w:rFonts w:ascii="Times New Roman" w:hAnsi="Times New Roman" w:eastAsia="Times New Roman" w:cs="Times New Roman"/>
          <w:b w:val="1"/>
          <w:bCs w:val="1"/>
          <w:noProof w:val="0"/>
          <w:sz w:val="36"/>
          <w:szCs w:val="36"/>
          <w:lang w:val="en-US"/>
        </w:rPr>
      </w:pPr>
    </w:p>
    <w:p w:rsidR="397E072D" w:rsidP="44E3589B" w:rsidRDefault="397E072D" w14:paraId="48002797" w14:textId="0A69D7EC">
      <w:pPr>
        <w:pStyle w:val="Normal"/>
        <w:spacing w:before="240" w:beforeAutospacing="off" w:after="240" w:afterAutospacing="off"/>
        <w:ind w:left="0"/>
        <w:jc w:val="both"/>
        <w:rPr>
          <w:rFonts w:ascii="Times New Roman" w:hAnsi="Times New Roman" w:eastAsia="Times New Roman" w:cs="Times New Roman"/>
          <w:b w:val="1"/>
          <w:bCs w:val="1"/>
          <w:noProof w:val="0"/>
          <w:sz w:val="36"/>
          <w:szCs w:val="36"/>
          <w:lang w:val="en-US"/>
        </w:rPr>
      </w:pPr>
      <w:r w:rsidRPr="44E3589B" w:rsidR="397E072D">
        <w:rPr>
          <w:rFonts w:ascii="Times New Roman" w:hAnsi="Times New Roman" w:eastAsia="Times New Roman" w:cs="Times New Roman"/>
          <w:b w:val="1"/>
          <w:bCs w:val="1"/>
          <w:noProof w:val="0"/>
          <w:sz w:val="36"/>
          <w:szCs w:val="36"/>
          <w:lang w:val="en-US"/>
        </w:rPr>
        <w:t>1.</w:t>
      </w:r>
      <w:r w:rsidRPr="44E3589B" w:rsidR="53CC442E">
        <w:rPr>
          <w:rFonts w:ascii="Times New Roman" w:hAnsi="Times New Roman" w:eastAsia="Times New Roman" w:cs="Times New Roman"/>
          <w:b w:val="1"/>
          <w:bCs w:val="1"/>
          <w:noProof w:val="0"/>
          <w:sz w:val="36"/>
          <w:szCs w:val="36"/>
          <w:lang w:val="en-US"/>
        </w:rPr>
        <w:t xml:space="preserve">4 </w:t>
      </w:r>
      <w:r w:rsidRPr="44E3589B" w:rsidR="34504DCC">
        <w:rPr>
          <w:rFonts w:ascii="Times New Roman" w:hAnsi="Times New Roman" w:eastAsia="Times New Roman" w:cs="Times New Roman"/>
          <w:b w:val="1"/>
          <w:bCs w:val="1"/>
          <w:noProof w:val="0"/>
          <w:sz w:val="36"/>
          <w:szCs w:val="36"/>
          <w:lang w:val="en-US"/>
        </w:rPr>
        <w:t>TYPES OF IT AUDIT:</w:t>
      </w:r>
    </w:p>
    <w:p w:rsidR="34504DCC" w:rsidP="44E3589B" w:rsidRDefault="34504DCC" w14:paraId="753188F5" w14:textId="5D4C01BB">
      <w:pPr>
        <w:pStyle w:val="Normal"/>
        <w:spacing w:before="240" w:beforeAutospacing="off" w:after="240" w:afterAutospacing="off"/>
        <w:jc w:val="both"/>
        <w:rPr>
          <w:rFonts w:ascii="Times New Roman" w:hAnsi="Times New Roman" w:eastAsia="Times New Roman" w:cs="Times New Roman"/>
          <w:noProof w:val="0"/>
          <w:sz w:val="28"/>
          <w:szCs w:val="28"/>
          <w:lang w:val="en-US"/>
        </w:rPr>
      </w:pPr>
      <w:r w:rsidRPr="44E3589B" w:rsidR="34504DCC">
        <w:rPr>
          <w:rFonts w:ascii="Times New Roman" w:hAnsi="Times New Roman" w:eastAsia="Times New Roman" w:cs="Times New Roman"/>
          <w:noProof w:val="0"/>
          <w:sz w:val="28"/>
          <w:szCs w:val="28"/>
          <w:lang w:val="en-US"/>
        </w:rPr>
        <w:t xml:space="preserve"> There are several types of IT audits, each with different focuses and goals, including:</w:t>
      </w:r>
    </w:p>
    <w:p w:rsidR="34504DCC" w:rsidP="44E3589B" w:rsidRDefault="34504DCC" w14:paraId="52F91395" w14:textId="5C58D1BA">
      <w:pPr>
        <w:pStyle w:val="ListParagraph"/>
        <w:numPr>
          <w:ilvl w:val="0"/>
          <w:numId w:val="12"/>
        </w:numPr>
        <w:spacing w:before="240" w:beforeAutospacing="off" w:after="240" w:afterAutospacing="off"/>
        <w:jc w:val="both"/>
        <w:rPr>
          <w:rFonts w:ascii="Times New Roman" w:hAnsi="Times New Roman" w:eastAsia="Times New Roman" w:cs="Times New Roman"/>
          <w:noProof w:val="0"/>
          <w:sz w:val="28"/>
          <w:szCs w:val="28"/>
          <w:lang w:val="en-US"/>
        </w:rPr>
      </w:pPr>
      <w:r w:rsidRPr="44E3589B" w:rsidR="34504DCC">
        <w:rPr>
          <w:rFonts w:ascii="Times New Roman" w:hAnsi="Times New Roman" w:eastAsia="Times New Roman" w:cs="Times New Roman"/>
          <w:b w:val="1"/>
          <w:bCs w:val="1"/>
          <w:noProof w:val="0"/>
          <w:sz w:val="28"/>
          <w:szCs w:val="28"/>
          <w:lang w:val="en-US"/>
        </w:rPr>
        <w:t>Security Risks Audit:</w:t>
      </w:r>
      <w:r w:rsidRPr="44E3589B" w:rsidR="34504DCC">
        <w:rPr>
          <w:rFonts w:ascii="Times New Roman" w:hAnsi="Times New Roman" w:eastAsia="Times New Roman" w:cs="Times New Roman"/>
          <w:noProof w:val="0"/>
          <w:sz w:val="28"/>
          <w:szCs w:val="28"/>
          <w:lang w:val="en-US"/>
        </w:rPr>
        <w:t xml:space="preserve"> This type of audit assesses potential threats and vulnerabilities that could impact an organization's information systems and overall infrastructure.</w:t>
      </w:r>
    </w:p>
    <w:p w:rsidR="34504DCC" w:rsidP="44E3589B" w:rsidRDefault="34504DCC" w14:paraId="11AA3412" w14:textId="1E94594E">
      <w:pPr>
        <w:pStyle w:val="ListParagraph"/>
        <w:numPr>
          <w:ilvl w:val="0"/>
          <w:numId w:val="12"/>
        </w:numPr>
        <w:spacing w:before="240" w:beforeAutospacing="off" w:after="240" w:afterAutospacing="off"/>
        <w:jc w:val="both"/>
        <w:rPr>
          <w:rFonts w:ascii="Times New Roman" w:hAnsi="Times New Roman" w:eastAsia="Times New Roman" w:cs="Times New Roman"/>
          <w:noProof w:val="0"/>
          <w:sz w:val="28"/>
          <w:szCs w:val="28"/>
          <w:lang w:val="en-US"/>
        </w:rPr>
      </w:pPr>
      <w:r w:rsidRPr="44E3589B" w:rsidR="34504DCC">
        <w:rPr>
          <w:rFonts w:ascii="Times New Roman" w:hAnsi="Times New Roman" w:eastAsia="Times New Roman" w:cs="Times New Roman"/>
          <w:b w:val="1"/>
          <w:bCs w:val="1"/>
          <w:noProof w:val="0"/>
          <w:sz w:val="28"/>
          <w:szCs w:val="28"/>
          <w:lang w:val="en-US"/>
        </w:rPr>
        <w:t>Compliance Audit:</w:t>
      </w:r>
      <w:r w:rsidRPr="44E3589B" w:rsidR="34504DCC">
        <w:rPr>
          <w:rFonts w:ascii="Times New Roman" w:hAnsi="Times New Roman" w:eastAsia="Times New Roman" w:cs="Times New Roman"/>
          <w:noProof w:val="0"/>
          <w:sz w:val="28"/>
          <w:szCs w:val="28"/>
          <w:lang w:val="en-US"/>
        </w:rPr>
        <w:t xml:space="preserve"> A formal review of an organization's procedures to ensure compliance with internal rules, regulations, and policies.</w:t>
      </w:r>
    </w:p>
    <w:p w:rsidR="34504DCC" w:rsidP="44E3589B" w:rsidRDefault="34504DCC" w14:paraId="401165BF" w14:textId="0F229A99">
      <w:pPr>
        <w:pStyle w:val="ListParagraph"/>
        <w:numPr>
          <w:ilvl w:val="0"/>
          <w:numId w:val="12"/>
        </w:numPr>
        <w:spacing w:before="240" w:beforeAutospacing="off" w:after="240" w:afterAutospacing="off"/>
        <w:jc w:val="both"/>
        <w:rPr>
          <w:rFonts w:ascii="Times New Roman" w:hAnsi="Times New Roman" w:eastAsia="Times New Roman" w:cs="Times New Roman"/>
          <w:noProof w:val="0"/>
          <w:sz w:val="28"/>
          <w:szCs w:val="28"/>
          <w:lang w:val="en-US"/>
        </w:rPr>
      </w:pPr>
      <w:r w:rsidRPr="44E3589B" w:rsidR="34504DCC">
        <w:rPr>
          <w:rFonts w:ascii="Times New Roman" w:hAnsi="Times New Roman" w:eastAsia="Times New Roman" w:cs="Times New Roman"/>
          <w:b w:val="1"/>
          <w:bCs w:val="1"/>
          <w:noProof w:val="0"/>
          <w:sz w:val="28"/>
          <w:szCs w:val="28"/>
          <w:lang w:val="en-US"/>
        </w:rPr>
        <w:t xml:space="preserve">IT Governance Audit: </w:t>
      </w:r>
      <w:r w:rsidRPr="44E3589B" w:rsidR="34504DCC">
        <w:rPr>
          <w:rFonts w:ascii="Times New Roman" w:hAnsi="Times New Roman" w:eastAsia="Times New Roman" w:cs="Times New Roman"/>
          <w:noProof w:val="0"/>
          <w:sz w:val="28"/>
          <w:szCs w:val="28"/>
          <w:lang w:val="en-US"/>
        </w:rPr>
        <w:t>A systematic evaluation of the efficiency, effectiveness, and overall performance of an organization's IT governance processes.</w:t>
      </w:r>
    </w:p>
    <w:p w:rsidR="34504DCC" w:rsidP="44E3589B" w:rsidRDefault="34504DCC" w14:paraId="7C402D7A" w14:textId="4739A390">
      <w:pPr>
        <w:pStyle w:val="ListParagraph"/>
        <w:numPr>
          <w:ilvl w:val="0"/>
          <w:numId w:val="12"/>
        </w:numPr>
        <w:spacing w:before="240" w:beforeAutospacing="off" w:after="240" w:afterAutospacing="off"/>
        <w:jc w:val="both"/>
        <w:rPr>
          <w:rFonts w:ascii="Times New Roman" w:hAnsi="Times New Roman" w:eastAsia="Times New Roman" w:cs="Times New Roman"/>
          <w:noProof w:val="0"/>
          <w:sz w:val="28"/>
          <w:szCs w:val="28"/>
          <w:lang w:val="en-US"/>
        </w:rPr>
      </w:pPr>
      <w:r w:rsidRPr="44E3589B" w:rsidR="34504DCC">
        <w:rPr>
          <w:rFonts w:ascii="Times New Roman" w:hAnsi="Times New Roman" w:eastAsia="Times New Roman" w:cs="Times New Roman"/>
          <w:b w:val="1"/>
          <w:bCs w:val="1"/>
          <w:noProof w:val="0"/>
          <w:sz w:val="28"/>
          <w:szCs w:val="28"/>
          <w:lang w:val="en-US"/>
        </w:rPr>
        <w:t xml:space="preserve">Internal Audit: </w:t>
      </w:r>
      <w:r w:rsidRPr="44E3589B" w:rsidR="34504DCC">
        <w:rPr>
          <w:rFonts w:ascii="Times New Roman" w:hAnsi="Times New Roman" w:eastAsia="Times New Roman" w:cs="Times New Roman"/>
          <w:noProof w:val="0"/>
          <w:sz w:val="28"/>
          <w:szCs w:val="28"/>
          <w:lang w:val="en-US"/>
        </w:rPr>
        <w:t>Focused on measuring current performance and identifying areas for improvement.</w:t>
      </w:r>
    </w:p>
    <w:p w:rsidR="4282F44E" w:rsidP="44E3589B" w:rsidRDefault="4282F44E" w14:paraId="55350C8D" w14:textId="1D6800C1">
      <w:pPr>
        <w:pStyle w:val="ListParagraph"/>
        <w:spacing w:before="240" w:beforeAutospacing="off" w:after="240" w:afterAutospacing="off"/>
        <w:ind w:left="720"/>
        <w:jc w:val="both"/>
      </w:pPr>
      <w:r w:rsidR="4282F44E">
        <w:drawing>
          <wp:inline wp14:editId="13E09A01" wp14:anchorId="512D8478">
            <wp:extent cx="3810000" cy="2984500"/>
            <wp:effectExtent l="0" t="0" r="0" b="0"/>
            <wp:docPr id="1301240519" name="" descr="Audit Procedures and Internal Controls: How They Work Together" title=""/>
            <wp:cNvGraphicFramePr>
              <a:graphicFrameLocks noChangeAspect="1"/>
            </wp:cNvGraphicFramePr>
            <a:graphic>
              <a:graphicData uri="http://schemas.openxmlformats.org/drawingml/2006/picture">
                <pic:pic>
                  <pic:nvPicPr>
                    <pic:cNvPr id="0" name=""/>
                    <pic:cNvPicPr/>
                  </pic:nvPicPr>
                  <pic:blipFill>
                    <a:blip r:embed="Rf866a9157e784299">
                      <a:extLst>
                        <a:ext xmlns:a="http://schemas.openxmlformats.org/drawingml/2006/main" uri="{28A0092B-C50C-407E-A947-70E740481C1C}">
                          <a14:useLocalDpi val="0"/>
                        </a:ext>
                      </a:extLst>
                    </a:blip>
                    <a:stretch>
                      <a:fillRect/>
                    </a:stretch>
                  </pic:blipFill>
                  <pic:spPr>
                    <a:xfrm>
                      <a:off x="0" y="0"/>
                      <a:ext cx="3810000" cy="2984500"/>
                    </a:xfrm>
                    <a:prstGeom prst="rect">
                      <a:avLst/>
                    </a:prstGeom>
                  </pic:spPr>
                </pic:pic>
              </a:graphicData>
            </a:graphic>
          </wp:inline>
        </w:drawing>
      </w:r>
    </w:p>
    <w:p w:rsidR="34504DCC" w:rsidP="44E3589B" w:rsidRDefault="34504DCC" w14:paraId="741AD194" w14:textId="53146A8A">
      <w:pPr>
        <w:pStyle w:val="ListParagraph"/>
        <w:numPr>
          <w:ilvl w:val="0"/>
          <w:numId w:val="12"/>
        </w:numPr>
        <w:spacing w:before="240" w:beforeAutospacing="off" w:after="240" w:afterAutospacing="off"/>
        <w:jc w:val="both"/>
        <w:rPr>
          <w:rFonts w:ascii="Times New Roman" w:hAnsi="Times New Roman" w:eastAsia="Times New Roman" w:cs="Times New Roman"/>
          <w:noProof w:val="0"/>
          <w:sz w:val="28"/>
          <w:szCs w:val="28"/>
          <w:lang w:val="en-US"/>
        </w:rPr>
      </w:pPr>
      <w:r w:rsidRPr="44E3589B" w:rsidR="34504DCC">
        <w:rPr>
          <w:rFonts w:ascii="Times New Roman" w:hAnsi="Times New Roman" w:eastAsia="Times New Roman" w:cs="Times New Roman"/>
          <w:b w:val="1"/>
          <w:bCs w:val="1"/>
          <w:noProof w:val="0"/>
          <w:sz w:val="28"/>
          <w:szCs w:val="28"/>
          <w:lang w:val="en-US"/>
        </w:rPr>
        <w:t>External Audit:</w:t>
      </w:r>
      <w:r w:rsidRPr="44E3589B" w:rsidR="34504DCC">
        <w:rPr>
          <w:rFonts w:ascii="Times New Roman" w:hAnsi="Times New Roman" w:eastAsia="Times New Roman" w:cs="Times New Roman"/>
          <w:noProof w:val="0"/>
          <w:sz w:val="28"/>
          <w:szCs w:val="28"/>
          <w:lang w:val="en-US"/>
        </w:rPr>
        <w:t xml:space="preserve"> This type of audit verifies the accuracy and reliability of financial statements.</w:t>
      </w:r>
    </w:p>
    <w:p w:rsidR="59C1EB36" w:rsidP="44E3589B" w:rsidRDefault="59C1EB36" w14:paraId="6386BCD5" w14:textId="6D3023AC">
      <w:pPr>
        <w:pStyle w:val="ListParagraph"/>
        <w:spacing w:before="240" w:beforeAutospacing="off" w:after="240" w:afterAutospacing="off"/>
        <w:ind w:left="720"/>
        <w:jc w:val="both"/>
        <w:rPr>
          <w:rFonts w:ascii="Times New Roman" w:hAnsi="Times New Roman" w:eastAsia="Times New Roman" w:cs="Times New Roman"/>
          <w:b w:val="1"/>
          <w:bCs w:val="1"/>
          <w:noProof w:val="0"/>
          <w:sz w:val="36"/>
          <w:szCs w:val="36"/>
          <w:lang w:val="en-US"/>
        </w:rPr>
      </w:pPr>
      <w:r w:rsidR="59C1EB36">
        <w:drawing>
          <wp:inline wp14:editId="6E8D6670" wp14:anchorId="3FEBA84B">
            <wp:extent cx="3947583" cy="1990240"/>
            <wp:effectExtent l="0" t="0" r="0" b="0"/>
            <wp:docPr id="1815011136" name="" descr="What is an External Audit: Roles, Responsibilities &amp; Examples" title=""/>
            <wp:cNvGraphicFramePr>
              <a:graphicFrameLocks noChangeAspect="1"/>
            </wp:cNvGraphicFramePr>
            <a:graphic>
              <a:graphicData uri="http://schemas.openxmlformats.org/drawingml/2006/picture">
                <pic:pic>
                  <pic:nvPicPr>
                    <pic:cNvPr id="0" name=""/>
                    <pic:cNvPicPr/>
                  </pic:nvPicPr>
                  <pic:blipFill>
                    <a:blip r:embed="R0a613f5190d6455c">
                      <a:extLst>
                        <a:ext xmlns:a="http://schemas.openxmlformats.org/drawingml/2006/main" uri="{28A0092B-C50C-407E-A947-70E740481C1C}">
                          <a14:useLocalDpi val="0"/>
                        </a:ext>
                      </a:extLst>
                    </a:blip>
                    <a:stretch>
                      <a:fillRect/>
                    </a:stretch>
                  </pic:blipFill>
                  <pic:spPr>
                    <a:xfrm>
                      <a:off x="0" y="0"/>
                      <a:ext cx="3947583" cy="1990240"/>
                    </a:xfrm>
                    <a:prstGeom prst="rect">
                      <a:avLst/>
                    </a:prstGeom>
                  </pic:spPr>
                </pic:pic>
              </a:graphicData>
            </a:graphic>
          </wp:inline>
        </w:drawing>
      </w:r>
    </w:p>
    <w:p w:rsidR="1BB31D76" w:rsidP="44E3589B" w:rsidRDefault="1BB31D76" w14:paraId="02AE7230" w14:textId="58BCCA39">
      <w:pPr>
        <w:pStyle w:val="Normal"/>
        <w:spacing w:before="240" w:beforeAutospacing="off" w:after="240" w:afterAutospacing="off"/>
        <w:ind w:left="0"/>
        <w:jc w:val="both"/>
        <w:rPr>
          <w:rFonts w:ascii="Times New Roman" w:hAnsi="Times New Roman" w:eastAsia="Times New Roman" w:cs="Times New Roman"/>
          <w:b w:val="1"/>
          <w:bCs w:val="1"/>
          <w:noProof w:val="0"/>
          <w:sz w:val="36"/>
          <w:szCs w:val="36"/>
          <w:lang w:val="en-US"/>
        </w:rPr>
      </w:pPr>
      <w:r w:rsidRPr="44E3589B" w:rsidR="1BB31D76">
        <w:rPr>
          <w:rFonts w:ascii="Times New Roman" w:hAnsi="Times New Roman" w:eastAsia="Times New Roman" w:cs="Times New Roman"/>
          <w:b w:val="1"/>
          <w:bCs w:val="1"/>
          <w:noProof w:val="0"/>
          <w:sz w:val="36"/>
          <w:szCs w:val="36"/>
          <w:lang w:val="en-US"/>
        </w:rPr>
        <w:t>1.</w:t>
      </w:r>
      <w:r w:rsidRPr="44E3589B" w:rsidR="04E0CC91">
        <w:rPr>
          <w:rFonts w:ascii="Times New Roman" w:hAnsi="Times New Roman" w:eastAsia="Times New Roman" w:cs="Times New Roman"/>
          <w:b w:val="1"/>
          <w:bCs w:val="1"/>
          <w:noProof w:val="0"/>
          <w:sz w:val="36"/>
          <w:szCs w:val="36"/>
          <w:lang w:val="en-US"/>
        </w:rPr>
        <w:t xml:space="preserve">5 </w:t>
      </w:r>
      <w:r w:rsidRPr="44E3589B" w:rsidR="34504DCC">
        <w:rPr>
          <w:rFonts w:ascii="Times New Roman" w:hAnsi="Times New Roman" w:eastAsia="Times New Roman" w:cs="Times New Roman"/>
          <w:b w:val="1"/>
          <w:bCs w:val="1"/>
          <w:noProof w:val="0"/>
          <w:sz w:val="36"/>
          <w:szCs w:val="36"/>
          <w:lang w:val="en-US"/>
        </w:rPr>
        <w:t xml:space="preserve">IT AUDIT PROCESS: </w:t>
      </w:r>
    </w:p>
    <w:p w:rsidR="34504DCC" w:rsidP="44E3589B" w:rsidRDefault="34504DCC" w14:paraId="1B87224E" w14:textId="6CA6741E">
      <w:pPr>
        <w:pStyle w:val="Normal"/>
        <w:spacing w:before="240" w:beforeAutospacing="off" w:after="240" w:afterAutospacing="off"/>
        <w:jc w:val="both"/>
        <w:rPr>
          <w:rFonts w:ascii="Times New Roman" w:hAnsi="Times New Roman" w:eastAsia="Times New Roman" w:cs="Times New Roman"/>
          <w:noProof w:val="0"/>
          <w:sz w:val="28"/>
          <w:szCs w:val="28"/>
          <w:lang w:val="en-US"/>
        </w:rPr>
      </w:pPr>
      <w:r w:rsidRPr="44E3589B" w:rsidR="34504DCC">
        <w:rPr>
          <w:rFonts w:ascii="Times New Roman" w:hAnsi="Times New Roman" w:eastAsia="Times New Roman" w:cs="Times New Roman"/>
          <w:noProof w:val="0"/>
          <w:sz w:val="28"/>
          <w:szCs w:val="28"/>
          <w:lang w:val="en-US"/>
        </w:rPr>
        <w:t>The IT audit process involves three main areas of investigation:</w:t>
      </w:r>
    </w:p>
    <w:p w:rsidR="34504DCC" w:rsidP="44E3589B" w:rsidRDefault="34504DCC" w14:paraId="7C8D4BB1" w14:textId="15C9DD9E">
      <w:pPr>
        <w:pStyle w:val="ListParagraph"/>
        <w:numPr>
          <w:ilvl w:val="0"/>
          <w:numId w:val="13"/>
        </w:numPr>
        <w:spacing w:before="240" w:beforeAutospacing="off" w:after="240" w:afterAutospacing="off"/>
        <w:jc w:val="both"/>
        <w:rPr>
          <w:rFonts w:ascii="Times New Roman" w:hAnsi="Times New Roman" w:eastAsia="Times New Roman" w:cs="Times New Roman"/>
          <w:noProof w:val="0"/>
          <w:sz w:val="28"/>
          <w:szCs w:val="28"/>
          <w:lang w:val="en-US"/>
        </w:rPr>
      </w:pPr>
      <w:r w:rsidRPr="44E3589B" w:rsidR="34504DCC">
        <w:rPr>
          <w:rFonts w:ascii="Times New Roman" w:hAnsi="Times New Roman" w:eastAsia="Times New Roman" w:cs="Times New Roman"/>
          <w:b w:val="1"/>
          <w:bCs w:val="1"/>
          <w:noProof w:val="0"/>
          <w:sz w:val="28"/>
          <w:szCs w:val="28"/>
          <w:lang w:val="en-US"/>
        </w:rPr>
        <w:t>People:</w:t>
      </w:r>
      <w:r w:rsidRPr="44E3589B" w:rsidR="34504DCC">
        <w:rPr>
          <w:rFonts w:ascii="Times New Roman" w:hAnsi="Times New Roman" w:eastAsia="Times New Roman" w:cs="Times New Roman"/>
          <w:noProof w:val="0"/>
          <w:sz w:val="28"/>
          <w:szCs w:val="28"/>
          <w:lang w:val="en-US"/>
        </w:rPr>
        <w:t xml:space="preserve"> The auditor needs to understand who has access to the system and data.</w:t>
      </w:r>
    </w:p>
    <w:p w:rsidR="34504DCC" w:rsidP="44E3589B" w:rsidRDefault="34504DCC" w14:paraId="61305EFF" w14:textId="466A26DE">
      <w:pPr>
        <w:pStyle w:val="ListParagraph"/>
        <w:numPr>
          <w:ilvl w:val="0"/>
          <w:numId w:val="13"/>
        </w:numPr>
        <w:spacing w:before="240" w:beforeAutospacing="off" w:after="240" w:afterAutospacing="off"/>
        <w:jc w:val="both"/>
        <w:rPr>
          <w:rFonts w:ascii="Times New Roman" w:hAnsi="Times New Roman" w:eastAsia="Times New Roman" w:cs="Times New Roman"/>
          <w:noProof w:val="0"/>
          <w:sz w:val="28"/>
          <w:szCs w:val="28"/>
          <w:lang w:val="en-US"/>
        </w:rPr>
      </w:pPr>
      <w:r w:rsidRPr="44E3589B" w:rsidR="34504DCC">
        <w:rPr>
          <w:rFonts w:ascii="Times New Roman" w:hAnsi="Times New Roman" w:eastAsia="Times New Roman" w:cs="Times New Roman"/>
          <w:b w:val="1"/>
          <w:bCs w:val="1"/>
          <w:noProof w:val="0"/>
          <w:sz w:val="28"/>
          <w:szCs w:val="28"/>
          <w:lang w:val="en-US"/>
        </w:rPr>
        <w:t>Processes:</w:t>
      </w:r>
      <w:r w:rsidRPr="44E3589B" w:rsidR="34504DCC">
        <w:rPr>
          <w:rFonts w:ascii="Times New Roman" w:hAnsi="Times New Roman" w:eastAsia="Times New Roman" w:cs="Times New Roman"/>
          <w:noProof w:val="0"/>
          <w:sz w:val="28"/>
          <w:szCs w:val="28"/>
          <w:lang w:val="en-US"/>
        </w:rPr>
        <w:t xml:space="preserve"> Understanding how information flows through the company and what controls are in place to protect data.</w:t>
      </w:r>
    </w:p>
    <w:p w:rsidR="34504DCC" w:rsidP="44E3589B" w:rsidRDefault="34504DCC" w14:paraId="02466769" w14:textId="376CD85A">
      <w:pPr>
        <w:pStyle w:val="ListParagraph"/>
        <w:numPr>
          <w:ilvl w:val="0"/>
          <w:numId w:val="13"/>
        </w:numPr>
        <w:spacing w:before="240" w:beforeAutospacing="off" w:after="240" w:afterAutospacing="off"/>
        <w:jc w:val="both"/>
        <w:rPr>
          <w:rFonts w:ascii="Times New Roman" w:hAnsi="Times New Roman" w:eastAsia="Times New Roman" w:cs="Times New Roman"/>
          <w:noProof w:val="0"/>
          <w:sz w:val="28"/>
          <w:szCs w:val="28"/>
          <w:lang w:val="en-US"/>
        </w:rPr>
      </w:pPr>
      <w:r w:rsidRPr="44E3589B" w:rsidR="34504DCC">
        <w:rPr>
          <w:rFonts w:ascii="Times New Roman" w:hAnsi="Times New Roman" w:eastAsia="Times New Roman" w:cs="Times New Roman"/>
          <w:b w:val="1"/>
          <w:bCs w:val="1"/>
          <w:noProof w:val="0"/>
          <w:sz w:val="28"/>
          <w:szCs w:val="28"/>
          <w:lang w:val="en-US"/>
        </w:rPr>
        <w:t>Technology:</w:t>
      </w:r>
      <w:r w:rsidRPr="44E3589B" w:rsidR="34504DCC">
        <w:rPr>
          <w:rFonts w:ascii="Times New Roman" w:hAnsi="Times New Roman" w:eastAsia="Times New Roman" w:cs="Times New Roman"/>
          <w:noProof w:val="0"/>
          <w:sz w:val="28"/>
          <w:szCs w:val="28"/>
          <w:lang w:val="en-US"/>
        </w:rPr>
        <w:t xml:space="preserve"> The auditor needs to understand the technologies in use, how they are configured, and how they interact with other systems.</w:t>
      </w:r>
    </w:p>
    <w:p w:rsidR="57A17BA9" w:rsidP="44E3589B" w:rsidRDefault="57A17BA9" w14:paraId="6216C67F" w14:textId="6D280838">
      <w:pPr>
        <w:pStyle w:val="Heading2"/>
        <w:rPr>
          <w:rFonts w:ascii="Times New Roman" w:hAnsi="Times New Roman" w:eastAsia="Times New Roman" w:cs="Times New Roman"/>
          <w:b w:val="1"/>
          <w:bCs w:val="1"/>
          <w:i w:val="0"/>
          <w:iCs w:val="0"/>
          <w:noProof w:val="0"/>
          <w:color w:val="auto"/>
          <w:sz w:val="48"/>
          <w:szCs w:val="48"/>
          <w:lang w:val="en-US"/>
        </w:rPr>
      </w:pPr>
      <w:r w:rsidRPr="44E3589B" w:rsidR="57A17BA9">
        <w:rPr>
          <w:rFonts w:ascii="Times New Roman" w:hAnsi="Times New Roman" w:eastAsia="Times New Roman" w:cs="Times New Roman"/>
          <w:b w:val="1"/>
          <w:bCs w:val="1"/>
          <w:i w:val="0"/>
          <w:iCs w:val="0"/>
          <w:noProof w:val="0"/>
          <w:color w:val="auto"/>
          <w:sz w:val="48"/>
          <w:szCs w:val="48"/>
          <w:lang w:val="en-US"/>
        </w:rPr>
        <w:t xml:space="preserve">2. </w:t>
      </w:r>
      <w:r w:rsidRPr="44E3589B" w:rsidR="43A76E97">
        <w:rPr>
          <w:rFonts w:ascii="Times New Roman" w:hAnsi="Times New Roman" w:eastAsia="Times New Roman" w:cs="Times New Roman"/>
          <w:b w:val="1"/>
          <w:bCs w:val="1"/>
          <w:i w:val="0"/>
          <w:iCs w:val="0"/>
          <w:noProof w:val="0"/>
          <w:color w:val="auto"/>
          <w:sz w:val="48"/>
          <w:szCs w:val="48"/>
          <w:lang w:val="en-US"/>
        </w:rPr>
        <w:t>Common Compliance Standards and Their IT Auditing Requirements:</w:t>
      </w:r>
    </w:p>
    <w:p w:rsidR="44E3589B" w:rsidP="44E3589B" w:rsidRDefault="44E3589B" w14:paraId="406095CF" w14:textId="06C529DC">
      <w:pPr>
        <w:pStyle w:val="Normal"/>
        <w:rPr>
          <w:noProof w:val="0"/>
          <w:lang w:val="en-US"/>
        </w:rPr>
      </w:pPr>
    </w:p>
    <w:p w:rsidR="63B4B9E8" w:rsidP="44E3589B" w:rsidRDefault="63B4B9E8" w14:paraId="022C6C0D" w14:textId="6AC92751">
      <w:pPr>
        <w:pStyle w:val="Normal"/>
        <w:jc w:val="both"/>
        <w:rPr>
          <w:rFonts w:ascii="Times New Roman" w:hAnsi="Times New Roman" w:eastAsia="Times New Roman" w:cs="Times New Roman"/>
          <w:b w:val="1"/>
          <w:bCs w:val="1"/>
          <w:noProof w:val="0"/>
          <w:sz w:val="36"/>
          <w:szCs w:val="36"/>
          <w:lang w:val="en-US"/>
        </w:rPr>
      </w:pPr>
      <w:r w:rsidRPr="44E3589B" w:rsidR="63B4B9E8">
        <w:rPr>
          <w:rFonts w:ascii="Times New Roman" w:hAnsi="Times New Roman" w:eastAsia="Times New Roman" w:cs="Times New Roman"/>
          <w:b w:val="1"/>
          <w:bCs w:val="1"/>
          <w:noProof w:val="0"/>
          <w:sz w:val="36"/>
          <w:szCs w:val="36"/>
          <w:lang w:val="en-US"/>
        </w:rPr>
        <w:t xml:space="preserve">2.1 </w:t>
      </w:r>
      <w:r w:rsidRPr="44E3589B" w:rsidR="671EF178">
        <w:rPr>
          <w:rFonts w:ascii="Times New Roman" w:hAnsi="Times New Roman" w:eastAsia="Times New Roman" w:cs="Times New Roman"/>
          <w:b w:val="1"/>
          <w:bCs w:val="1"/>
          <w:noProof w:val="0"/>
          <w:sz w:val="36"/>
          <w:szCs w:val="36"/>
          <w:lang w:val="en-US"/>
        </w:rPr>
        <w:t>ISO/IEC 27001</w:t>
      </w:r>
    </w:p>
    <w:p w:rsidR="70C84CBD" w:rsidP="44E3589B" w:rsidRDefault="70C84CBD" w14:paraId="30AB640B" w14:textId="000E8D06">
      <w:pPr>
        <w:pStyle w:val="Normal"/>
        <w:jc w:val="both"/>
        <w:rPr>
          <w:rFonts w:ascii="Times New Roman" w:hAnsi="Times New Roman" w:eastAsia="Times New Roman" w:cs="Times New Roman"/>
          <w:noProof w:val="0"/>
          <w:lang w:val="en-US"/>
        </w:rPr>
      </w:pPr>
      <w:r w:rsidRPr="44E3589B" w:rsidR="70C84CBD">
        <w:rPr>
          <w:rFonts w:ascii="Times New Roman" w:hAnsi="Times New Roman" w:eastAsia="Times New Roman" w:cs="Times New Roman"/>
          <w:noProof w:val="0"/>
          <w:lang w:val="en-US"/>
        </w:rPr>
        <w:t>ISO/IEC 27001 is a globally recognized standard that provides the framework for an information security management system (ISMS).  IT audits for ISO/IEC 27001 focus on verifying whether the ISMS aligns with the standard’s requirements including,</w:t>
      </w:r>
    </w:p>
    <w:p w:rsidR="596AC09A" w:rsidP="44E3589B" w:rsidRDefault="596AC09A" w14:paraId="3EB8D369" w14:textId="14C76315">
      <w:pPr>
        <w:pStyle w:val="ListParagraph"/>
        <w:numPr>
          <w:ilvl w:val="0"/>
          <w:numId w:val="17"/>
        </w:numPr>
        <w:jc w:val="both"/>
        <w:rPr>
          <w:rFonts w:ascii="Times New Roman" w:hAnsi="Times New Roman" w:eastAsia="Times New Roman" w:cs="Times New Roman"/>
          <w:noProof w:val="0"/>
          <w:lang w:val="en-US"/>
        </w:rPr>
      </w:pPr>
      <w:r w:rsidRPr="44E3589B" w:rsidR="596AC09A">
        <w:rPr>
          <w:rFonts w:ascii="Times New Roman" w:hAnsi="Times New Roman" w:eastAsia="Times New Roman" w:cs="Times New Roman"/>
          <w:noProof w:val="0"/>
          <w:lang w:val="en-US"/>
        </w:rPr>
        <w:t>The assessment of risk management procedures</w:t>
      </w:r>
    </w:p>
    <w:p w:rsidR="596AC09A" w:rsidP="44E3589B" w:rsidRDefault="596AC09A" w14:paraId="1A43E8D7" w14:textId="1D301C83">
      <w:pPr>
        <w:pStyle w:val="ListParagraph"/>
        <w:numPr>
          <w:ilvl w:val="0"/>
          <w:numId w:val="17"/>
        </w:numPr>
        <w:jc w:val="both"/>
        <w:rPr>
          <w:rFonts w:ascii="Times New Roman" w:hAnsi="Times New Roman" w:eastAsia="Times New Roman" w:cs="Times New Roman"/>
          <w:noProof w:val="0"/>
          <w:lang w:val="en-US"/>
        </w:rPr>
      </w:pPr>
      <w:r w:rsidRPr="44E3589B" w:rsidR="596AC09A">
        <w:rPr>
          <w:rFonts w:ascii="Times New Roman" w:hAnsi="Times New Roman" w:eastAsia="Times New Roman" w:cs="Times New Roman"/>
          <w:noProof w:val="0"/>
          <w:lang w:val="en-US"/>
        </w:rPr>
        <w:t>The security controls</w:t>
      </w:r>
    </w:p>
    <w:p w:rsidR="596AC09A" w:rsidP="44E3589B" w:rsidRDefault="596AC09A" w14:paraId="198F02C0" w14:textId="0AADF63B">
      <w:pPr>
        <w:pStyle w:val="ListParagraph"/>
        <w:numPr>
          <w:ilvl w:val="0"/>
          <w:numId w:val="17"/>
        </w:numPr>
        <w:jc w:val="both"/>
        <w:rPr>
          <w:rFonts w:ascii="Times New Roman" w:hAnsi="Times New Roman" w:eastAsia="Times New Roman" w:cs="Times New Roman"/>
          <w:noProof w:val="0"/>
          <w:sz w:val="24"/>
          <w:szCs w:val="24"/>
          <w:lang w:val="en-US"/>
        </w:rPr>
      </w:pPr>
      <w:r w:rsidRPr="44E3589B" w:rsidR="596AC09A">
        <w:rPr>
          <w:rFonts w:ascii="Times New Roman" w:hAnsi="Times New Roman" w:eastAsia="Times New Roman" w:cs="Times New Roman"/>
          <w:noProof w:val="0"/>
          <w:lang w:val="en-US"/>
        </w:rPr>
        <w:t>The effectiveness of the organization’s policy for information security</w:t>
      </w:r>
    </w:p>
    <w:p w:rsidR="44E3589B" w:rsidP="44E3589B" w:rsidRDefault="44E3589B" w14:paraId="0185C01C" w14:textId="4ECD69CA">
      <w:pPr>
        <w:pStyle w:val="Normal"/>
        <w:ind w:left="720"/>
        <w:jc w:val="both"/>
        <w:rPr>
          <w:rFonts w:ascii="Times New Roman" w:hAnsi="Times New Roman" w:eastAsia="Times New Roman" w:cs="Times New Roman"/>
          <w:noProof w:val="0"/>
          <w:sz w:val="24"/>
          <w:szCs w:val="24"/>
          <w:lang w:val="en-US"/>
        </w:rPr>
      </w:pPr>
    </w:p>
    <w:p w:rsidR="26975713" w:rsidP="44E3589B" w:rsidRDefault="26975713" w14:paraId="458B0508" w14:textId="22B259AE">
      <w:pPr>
        <w:pStyle w:val="Normal"/>
        <w:ind w:left="0"/>
        <w:jc w:val="both"/>
      </w:pPr>
      <w:r w:rsidR="26975713">
        <w:drawing>
          <wp:inline wp14:editId="0F1F0F40" wp14:anchorId="09DF98F4">
            <wp:extent cx="3026833" cy="2780903"/>
            <wp:effectExtent l="0" t="0" r="0" b="0"/>
            <wp:docPr id="354938005" name="" descr="ISO/IEC 27001 Information Security | MA | TÜV Rheinland" title=""/>
            <wp:cNvGraphicFramePr>
              <a:graphicFrameLocks noChangeAspect="1"/>
            </wp:cNvGraphicFramePr>
            <a:graphic>
              <a:graphicData uri="http://schemas.openxmlformats.org/drawingml/2006/picture">
                <pic:pic>
                  <pic:nvPicPr>
                    <pic:cNvPr id="0" name=""/>
                    <pic:cNvPicPr/>
                  </pic:nvPicPr>
                  <pic:blipFill>
                    <a:blip r:embed="Rab25ffbc85db4709">
                      <a:extLst>
                        <a:ext xmlns:a="http://schemas.openxmlformats.org/drawingml/2006/main" uri="{28A0092B-C50C-407E-A947-70E740481C1C}">
                          <a14:useLocalDpi val="0"/>
                        </a:ext>
                      </a:extLst>
                    </a:blip>
                    <a:stretch>
                      <a:fillRect/>
                    </a:stretch>
                  </pic:blipFill>
                  <pic:spPr>
                    <a:xfrm>
                      <a:off x="0" y="0"/>
                      <a:ext cx="3026833" cy="2780903"/>
                    </a:xfrm>
                    <a:prstGeom prst="rect">
                      <a:avLst/>
                    </a:prstGeom>
                  </pic:spPr>
                </pic:pic>
              </a:graphicData>
            </a:graphic>
          </wp:inline>
        </w:drawing>
      </w:r>
    </w:p>
    <w:p w:rsidR="44E3589B" w:rsidP="44E3589B" w:rsidRDefault="44E3589B" w14:paraId="3FE670B9" w14:textId="563DA8C8">
      <w:pPr>
        <w:pStyle w:val="Normal"/>
        <w:spacing w:before="240" w:beforeAutospacing="off" w:after="240" w:afterAutospacing="off"/>
        <w:ind w:left="0"/>
        <w:jc w:val="both"/>
        <w:rPr>
          <w:rFonts w:ascii="Times New Roman" w:hAnsi="Times New Roman" w:eastAsia="Times New Roman" w:cs="Times New Roman"/>
          <w:b w:val="1"/>
          <w:bCs w:val="1"/>
          <w:noProof w:val="0"/>
          <w:sz w:val="36"/>
          <w:szCs w:val="36"/>
          <w:lang w:val="en-US"/>
        </w:rPr>
      </w:pPr>
    </w:p>
    <w:p w:rsidR="1D769E85" w:rsidP="44E3589B" w:rsidRDefault="1D769E85" w14:paraId="5609CB0E" w14:textId="7B444203">
      <w:pPr>
        <w:pStyle w:val="Normal"/>
        <w:spacing w:before="240" w:beforeAutospacing="off" w:after="240" w:afterAutospacing="off"/>
        <w:ind w:left="0"/>
        <w:jc w:val="both"/>
        <w:rPr>
          <w:rFonts w:ascii="Times New Roman" w:hAnsi="Times New Roman" w:eastAsia="Times New Roman" w:cs="Times New Roman"/>
          <w:b w:val="1"/>
          <w:bCs w:val="1"/>
          <w:noProof w:val="0"/>
          <w:sz w:val="36"/>
          <w:szCs w:val="36"/>
          <w:lang w:val="en-US"/>
        </w:rPr>
      </w:pPr>
      <w:r w:rsidRPr="44E3589B" w:rsidR="1D769E85">
        <w:rPr>
          <w:rFonts w:ascii="Times New Roman" w:hAnsi="Times New Roman" w:eastAsia="Times New Roman" w:cs="Times New Roman"/>
          <w:b w:val="1"/>
          <w:bCs w:val="1"/>
          <w:noProof w:val="0"/>
          <w:sz w:val="36"/>
          <w:szCs w:val="36"/>
          <w:lang w:val="en-US"/>
        </w:rPr>
        <w:t xml:space="preserve">2.2 </w:t>
      </w:r>
      <w:r w:rsidRPr="44E3589B" w:rsidR="5A3175C3">
        <w:rPr>
          <w:rFonts w:ascii="Times New Roman" w:hAnsi="Times New Roman" w:eastAsia="Times New Roman" w:cs="Times New Roman"/>
          <w:b w:val="1"/>
          <w:bCs w:val="1"/>
          <w:noProof w:val="0"/>
          <w:sz w:val="36"/>
          <w:szCs w:val="36"/>
          <w:lang w:val="en-US"/>
        </w:rPr>
        <w:t>PCI DSS</w:t>
      </w:r>
    </w:p>
    <w:p w:rsidR="3620CA9A" w:rsidP="44E3589B" w:rsidRDefault="3620CA9A" w14:paraId="0F851C80" w14:textId="02998430">
      <w:pPr>
        <w:pStyle w:val="Normal"/>
        <w:ind w:left="0"/>
        <w:jc w:val="both"/>
        <w:rPr>
          <w:rFonts w:ascii="Times New Roman" w:hAnsi="Times New Roman" w:eastAsia="Times New Roman" w:cs="Times New Roman"/>
          <w:noProof w:val="0"/>
          <w:sz w:val="28"/>
          <w:szCs w:val="28"/>
          <w:lang w:val="en-US"/>
        </w:rPr>
      </w:pPr>
      <w:r w:rsidRPr="44E3589B" w:rsidR="3620CA9A">
        <w:rPr>
          <w:rFonts w:ascii="Times New Roman" w:hAnsi="Times New Roman" w:eastAsia="Times New Roman" w:cs="Times New Roman"/>
          <w:noProof w:val="0"/>
          <w:lang w:val="en-US"/>
        </w:rPr>
        <w:t>IT audits for PCI DSS involve assessing the organization’s adherence to the standard’s requirements include,</w:t>
      </w:r>
    </w:p>
    <w:p w:rsidR="7DB0DC01" w:rsidP="44E3589B" w:rsidRDefault="7DB0DC01" w14:paraId="6D50DFA3" w14:textId="55EC546E">
      <w:pPr>
        <w:pStyle w:val="ListParagraph"/>
        <w:numPr>
          <w:ilvl w:val="0"/>
          <w:numId w:val="18"/>
        </w:numPr>
        <w:jc w:val="both"/>
        <w:rPr>
          <w:rFonts w:ascii="Times New Roman" w:hAnsi="Times New Roman" w:eastAsia="Times New Roman" w:cs="Times New Roman"/>
          <w:noProof w:val="0"/>
          <w:sz w:val="28"/>
          <w:szCs w:val="28"/>
          <w:lang w:val="en-US"/>
        </w:rPr>
      </w:pPr>
      <w:r w:rsidRPr="44E3589B" w:rsidR="7DB0DC01">
        <w:rPr>
          <w:rFonts w:ascii="Times New Roman" w:hAnsi="Times New Roman" w:eastAsia="Times New Roman" w:cs="Times New Roman"/>
          <w:noProof w:val="0"/>
          <w:lang w:val="en-US"/>
        </w:rPr>
        <w:t>P</w:t>
      </w:r>
      <w:r w:rsidRPr="44E3589B" w:rsidR="3620CA9A">
        <w:rPr>
          <w:rFonts w:ascii="Times New Roman" w:hAnsi="Times New Roman" w:eastAsia="Times New Roman" w:cs="Times New Roman"/>
          <w:noProof w:val="0"/>
          <w:lang w:val="en-US"/>
        </w:rPr>
        <w:t>rotecting cardholder data</w:t>
      </w:r>
    </w:p>
    <w:p w:rsidR="76619865" w:rsidP="44E3589B" w:rsidRDefault="76619865" w14:paraId="3E36B8BB" w14:textId="589CFC29">
      <w:pPr>
        <w:pStyle w:val="ListParagraph"/>
        <w:numPr>
          <w:ilvl w:val="0"/>
          <w:numId w:val="18"/>
        </w:numPr>
        <w:jc w:val="both"/>
        <w:rPr>
          <w:rFonts w:ascii="Times New Roman" w:hAnsi="Times New Roman" w:eastAsia="Times New Roman" w:cs="Times New Roman"/>
          <w:noProof w:val="0"/>
          <w:sz w:val="28"/>
          <w:szCs w:val="28"/>
          <w:lang w:val="en-US"/>
        </w:rPr>
      </w:pPr>
      <w:r w:rsidRPr="44E3589B" w:rsidR="76619865">
        <w:rPr>
          <w:rFonts w:ascii="Times New Roman" w:hAnsi="Times New Roman" w:eastAsia="Times New Roman" w:cs="Times New Roman"/>
          <w:noProof w:val="0"/>
          <w:lang w:val="en-US"/>
        </w:rPr>
        <w:t>Mai</w:t>
      </w:r>
      <w:r w:rsidRPr="44E3589B" w:rsidR="3620CA9A">
        <w:rPr>
          <w:rFonts w:ascii="Times New Roman" w:hAnsi="Times New Roman" w:eastAsia="Times New Roman" w:cs="Times New Roman"/>
          <w:noProof w:val="0"/>
          <w:lang w:val="en-US"/>
        </w:rPr>
        <w:t>ntaining a vulnerability management program</w:t>
      </w:r>
    </w:p>
    <w:p w:rsidR="4AF01E95" w:rsidP="44E3589B" w:rsidRDefault="4AF01E95" w14:paraId="7F6A6288" w14:textId="1A2E425B">
      <w:pPr>
        <w:pStyle w:val="ListParagraph"/>
        <w:numPr>
          <w:ilvl w:val="0"/>
          <w:numId w:val="18"/>
        </w:numPr>
        <w:jc w:val="both"/>
        <w:rPr>
          <w:rFonts w:ascii="Times New Roman" w:hAnsi="Times New Roman" w:eastAsia="Times New Roman" w:cs="Times New Roman"/>
          <w:noProof w:val="0"/>
          <w:sz w:val="28"/>
          <w:szCs w:val="28"/>
          <w:lang w:val="en-US"/>
        </w:rPr>
      </w:pPr>
      <w:r w:rsidRPr="44E3589B" w:rsidR="4AF01E95">
        <w:rPr>
          <w:rFonts w:ascii="Times New Roman" w:hAnsi="Times New Roman" w:eastAsia="Times New Roman" w:cs="Times New Roman"/>
          <w:noProof w:val="0"/>
          <w:lang w:val="en-US"/>
        </w:rPr>
        <w:t>I</w:t>
      </w:r>
      <w:r w:rsidRPr="44E3589B" w:rsidR="3620CA9A">
        <w:rPr>
          <w:rFonts w:ascii="Times New Roman" w:hAnsi="Times New Roman" w:eastAsia="Times New Roman" w:cs="Times New Roman"/>
          <w:noProof w:val="0"/>
          <w:lang w:val="en-US"/>
        </w:rPr>
        <w:t xml:space="preserve">mplementing strong access control measures. </w:t>
      </w:r>
    </w:p>
    <w:p w:rsidR="70433525" w:rsidP="44E3589B" w:rsidRDefault="70433525" w14:paraId="29E82350" w14:textId="1F66C0EB">
      <w:pPr>
        <w:pStyle w:val="Normal"/>
        <w:ind w:left="0"/>
        <w:jc w:val="both"/>
      </w:pPr>
      <w:r w:rsidR="70433525">
        <w:drawing>
          <wp:inline wp14:editId="443B94DA" wp14:anchorId="4F09146A">
            <wp:extent cx="2414321" cy="2400446"/>
            <wp:effectExtent l="0" t="0" r="0" b="0"/>
            <wp:docPr id="187861012" name="" descr="PCI DSS Assessments | Assurance Solutions | AARC-360" title=""/>
            <wp:cNvGraphicFramePr>
              <a:graphicFrameLocks noChangeAspect="1"/>
            </wp:cNvGraphicFramePr>
            <a:graphic>
              <a:graphicData uri="http://schemas.openxmlformats.org/drawingml/2006/picture">
                <pic:pic>
                  <pic:nvPicPr>
                    <pic:cNvPr id="0" name=""/>
                    <pic:cNvPicPr/>
                  </pic:nvPicPr>
                  <pic:blipFill>
                    <a:blip r:embed="R5886ad9ae1464a76">
                      <a:extLst>
                        <a:ext xmlns:a="http://schemas.openxmlformats.org/drawingml/2006/main" uri="{28A0092B-C50C-407E-A947-70E740481C1C}">
                          <a14:useLocalDpi val="0"/>
                        </a:ext>
                      </a:extLst>
                    </a:blip>
                    <a:stretch>
                      <a:fillRect/>
                    </a:stretch>
                  </pic:blipFill>
                  <pic:spPr>
                    <a:xfrm>
                      <a:off x="0" y="0"/>
                      <a:ext cx="2414321" cy="2400446"/>
                    </a:xfrm>
                    <a:prstGeom prst="rect">
                      <a:avLst/>
                    </a:prstGeom>
                  </pic:spPr>
                </pic:pic>
              </a:graphicData>
            </a:graphic>
          </wp:inline>
        </w:drawing>
      </w:r>
    </w:p>
    <w:p w:rsidR="2C2F9B47" w:rsidP="44E3589B" w:rsidRDefault="2C2F9B47" w14:paraId="5DF27150" w14:textId="01C0E3A6">
      <w:pPr>
        <w:pStyle w:val="Normal"/>
        <w:jc w:val="both"/>
        <w:rPr>
          <w:rFonts w:ascii="Times New Roman" w:hAnsi="Times New Roman" w:eastAsia="Times New Roman" w:cs="Times New Roman"/>
          <w:noProof w:val="0"/>
          <w:sz w:val="28"/>
          <w:szCs w:val="28"/>
          <w:lang w:val="en-US"/>
        </w:rPr>
      </w:pPr>
      <w:r w:rsidRPr="44E3589B" w:rsidR="2C2F9B47">
        <w:rPr>
          <w:rFonts w:ascii="Times New Roman" w:hAnsi="Times New Roman" w:eastAsia="Times New Roman" w:cs="Times New Roman"/>
          <w:noProof w:val="0"/>
          <w:sz w:val="28"/>
          <w:szCs w:val="28"/>
          <w:lang w:val="en-US"/>
        </w:rPr>
        <w:t xml:space="preserve"> </w:t>
      </w:r>
    </w:p>
    <w:p w:rsidR="4EA774C6" w:rsidP="44E3589B" w:rsidRDefault="4EA774C6" w14:paraId="509DB830" w14:textId="36373D52">
      <w:pPr>
        <w:pStyle w:val="Normal"/>
        <w:jc w:val="both"/>
        <w:rPr>
          <w:rFonts w:ascii="Times New Roman" w:hAnsi="Times New Roman" w:eastAsia="Times New Roman" w:cs="Times New Roman"/>
          <w:b w:val="1"/>
          <w:bCs w:val="1"/>
          <w:noProof w:val="0"/>
          <w:sz w:val="36"/>
          <w:szCs w:val="36"/>
          <w:lang w:val="en-US"/>
        </w:rPr>
      </w:pPr>
      <w:r w:rsidRPr="44E3589B" w:rsidR="4EA774C6">
        <w:rPr>
          <w:rFonts w:ascii="Times New Roman" w:hAnsi="Times New Roman" w:eastAsia="Times New Roman" w:cs="Times New Roman"/>
          <w:b w:val="1"/>
          <w:bCs w:val="1"/>
          <w:noProof w:val="0"/>
          <w:sz w:val="36"/>
          <w:szCs w:val="36"/>
          <w:lang w:val="en-US"/>
        </w:rPr>
        <w:t xml:space="preserve">2.3 </w:t>
      </w:r>
      <w:r w:rsidRPr="44E3589B" w:rsidR="1DD218EB">
        <w:rPr>
          <w:rFonts w:ascii="Times New Roman" w:hAnsi="Times New Roman" w:eastAsia="Times New Roman" w:cs="Times New Roman"/>
          <w:b w:val="1"/>
          <w:bCs w:val="1"/>
          <w:noProof w:val="0"/>
          <w:sz w:val="36"/>
          <w:szCs w:val="36"/>
          <w:lang w:val="en-US"/>
        </w:rPr>
        <w:t>COBIT</w:t>
      </w:r>
    </w:p>
    <w:p w:rsidR="2C2F9B47" w:rsidP="44E3589B" w:rsidRDefault="2C2F9B47" w14:paraId="53E76F4B" w14:textId="17DCAE63">
      <w:pPr>
        <w:pStyle w:val="Normal"/>
        <w:jc w:val="both"/>
        <w:rPr>
          <w:rFonts w:ascii="Times New Roman" w:hAnsi="Times New Roman" w:eastAsia="Times New Roman" w:cs="Times New Roman"/>
          <w:noProof w:val="0"/>
          <w:sz w:val="24"/>
          <w:szCs w:val="24"/>
          <w:lang w:val="en-US"/>
        </w:rPr>
      </w:pPr>
      <w:r w:rsidRPr="44E3589B" w:rsidR="2C2F9B47">
        <w:rPr>
          <w:rFonts w:ascii="Times New Roman" w:hAnsi="Times New Roman" w:eastAsia="Times New Roman" w:cs="Times New Roman"/>
          <w:noProof w:val="0"/>
          <w:lang w:val="en-US"/>
        </w:rPr>
        <w:t xml:space="preserve">Control Objectives for Information and Related Technologies (COBIT) is a voluntary framework for IT management and governance. </w:t>
      </w:r>
    </w:p>
    <w:p w:rsidR="2C2F9B47" w:rsidP="44E3589B" w:rsidRDefault="2C2F9B47" w14:paraId="1BCD32A0" w14:textId="164F8AA2">
      <w:pPr>
        <w:pStyle w:val="Normal"/>
        <w:jc w:val="both"/>
        <w:rPr>
          <w:rFonts w:ascii="Times New Roman" w:hAnsi="Times New Roman" w:eastAsia="Times New Roman" w:cs="Times New Roman"/>
          <w:noProof w:val="0"/>
          <w:sz w:val="24"/>
          <w:szCs w:val="24"/>
          <w:lang w:val="en-US"/>
        </w:rPr>
      </w:pPr>
      <w:r w:rsidRPr="44E3589B" w:rsidR="2C2F9B47">
        <w:rPr>
          <w:rFonts w:ascii="Times New Roman" w:hAnsi="Times New Roman" w:eastAsia="Times New Roman" w:cs="Times New Roman"/>
          <w:noProof w:val="0"/>
          <w:lang w:val="en-US"/>
        </w:rPr>
        <w:t>IT audits based on COBIT standards evaluate</w:t>
      </w:r>
      <w:r w:rsidRPr="44E3589B" w:rsidR="57AFDBEF">
        <w:rPr>
          <w:rFonts w:ascii="Times New Roman" w:hAnsi="Times New Roman" w:eastAsia="Times New Roman" w:cs="Times New Roman"/>
          <w:noProof w:val="0"/>
          <w:lang w:val="en-US"/>
        </w:rPr>
        <w:t>:</w:t>
      </w:r>
    </w:p>
    <w:p w:rsidR="5AE3D0B8" w:rsidP="44E3589B" w:rsidRDefault="5AE3D0B8" w14:paraId="5E015C08" w14:textId="63434D0E">
      <w:pPr>
        <w:pStyle w:val="ListParagraph"/>
        <w:numPr>
          <w:ilvl w:val="0"/>
          <w:numId w:val="19"/>
        </w:numPr>
        <w:jc w:val="both"/>
        <w:rPr>
          <w:rFonts w:ascii="Times New Roman" w:hAnsi="Times New Roman" w:eastAsia="Times New Roman" w:cs="Times New Roman"/>
          <w:noProof w:val="0"/>
          <w:sz w:val="24"/>
          <w:szCs w:val="24"/>
          <w:lang w:val="en-US"/>
        </w:rPr>
      </w:pPr>
      <w:r w:rsidRPr="44E3589B" w:rsidR="5AE3D0B8">
        <w:rPr>
          <w:rFonts w:ascii="Times New Roman" w:hAnsi="Times New Roman" w:eastAsia="Times New Roman" w:cs="Times New Roman"/>
          <w:noProof w:val="0"/>
          <w:lang w:val="en-US"/>
        </w:rPr>
        <w:t>T</w:t>
      </w:r>
      <w:r w:rsidRPr="44E3589B" w:rsidR="2C2F9B47">
        <w:rPr>
          <w:rFonts w:ascii="Times New Roman" w:hAnsi="Times New Roman" w:eastAsia="Times New Roman" w:cs="Times New Roman"/>
          <w:noProof w:val="0"/>
          <w:lang w:val="en-US"/>
        </w:rPr>
        <w:t>he governance and management of enterprise IT environments</w:t>
      </w:r>
      <w:r w:rsidRPr="44E3589B" w:rsidR="224A0F7F">
        <w:rPr>
          <w:rFonts w:ascii="Times New Roman" w:hAnsi="Times New Roman" w:eastAsia="Times New Roman" w:cs="Times New Roman"/>
          <w:noProof w:val="0"/>
          <w:lang w:val="en-US"/>
        </w:rPr>
        <w:t xml:space="preserve"> </w:t>
      </w:r>
    </w:p>
    <w:p w:rsidR="7E6633D4" w:rsidP="44E3589B" w:rsidRDefault="7E6633D4" w14:paraId="08039851" w14:textId="46CB101A">
      <w:pPr>
        <w:pStyle w:val="ListParagraph"/>
        <w:numPr>
          <w:ilvl w:val="0"/>
          <w:numId w:val="19"/>
        </w:numPr>
        <w:jc w:val="both"/>
        <w:rPr>
          <w:rFonts w:ascii="Times New Roman" w:hAnsi="Times New Roman" w:eastAsia="Times New Roman" w:cs="Times New Roman"/>
          <w:noProof w:val="0"/>
          <w:sz w:val="24"/>
          <w:szCs w:val="24"/>
          <w:lang w:val="en-US"/>
        </w:rPr>
      </w:pPr>
      <w:r w:rsidRPr="44E3589B" w:rsidR="7E6633D4">
        <w:rPr>
          <w:rFonts w:ascii="Times New Roman" w:hAnsi="Times New Roman" w:eastAsia="Times New Roman" w:cs="Times New Roman"/>
          <w:noProof w:val="0"/>
          <w:lang w:val="en-US"/>
        </w:rPr>
        <w:t>F</w:t>
      </w:r>
      <w:r w:rsidRPr="44E3589B" w:rsidR="2C2F9B47">
        <w:rPr>
          <w:rFonts w:ascii="Times New Roman" w:hAnsi="Times New Roman" w:eastAsia="Times New Roman" w:cs="Times New Roman"/>
          <w:noProof w:val="0"/>
          <w:lang w:val="en-US"/>
        </w:rPr>
        <w:t>ocusing on performance and risk management</w:t>
      </w:r>
    </w:p>
    <w:p w:rsidR="58516154" w:rsidP="44E3589B" w:rsidRDefault="58516154" w14:paraId="2AF7D284" w14:textId="1151DB9D">
      <w:pPr>
        <w:pStyle w:val="ListParagraph"/>
        <w:numPr>
          <w:ilvl w:val="0"/>
          <w:numId w:val="19"/>
        </w:numPr>
        <w:jc w:val="both"/>
        <w:rPr>
          <w:rFonts w:ascii="Times New Roman" w:hAnsi="Times New Roman" w:eastAsia="Times New Roman" w:cs="Times New Roman"/>
          <w:noProof w:val="0"/>
          <w:sz w:val="24"/>
          <w:szCs w:val="24"/>
          <w:lang w:val="en-US"/>
        </w:rPr>
      </w:pPr>
      <w:r w:rsidRPr="44E3589B" w:rsidR="58516154">
        <w:rPr>
          <w:rFonts w:ascii="Times New Roman" w:hAnsi="Times New Roman" w:eastAsia="Times New Roman" w:cs="Times New Roman"/>
          <w:noProof w:val="0"/>
          <w:lang w:val="en-US"/>
        </w:rPr>
        <w:t>T</w:t>
      </w:r>
      <w:r w:rsidRPr="44E3589B" w:rsidR="2C2F9B47">
        <w:rPr>
          <w:rFonts w:ascii="Times New Roman" w:hAnsi="Times New Roman" w:eastAsia="Times New Roman" w:cs="Times New Roman"/>
          <w:noProof w:val="0"/>
          <w:lang w:val="en-US"/>
        </w:rPr>
        <w:t>o ensure that IT processes support the organization’s strategic objectives.</w:t>
      </w:r>
    </w:p>
    <w:p w:rsidR="44E3589B" w:rsidP="44E3589B" w:rsidRDefault="44E3589B" w14:paraId="7EDF091F" w14:textId="07645238">
      <w:pPr>
        <w:pStyle w:val="Normal"/>
        <w:ind w:left="0"/>
        <w:jc w:val="both"/>
        <w:rPr>
          <w:rFonts w:ascii="Times New Roman" w:hAnsi="Times New Roman" w:eastAsia="Times New Roman" w:cs="Times New Roman"/>
          <w:noProof w:val="0"/>
          <w:sz w:val="24"/>
          <w:szCs w:val="24"/>
          <w:lang w:val="en-US"/>
        </w:rPr>
      </w:pPr>
    </w:p>
    <w:p w:rsidR="04451224" w:rsidP="44E3589B" w:rsidRDefault="04451224" w14:paraId="5DF77977" w14:textId="385D1A56">
      <w:pPr>
        <w:pStyle w:val="Normal"/>
        <w:ind w:left="0"/>
        <w:jc w:val="both"/>
      </w:pPr>
      <w:r w:rsidR="04451224">
        <w:drawing>
          <wp:inline wp14:editId="3C03A04B" wp14:anchorId="54486C2E">
            <wp:extent cx="2856217" cy="2356379"/>
            <wp:effectExtent l="0" t="0" r="0" b="0"/>
            <wp:docPr id="2092852500" name="" descr="COBIT Audit – ITSM Docs - ITSM Documents &amp; Templates" title=""/>
            <wp:cNvGraphicFramePr>
              <a:graphicFrameLocks noChangeAspect="1"/>
            </wp:cNvGraphicFramePr>
            <a:graphic>
              <a:graphicData uri="http://schemas.openxmlformats.org/drawingml/2006/picture">
                <pic:pic>
                  <pic:nvPicPr>
                    <pic:cNvPr id="0" name=""/>
                    <pic:cNvPicPr/>
                  </pic:nvPicPr>
                  <pic:blipFill>
                    <a:blip r:embed="Rc2ae76f1fb1b49f2">
                      <a:extLst>
                        <a:ext xmlns:a="http://schemas.openxmlformats.org/drawingml/2006/main" uri="{28A0092B-C50C-407E-A947-70E740481C1C}">
                          <a14:useLocalDpi val="0"/>
                        </a:ext>
                      </a:extLst>
                    </a:blip>
                    <a:stretch>
                      <a:fillRect/>
                    </a:stretch>
                  </pic:blipFill>
                  <pic:spPr>
                    <a:xfrm>
                      <a:off x="0" y="0"/>
                      <a:ext cx="2856217" cy="2356379"/>
                    </a:xfrm>
                    <a:prstGeom prst="rect">
                      <a:avLst/>
                    </a:prstGeom>
                  </pic:spPr>
                </pic:pic>
              </a:graphicData>
            </a:graphic>
          </wp:inline>
        </w:drawing>
      </w:r>
    </w:p>
    <w:p w:rsidR="2CDD47AA" w:rsidP="44E3589B" w:rsidRDefault="2CDD47AA" w14:paraId="2E6D5488" w14:textId="1FA458F8">
      <w:pPr>
        <w:pStyle w:val="Normal"/>
        <w:spacing w:before="240" w:beforeAutospacing="off" w:after="240" w:afterAutospacing="off"/>
        <w:rPr>
          <w:rFonts w:ascii="Times New Roman" w:hAnsi="Times New Roman" w:eastAsia="Times New Roman" w:cs="Times New Roman"/>
          <w:b w:val="1"/>
          <w:bCs w:val="1"/>
          <w:noProof w:val="0"/>
          <w:sz w:val="48"/>
          <w:szCs w:val="48"/>
          <w:lang w:val="en-US"/>
        </w:rPr>
      </w:pPr>
      <w:r w:rsidRPr="44E3589B" w:rsidR="2CDD47AA">
        <w:rPr>
          <w:rFonts w:ascii="Times New Roman" w:hAnsi="Times New Roman" w:eastAsia="Times New Roman" w:cs="Times New Roman"/>
          <w:b w:val="1"/>
          <w:bCs w:val="1"/>
          <w:noProof w:val="0"/>
          <w:sz w:val="48"/>
          <w:szCs w:val="48"/>
          <w:lang w:val="en-US"/>
        </w:rPr>
        <w:t>3. CONCLUSION</w:t>
      </w:r>
    </w:p>
    <w:p w:rsidR="34504DCC" w:rsidP="44E3589B" w:rsidRDefault="34504DCC" w14:paraId="31356C7D" w14:textId="5F43C6FE">
      <w:pPr>
        <w:pStyle w:val="Normal"/>
        <w:spacing w:before="240" w:beforeAutospacing="off" w:after="240" w:afterAutospacing="off"/>
        <w:rPr>
          <w:rFonts w:ascii="Times New Roman" w:hAnsi="Times New Roman" w:eastAsia="Times New Roman" w:cs="Times New Roman"/>
          <w:noProof w:val="0"/>
          <w:sz w:val="28"/>
          <w:szCs w:val="28"/>
          <w:lang w:val="en-US"/>
        </w:rPr>
      </w:pPr>
      <w:r w:rsidRPr="44E3589B" w:rsidR="34504DCC">
        <w:rPr>
          <w:rFonts w:ascii="Times New Roman" w:hAnsi="Times New Roman" w:eastAsia="Times New Roman" w:cs="Times New Roman"/>
          <w:noProof w:val="0"/>
          <w:sz w:val="28"/>
          <w:szCs w:val="28"/>
          <w:lang w:val="en-US"/>
        </w:rPr>
        <w:t>In conclusion, IT audit plays a crucial role in ensuring the security, reliability, and compliance of an organization's information systems. By following established guidelines and utilizing advanced technology, IT audit helps organizations mitigate risks and improve their overall performance.</w:t>
      </w:r>
    </w:p>
    <w:p w:rsidR="44E3589B" w:rsidP="44E3589B" w:rsidRDefault="44E3589B" w14:paraId="1BFF59E4" w14:textId="2DB8FC61">
      <w:pPr>
        <w:pStyle w:val="Normal"/>
        <w:rPr>
          <w:rFonts w:ascii="Times New Roman" w:hAnsi="Times New Roman" w:eastAsia="Times New Roman" w:cs="Times New Roman"/>
        </w:rPr>
      </w:pPr>
    </w:p>
    <w:p w:rsidR="00C213D9" w:rsidP="44E3589B" w:rsidRDefault="00C213D9" w14:paraId="05F8C677" w14:textId="77777777" w14:noSpellErr="1">
      <w:pPr>
        <w:rPr>
          <w:rFonts w:ascii="Times New Roman" w:hAnsi="Times New Roman" w:eastAsia="Times New Roman" w:cs="Times New Roman"/>
        </w:rPr>
      </w:pPr>
    </w:p>
    <w:p w:rsidR="00C213D9" w:rsidP="44E3589B" w:rsidRDefault="00C213D9" w14:paraId="33E26F5D" w14:textId="77777777" w14:noSpellErr="1">
      <w:pPr>
        <w:rPr>
          <w:rFonts w:ascii="Times New Roman" w:hAnsi="Times New Roman" w:eastAsia="Times New Roman" w:cs="Times New Roman"/>
        </w:rPr>
        <w:sectPr w:rsidR="00C213D9" w:rsidSect="008715DF">
          <w:pgSz w:w="12240" w:h="15840" w:orient="portrait" w:code="1"/>
          <w:pgMar w:top="720" w:right="720" w:bottom="720" w:left="720" w:header="709" w:footer="432" w:gutter="0"/>
          <w:cols w:space="708"/>
          <w:titlePg/>
          <w:docGrid w:linePitch="360"/>
          <w:headerReference w:type="default" r:id="Rb7eb803b61a14df2"/>
          <w:headerReference w:type="first" r:id="Rc52ba218c37a4077"/>
        </w:sectPr>
      </w:pPr>
    </w:p>
    <w:p w:rsidRPr="003A798E" w:rsidR="00A24793" w:rsidP="00A24793" w:rsidRDefault="00A24793" w14:paraId="10D71C1A" w14:textId="77777777"/>
    <w:p w:rsidR="00637665" w:rsidRDefault="00637665" w14:paraId="164AF035" w14:textId="77777777"/>
    <w:p w:rsidR="00154224" w:rsidRDefault="00154224" w14:paraId="34995053" w14:textId="77777777"/>
    <w:p w:rsidR="00637665" w:rsidRDefault="00637665" w14:paraId="78AB40AA" w14:textId="77777777">
      <w:pPr>
        <w:sectPr w:rsidR="00637665" w:rsidSect="008715DF">
          <w:pgSz w:w="12240" w:h="15840" w:orient="portrait" w:code="1"/>
          <w:pgMar w:top="720" w:right="720" w:bottom="0" w:left="720" w:header="709" w:footer="432" w:gutter="0"/>
          <w:cols w:space="708"/>
          <w:titlePg/>
          <w:docGrid w:linePitch="360"/>
          <w:headerReference w:type="default" r:id="R4eda5c9327cd462c"/>
          <w:headerReference w:type="first" r:id="R80a489a098bc46e7"/>
        </w:sectPr>
      </w:pPr>
    </w:p>
    <w:p w:rsidR="00154224" w:rsidRDefault="00154224" w14:paraId="5CDCA2A8" w14:textId="77777777">
      <w:r w:rsidRPr="003A798E">
        <w:rPr>
          <w:noProof/>
          <w:lang w:val="en-AU" w:eastAsia="en-AU"/>
        </w:rPr>
        <w:lastRenderedPageBreak/>
        <mc:AlternateContent>
          <mc:Choice Requires="wps">
            <w:drawing>
              <wp:anchor distT="0" distB="0" distL="114300" distR="114300" simplePos="0" relativeHeight="251665408" behindDoc="1" locked="1" layoutInCell="1" allowOverlap="1" wp14:anchorId="11F69237" wp14:editId="3B54111C">
                <wp:simplePos x="0" y="0"/>
                <wp:positionH relativeFrom="column">
                  <wp:posOffset>-457200</wp:posOffset>
                </wp:positionH>
                <wp:positionV relativeFrom="paragraph">
                  <wp:posOffset>-457200</wp:posOffset>
                </wp:positionV>
                <wp:extent cx="7772400" cy="9043416"/>
                <wp:effectExtent l="0" t="0" r="0" b="5715"/>
                <wp:wrapNone/>
                <wp:docPr id="23" name="Shape" descr="Decorativ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9043416"/>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id="Shape" style="position:absolute;margin-left:-36pt;margin-top:-36pt;width:612pt;height:712.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lt="Decorative" coordsize="21600,21600" o:spid="_x0000_s1026" fillcolor="#123869 [3204]" stroked="f" strokeweight="1pt" path="m,14678r,6922l21600,3032,21600,,17075,,,1467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" w14:anchorId="1E269262">
                <v:stroke miterlimit="4" joinstyle="miter"/>
                <v:path arrowok="t" o:connecttype="custom" o:connectlocs="3886200,4521708;3886200,4521708;3886200,4521708;3886200,4521708" o:connectangles="0,90,180,270" o:extrusionok="f"/>
                <w10:anchorlock/>
              </v:shape>
            </w:pict>
          </mc:Fallback>
        </mc:AlternateContent>
      </w:r>
    </w:p>
    <w:tbl>
      <w:tblPr>
        <w:tblW w:w="10773" w:type="dxa"/>
        <w:shd w:val="clear" w:color="auto" w:fill="00C1C7" w:themeFill="accent2"/>
        <w:tblLayout w:type="fixed"/>
        <w:tblLook w:val="0600" w:firstRow="0" w:lastRow="0" w:firstColumn="0" w:lastColumn="0" w:noHBand="1" w:noVBand="1"/>
      </w:tblPr>
      <w:tblGrid>
        <w:gridCol w:w="993"/>
        <w:gridCol w:w="8788"/>
        <w:gridCol w:w="992"/>
      </w:tblGrid>
      <w:tr w:rsidRPr="003A798E" w:rsidR="0031055C" w:rsidTr="44E3589B" w14:paraId="7BB476C6" w14:textId="77777777">
        <w:trPr>
          <w:trHeight w:val="3180"/>
        </w:trPr>
        <w:tc>
          <w:tcPr>
            <w:tcW w:w="993" w:type="dxa"/>
            <w:vMerge w:val="restart"/>
            <w:shd w:val="clear" w:color="auto" w:fill="00C1C7" w:themeFill="accent2"/>
            <w:tcMar/>
          </w:tcPr>
          <w:p w:rsidRPr="003A798E" w:rsidR="0031055C" w:rsidP="0031055C" w:rsidRDefault="0031055C" w14:paraId="1758EC43" w14:textId="77777777">
            <w:pPr>
              <w:pStyle w:val="GraphicAnchor"/>
            </w:pPr>
          </w:p>
        </w:tc>
        <w:tc>
          <w:tcPr>
            <w:tcW w:w="8788" w:type="dxa"/>
            <w:tcBorders>
              <w:bottom w:val="single" w:color="123869" w:themeColor="accent1" w:sz="36" w:space="0"/>
            </w:tcBorders>
            <w:shd w:val="clear" w:color="auto" w:fill="00C1C7" w:themeFill="accent2"/>
            <w:tcMar/>
          </w:tcPr>
          <w:p w:rsidRPr="003A798E" w:rsidR="0031055C" w:rsidP="0031055C" w:rsidRDefault="0031055C" w14:paraId="496C8907" w14:textId="77777777"/>
        </w:tc>
        <w:tc>
          <w:tcPr>
            <w:tcW w:w="992" w:type="dxa"/>
            <w:vMerge w:val="restart"/>
            <w:shd w:val="clear" w:color="auto" w:fill="00C1C7" w:themeFill="accent2"/>
            <w:tcMar/>
          </w:tcPr>
          <w:p w:rsidRPr="003A798E" w:rsidR="0031055C" w:rsidP="00D6375E" w:rsidRDefault="0031055C" w14:paraId="63D19E58" w14:textId="77777777"/>
        </w:tc>
      </w:tr>
      <w:tr w:rsidRPr="003A798E" w:rsidR="0031055C" w:rsidTr="44E3589B" w14:paraId="22FFC932" w14:textId="77777777">
        <w:trPr>
          <w:trHeight w:val="5966"/>
        </w:trPr>
        <w:tc>
          <w:tcPr>
            <w:tcW w:w="993" w:type="dxa"/>
            <w:vMerge/>
            <w:tcMar/>
          </w:tcPr>
          <w:p w:rsidRPr="003A798E" w:rsidR="0031055C" w:rsidP="00D6375E" w:rsidRDefault="0031055C" w14:paraId="553D7DD8" w14:textId="77777777"/>
        </w:tc>
        <w:tc>
          <w:tcPr>
            <w:tcW w:w="8788" w:type="dxa"/>
            <w:tcBorders>
              <w:top w:val="single" w:color="123869" w:themeColor="accent1" w:sz="36" w:space="0"/>
              <w:bottom w:val="single" w:color="123869" w:themeColor="accent1" w:sz="36" w:space="0"/>
            </w:tcBorders>
            <w:shd w:val="clear" w:color="auto" w:fill="FFFFFF" w:themeFill="background1"/>
            <w:tcMar/>
            <w:vAlign w:val="center"/>
          </w:tcPr>
          <w:p w:rsidRPr="003A798E" w:rsidR="0031055C" w:rsidP="00A24793" w:rsidRDefault="00000000" w14:paraId="3311A14F" w14:textId="77777777">
            <w:pPr>
              <w:pStyle w:val="Quote"/>
            </w:pPr>
            <w:sdt>
              <w:sdtPr>
                <w:id w:val="686034386"/>
                <w:placeholder>
                  <w:docPart w:val="3E0F88E3CF925C419274C8F4BC0E8559"/>
                </w:placeholder>
                <w:temporary/>
                <w:showingPlcHdr/>
                <w15:appearance w15:val="hidden"/>
              </w:sdtPr>
              <w:sdtContent>
                <w:r w:rsidR="00637665">
                  <w:t>Our greatest glory is not in never failing, but in rising every time we fail.</w:t>
                </w:r>
              </w:sdtContent>
            </w:sdt>
          </w:p>
          <w:p w:rsidRPr="003A798E" w:rsidR="0031055C" w:rsidP="5B962731" w:rsidRDefault="0031055C" w14:paraId="4666255F" w14:textId="77777777">
            <w:pPr>
              <w:pStyle w:val="Heading3"/>
              <w:jc w:val="center"/>
            </w:pPr>
          </w:p>
          <w:p w:rsidRPr="003A798E" w:rsidR="0031055C" w:rsidP="44E3589B" w:rsidRDefault="00000000" w14:paraId="57B486E6" w14:textId="77777777" w14:noSpellErr="1">
            <w:pPr>
              <w:pStyle w:val="Heading3"/>
              <w:jc w:val="center"/>
              <w:rPr>
                <w:sz w:val="24"/>
                <w:szCs w:val="24"/>
              </w:rPr>
            </w:pPr>
            <w:sdt>
              <w:sdtPr>
                <w:id w:val="-809248753"/>
                <w15:appearance w15:val="hidden"/>
                <w:temporary/>
                <w:showingPlcHdr/>
                <w:placeholder>
                  <w:docPart w:val="A7A792D1E370454D8478F030CFF5854C"/>
                </w:placeholder>
              </w:sdtPr>
              <w:sdtContent>
                <w:r w:rsidR="00637665">
                  <w:rPr/>
                  <w:t>- Confucius</w:t>
                </w:r>
              </w:sdtContent>
            </w:sdt>
          </w:p>
        </w:tc>
        <w:tc>
          <w:tcPr>
            <w:tcW w:w="992" w:type="dxa"/>
            <w:vMerge/>
            <w:tcMar/>
          </w:tcPr>
          <w:p w:rsidRPr="003A798E" w:rsidR="0031055C" w:rsidP="00D6375E" w:rsidRDefault="0031055C" w14:paraId="43A81A25" w14:textId="77777777"/>
        </w:tc>
      </w:tr>
      <w:tr w:rsidRPr="003A798E" w:rsidR="0031055C" w:rsidTr="44E3589B" w14:paraId="11B2DF1C" w14:textId="77777777">
        <w:trPr>
          <w:trHeight w:val="4074"/>
        </w:trPr>
        <w:tc>
          <w:tcPr>
            <w:tcW w:w="993" w:type="dxa"/>
            <w:vMerge/>
            <w:tcMar/>
          </w:tcPr>
          <w:p w:rsidRPr="003A798E" w:rsidR="0031055C" w:rsidP="00D6375E" w:rsidRDefault="0031055C" w14:paraId="49D64F24" w14:textId="77777777"/>
        </w:tc>
        <w:tc>
          <w:tcPr>
            <w:tcW w:w="8788" w:type="dxa"/>
            <w:tcBorders>
              <w:top w:val="single" w:color="123869" w:themeColor="accent1" w:sz="36" w:space="0"/>
            </w:tcBorders>
            <w:shd w:val="clear" w:color="auto" w:fill="00C1C7" w:themeFill="accent2"/>
            <w:tcMar/>
          </w:tcPr>
          <w:p w:rsidRPr="003A798E" w:rsidR="0031055C" w:rsidP="0031055C" w:rsidRDefault="0031055C" w14:paraId="3DA6F8F6" w14:textId="77777777"/>
        </w:tc>
        <w:tc>
          <w:tcPr>
            <w:tcW w:w="992" w:type="dxa"/>
            <w:vMerge/>
            <w:tcMar/>
          </w:tcPr>
          <w:p w:rsidRPr="003A798E" w:rsidR="0031055C" w:rsidP="00D6375E" w:rsidRDefault="0031055C" w14:paraId="49A9C9E3" w14:textId="77777777"/>
        </w:tc>
      </w:tr>
    </w:tbl>
    <w:p w:rsidRPr="003A798E" w:rsidR="00A81248" w:rsidRDefault="00A81248" w14:paraId="16260041" w14:textId="77777777"/>
    <w:sectPr w:rsidRPr="003A798E" w:rsidR="00A81248" w:rsidSect="008715DF">
      <w:pgSz w:w="12240" w:h="15840" w:orient="portrait" w:code="1"/>
      <w:pgMar w:top="720" w:right="720" w:bottom="1080" w:left="720" w:header="709" w:footer="432" w:gutter="0"/>
      <w:cols w:space="708"/>
      <w:titlePg/>
      <w:docGrid w:linePitch="360"/>
      <w:headerReference w:type="default" r:id="R52d8dc7721814d0f"/>
      <w:headerReference w:type="first" r:id="Reca0ea31e4754e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16du wp14 w16sdtfl">
  <w:endnote w:type="separator" w:id="-1">
    <w:p w:rsidR="008715DF" w:rsidP="001205A1" w:rsidRDefault="008715DF" w14:paraId="53D005E4" w14:textId="77777777">
      <w:r>
        <w:separator/>
      </w:r>
    </w:p>
  </w:endnote>
  <w:endnote w:type="continuationSeparator" w:id="0">
    <w:p w:rsidR="008715DF" w:rsidP="001205A1" w:rsidRDefault="008715DF" w14:paraId="15811425" w14:textId="77777777">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14="http://schemas.microsoft.com/office/word/2010/wordprocessingDrawing" xmlns:w16sdtfl="http://schemas.microsoft.com/office/word/2024/wordml/sdtformatlock" mc:Ignorable="w14 w15 w16se w16cid w16 w16cex w16sdtdh w16du wp14 w16sdtfl">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16du wp14 w16sdtfl">
  <w:footnote w:type="separator" w:id="-1">
    <w:p w:rsidR="008715DF" w:rsidP="001205A1" w:rsidRDefault="008715DF" w14:paraId="341F2C6A" w14:textId="77777777">
      <w:r>
        <w:separator/>
      </w:r>
    </w:p>
  </w:footnote>
  <w:footnote w:type="continuationSeparator" w:id="0">
    <w:p w:rsidR="008715DF" w:rsidP="001205A1" w:rsidRDefault="008715DF" w14:paraId="7B1A8F01"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44E3589B" w:rsidTr="44E3589B" w14:paraId="6C8DBFDE">
      <w:trPr>
        <w:trHeight w:val="300"/>
      </w:trPr>
      <w:tc>
        <w:tcPr>
          <w:tcW w:w="3600" w:type="dxa"/>
          <w:tcMar/>
        </w:tcPr>
        <w:p w:rsidR="44E3589B" w:rsidP="44E3589B" w:rsidRDefault="44E3589B" w14:paraId="51F4638E" w14:textId="674446B4">
          <w:pPr>
            <w:pStyle w:val="Header"/>
            <w:bidi w:val="0"/>
            <w:ind w:left="-115"/>
            <w:jc w:val="left"/>
          </w:pPr>
        </w:p>
      </w:tc>
      <w:tc>
        <w:tcPr>
          <w:tcW w:w="3600" w:type="dxa"/>
          <w:tcMar/>
        </w:tcPr>
        <w:p w:rsidR="44E3589B" w:rsidP="44E3589B" w:rsidRDefault="44E3589B" w14:paraId="0493B968" w14:textId="0960E8BC">
          <w:pPr>
            <w:pStyle w:val="Header"/>
            <w:bidi w:val="0"/>
            <w:jc w:val="center"/>
          </w:pPr>
        </w:p>
      </w:tc>
      <w:tc>
        <w:tcPr>
          <w:tcW w:w="3600" w:type="dxa"/>
          <w:tcMar/>
        </w:tcPr>
        <w:p w:rsidR="44E3589B" w:rsidP="44E3589B" w:rsidRDefault="44E3589B" w14:paraId="1DE4B11D" w14:textId="3C660E77">
          <w:pPr>
            <w:pStyle w:val="Header"/>
            <w:bidi w:val="0"/>
            <w:ind w:right="-115"/>
            <w:jc w:val="right"/>
          </w:pPr>
        </w:p>
      </w:tc>
    </w:tr>
  </w:tbl>
  <w:p w:rsidR="44E3589B" w:rsidP="44E3589B" w:rsidRDefault="44E3589B" w14:paraId="209C9490" w14:textId="635A5331">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44E3589B" w:rsidTr="44E3589B" w14:paraId="694A5A85">
      <w:trPr>
        <w:trHeight w:val="300"/>
      </w:trPr>
      <w:tc>
        <w:tcPr>
          <w:tcW w:w="3600" w:type="dxa"/>
          <w:tcMar/>
        </w:tcPr>
        <w:p w:rsidR="44E3589B" w:rsidP="44E3589B" w:rsidRDefault="44E3589B" w14:paraId="3E64B742" w14:textId="10A60A6F">
          <w:pPr>
            <w:pStyle w:val="Header"/>
            <w:bidi w:val="0"/>
            <w:ind w:left="-115"/>
            <w:jc w:val="left"/>
          </w:pPr>
          <w:r w:rsidR="44E3589B">
            <w:rPr/>
            <w:t>1</w:t>
          </w:r>
        </w:p>
      </w:tc>
      <w:tc>
        <w:tcPr>
          <w:tcW w:w="3600" w:type="dxa"/>
          <w:tcMar/>
        </w:tcPr>
        <w:p w:rsidR="44E3589B" w:rsidP="44E3589B" w:rsidRDefault="44E3589B" w14:paraId="2C76453A" w14:textId="1D1DD2B6">
          <w:pPr>
            <w:pStyle w:val="Header"/>
            <w:bidi w:val="0"/>
            <w:jc w:val="center"/>
          </w:pPr>
        </w:p>
      </w:tc>
      <w:tc>
        <w:tcPr>
          <w:tcW w:w="3600" w:type="dxa"/>
          <w:tcMar/>
        </w:tcPr>
        <w:p w:rsidR="44E3589B" w:rsidP="44E3589B" w:rsidRDefault="44E3589B" w14:paraId="1FA87BA6" w14:textId="5F73B723">
          <w:pPr>
            <w:pStyle w:val="Header"/>
            <w:bidi w:val="0"/>
            <w:ind w:right="-115"/>
            <w:jc w:val="right"/>
          </w:pPr>
        </w:p>
      </w:tc>
    </w:tr>
  </w:tbl>
  <w:p w:rsidR="44E3589B" w:rsidP="44E3589B" w:rsidRDefault="44E3589B" w14:paraId="67721789" w14:textId="628B5EF3">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44E3589B" w:rsidTr="44E3589B" w14:paraId="35C1504D">
      <w:trPr>
        <w:trHeight w:val="300"/>
      </w:trPr>
      <w:tc>
        <w:tcPr>
          <w:tcW w:w="3600" w:type="dxa"/>
          <w:tcMar/>
        </w:tcPr>
        <w:p w:rsidR="44E3589B" w:rsidP="44E3589B" w:rsidRDefault="44E3589B" w14:paraId="69A0CAED" w14:textId="691D666B">
          <w:pPr>
            <w:pStyle w:val="Header"/>
            <w:bidi w:val="0"/>
            <w:ind w:left="-115"/>
            <w:jc w:val="left"/>
          </w:pPr>
        </w:p>
      </w:tc>
      <w:tc>
        <w:tcPr>
          <w:tcW w:w="3600" w:type="dxa"/>
          <w:tcMar/>
        </w:tcPr>
        <w:p w:rsidR="44E3589B" w:rsidP="44E3589B" w:rsidRDefault="44E3589B" w14:paraId="43077607" w14:textId="51793778">
          <w:pPr>
            <w:pStyle w:val="Header"/>
            <w:bidi w:val="0"/>
            <w:jc w:val="center"/>
          </w:pPr>
        </w:p>
      </w:tc>
      <w:tc>
        <w:tcPr>
          <w:tcW w:w="3600" w:type="dxa"/>
          <w:tcMar/>
        </w:tcPr>
        <w:p w:rsidR="44E3589B" w:rsidP="44E3589B" w:rsidRDefault="44E3589B" w14:paraId="714BA937" w14:textId="45F66A1F">
          <w:pPr>
            <w:pStyle w:val="Header"/>
            <w:bidi w:val="0"/>
            <w:ind w:right="-115"/>
            <w:jc w:val="right"/>
          </w:pPr>
        </w:p>
      </w:tc>
    </w:tr>
  </w:tbl>
  <w:p w:rsidR="44E3589B" w:rsidP="44E3589B" w:rsidRDefault="44E3589B" w14:paraId="3326D461" w14:textId="6FAC6434">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44E3589B" w:rsidTr="44E3589B" w14:paraId="53C75755">
      <w:trPr>
        <w:trHeight w:val="300"/>
      </w:trPr>
      <w:tc>
        <w:tcPr>
          <w:tcW w:w="3600" w:type="dxa"/>
          <w:tcMar/>
        </w:tcPr>
        <w:p w:rsidR="44E3589B" w:rsidP="44E3589B" w:rsidRDefault="44E3589B" w14:paraId="3AC7579A" w14:textId="7E54702E">
          <w:pPr>
            <w:pStyle w:val="Header"/>
            <w:bidi w:val="0"/>
            <w:ind w:left="-115"/>
            <w:jc w:val="left"/>
          </w:pPr>
        </w:p>
      </w:tc>
      <w:tc>
        <w:tcPr>
          <w:tcW w:w="3600" w:type="dxa"/>
          <w:tcMar/>
        </w:tcPr>
        <w:p w:rsidR="44E3589B" w:rsidP="44E3589B" w:rsidRDefault="44E3589B" w14:paraId="612B9650" w14:textId="117FFC8F">
          <w:pPr>
            <w:pStyle w:val="Header"/>
            <w:bidi w:val="0"/>
            <w:jc w:val="center"/>
          </w:pPr>
        </w:p>
      </w:tc>
      <w:tc>
        <w:tcPr>
          <w:tcW w:w="3600" w:type="dxa"/>
          <w:tcMar/>
        </w:tcPr>
        <w:p w:rsidR="44E3589B" w:rsidP="44E3589B" w:rsidRDefault="44E3589B" w14:paraId="0E972BBD" w14:textId="5B99692A">
          <w:pPr>
            <w:pStyle w:val="Header"/>
            <w:bidi w:val="0"/>
            <w:ind w:right="-115"/>
            <w:jc w:val="right"/>
          </w:pPr>
        </w:p>
      </w:tc>
    </w:tr>
  </w:tbl>
  <w:p w:rsidR="44E3589B" w:rsidP="44E3589B" w:rsidRDefault="44E3589B" w14:paraId="789F6F8A" w14:textId="14BB8615">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44E3589B" w:rsidTr="44E3589B" w14:paraId="6EC96DFC">
      <w:trPr>
        <w:trHeight w:val="300"/>
      </w:trPr>
      <w:tc>
        <w:tcPr>
          <w:tcW w:w="3600" w:type="dxa"/>
          <w:tcMar/>
        </w:tcPr>
        <w:p w:rsidR="44E3589B" w:rsidP="44E3589B" w:rsidRDefault="44E3589B" w14:paraId="150F07DB" w14:textId="2DFD6B65">
          <w:pPr>
            <w:pStyle w:val="Header"/>
            <w:bidi w:val="0"/>
            <w:ind w:left="-115"/>
            <w:jc w:val="left"/>
          </w:pPr>
        </w:p>
      </w:tc>
      <w:tc>
        <w:tcPr>
          <w:tcW w:w="3600" w:type="dxa"/>
          <w:tcMar/>
        </w:tcPr>
        <w:p w:rsidR="44E3589B" w:rsidP="44E3589B" w:rsidRDefault="44E3589B" w14:paraId="6511BD8E" w14:textId="60AFAA14">
          <w:pPr>
            <w:pStyle w:val="Header"/>
            <w:bidi w:val="0"/>
            <w:jc w:val="center"/>
          </w:pPr>
        </w:p>
      </w:tc>
      <w:tc>
        <w:tcPr>
          <w:tcW w:w="3600" w:type="dxa"/>
          <w:tcMar/>
        </w:tcPr>
        <w:p w:rsidR="44E3589B" w:rsidP="44E3589B" w:rsidRDefault="44E3589B" w14:paraId="706DBD49" w14:textId="5971903A">
          <w:pPr>
            <w:pStyle w:val="Header"/>
            <w:bidi w:val="0"/>
            <w:ind w:right="-115"/>
            <w:jc w:val="right"/>
          </w:pPr>
        </w:p>
      </w:tc>
    </w:tr>
  </w:tbl>
  <w:p w:rsidR="44E3589B" w:rsidP="44E3589B" w:rsidRDefault="44E3589B" w14:paraId="0F125BB4" w14:textId="4DC3049A">
    <w:pPr>
      <w:pStyle w:val="Header"/>
      <w:bidi w:val="0"/>
    </w:pPr>
  </w:p>
</w:hdr>
</file>

<file path=word/header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44E3589B" w:rsidTr="44E3589B" w14:paraId="48383497">
      <w:trPr>
        <w:trHeight w:val="300"/>
      </w:trPr>
      <w:tc>
        <w:tcPr>
          <w:tcW w:w="3600" w:type="dxa"/>
          <w:tcMar/>
        </w:tcPr>
        <w:p w:rsidR="44E3589B" w:rsidP="44E3589B" w:rsidRDefault="44E3589B" w14:paraId="2AC5F30B" w14:textId="040F2ECE">
          <w:pPr>
            <w:pStyle w:val="Header"/>
            <w:bidi w:val="0"/>
            <w:ind w:left="-115"/>
            <w:jc w:val="left"/>
          </w:pPr>
        </w:p>
      </w:tc>
      <w:tc>
        <w:tcPr>
          <w:tcW w:w="3600" w:type="dxa"/>
          <w:tcMar/>
        </w:tcPr>
        <w:p w:rsidR="44E3589B" w:rsidP="44E3589B" w:rsidRDefault="44E3589B" w14:paraId="759F484C" w14:textId="531E71E3">
          <w:pPr>
            <w:pStyle w:val="Header"/>
            <w:bidi w:val="0"/>
            <w:jc w:val="center"/>
          </w:pPr>
        </w:p>
      </w:tc>
      <w:tc>
        <w:tcPr>
          <w:tcW w:w="3600" w:type="dxa"/>
          <w:tcMar/>
        </w:tcPr>
        <w:p w:rsidR="44E3589B" w:rsidP="44E3589B" w:rsidRDefault="44E3589B" w14:paraId="12D09E7B" w14:textId="0FF5F4C3">
          <w:pPr>
            <w:pStyle w:val="Header"/>
            <w:bidi w:val="0"/>
            <w:ind w:right="-115"/>
            <w:jc w:val="right"/>
          </w:pPr>
        </w:p>
      </w:tc>
    </w:tr>
  </w:tbl>
  <w:p w:rsidR="44E3589B" w:rsidP="44E3589B" w:rsidRDefault="44E3589B" w14:paraId="34359D08" w14:textId="4BD93A90">
    <w:pPr>
      <w:pStyle w:val="Header"/>
      <w:bidi w:val="0"/>
    </w:pPr>
  </w:p>
</w:hdr>
</file>

<file path=word/header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44E3589B" w:rsidTr="44E3589B" w14:paraId="66A472C7">
      <w:trPr>
        <w:trHeight w:val="300"/>
      </w:trPr>
      <w:tc>
        <w:tcPr>
          <w:tcW w:w="3600" w:type="dxa"/>
          <w:tcMar/>
        </w:tcPr>
        <w:p w:rsidR="44E3589B" w:rsidP="44E3589B" w:rsidRDefault="44E3589B" w14:paraId="5AAC16F2" w14:textId="54B153D1">
          <w:pPr>
            <w:pStyle w:val="Header"/>
            <w:bidi w:val="0"/>
            <w:ind w:left="-115"/>
            <w:jc w:val="left"/>
          </w:pPr>
        </w:p>
      </w:tc>
      <w:tc>
        <w:tcPr>
          <w:tcW w:w="3600" w:type="dxa"/>
          <w:tcMar/>
        </w:tcPr>
        <w:p w:rsidR="44E3589B" w:rsidP="44E3589B" w:rsidRDefault="44E3589B" w14:paraId="23CCE226" w14:textId="393946FD">
          <w:pPr>
            <w:pStyle w:val="Header"/>
            <w:bidi w:val="0"/>
            <w:jc w:val="center"/>
          </w:pPr>
        </w:p>
      </w:tc>
      <w:tc>
        <w:tcPr>
          <w:tcW w:w="3600" w:type="dxa"/>
          <w:tcMar/>
        </w:tcPr>
        <w:p w:rsidR="44E3589B" w:rsidP="44E3589B" w:rsidRDefault="44E3589B" w14:paraId="4EBAD3CB" w14:textId="19174F8C">
          <w:pPr>
            <w:pStyle w:val="Header"/>
            <w:bidi w:val="0"/>
            <w:ind w:right="-115"/>
            <w:jc w:val="right"/>
          </w:pPr>
        </w:p>
      </w:tc>
    </w:tr>
  </w:tbl>
  <w:p w:rsidR="44E3589B" w:rsidP="44E3589B" w:rsidRDefault="44E3589B" w14:paraId="7D797496" w14:textId="79C21357">
    <w:pPr>
      <w:pStyle w:val="Header"/>
      <w:bidi w:val="0"/>
    </w:pPr>
  </w:p>
</w:hdr>
</file>

<file path=word/header8.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44E3589B" w:rsidTr="44E3589B" w14:paraId="22967CA1">
      <w:trPr>
        <w:trHeight w:val="300"/>
      </w:trPr>
      <w:tc>
        <w:tcPr>
          <w:tcW w:w="3600" w:type="dxa"/>
          <w:tcMar/>
        </w:tcPr>
        <w:p w:rsidR="44E3589B" w:rsidP="44E3589B" w:rsidRDefault="44E3589B" w14:paraId="5D90522E" w14:textId="1040B875">
          <w:pPr>
            <w:pStyle w:val="Header"/>
            <w:bidi w:val="0"/>
            <w:ind w:left="-115"/>
            <w:jc w:val="left"/>
          </w:pPr>
          <w:r w:rsidR="44E3589B">
            <w:rPr/>
            <w:t>1</w:t>
          </w:r>
        </w:p>
      </w:tc>
      <w:tc>
        <w:tcPr>
          <w:tcW w:w="3600" w:type="dxa"/>
          <w:tcMar/>
        </w:tcPr>
        <w:p w:rsidR="44E3589B" w:rsidP="44E3589B" w:rsidRDefault="44E3589B" w14:paraId="6E6F3D41" w14:textId="1E8E44C2">
          <w:pPr>
            <w:pStyle w:val="Header"/>
            <w:bidi w:val="0"/>
            <w:jc w:val="center"/>
          </w:pPr>
        </w:p>
      </w:tc>
      <w:tc>
        <w:tcPr>
          <w:tcW w:w="3600" w:type="dxa"/>
          <w:tcMar/>
        </w:tcPr>
        <w:p w:rsidR="44E3589B" w:rsidP="44E3589B" w:rsidRDefault="44E3589B" w14:paraId="0FB9BD83" w14:textId="6E0B8963">
          <w:pPr>
            <w:pStyle w:val="Header"/>
            <w:bidi w:val="0"/>
            <w:ind w:right="-115"/>
            <w:jc w:val="right"/>
          </w:pPr>
        </w:p>
      </w:tc>
    </w:tr>
  </w:tbl>
  <w:p w:rsidR="44E3589B" w:rsidP="44E3589B" w:rsidRDefault="44E3589B" w14:paraId="1641B1F4" w14:textId="50EEC98E">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8">
    <w:nsid w:val="35e437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fe081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713e4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b68ec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177da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c194e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50a4b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29fb0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be863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93e9b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88d6f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b334f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aefc063"/>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50506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8171e32"/>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8b504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55fbc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30E04B54"/>
    <w:multiLevelType w:val="hybridMultilevel"/>
    <w:tmpl w:val="E01AC8C8"/>
    <w:lvl w:ilvl="0" w:tplc="4DF2ABF4">
      <w:start w:val="1"/>
      <w:numFmt w:val="bullet"/>
      <w:lvlText w:val="-"/>
      <w:lvlJc w:val="left"/>
      <w:pPr>
        <w:ind w:left="720" w:hanging="360"/>
      </w:pPr>
      <w:rPr>
        <w:rFonts w:hint="default" w:ascii="Aptos" w:hAnsi="Aptos"/>
      </w:rPr>
    </w:lvl>
    <w:lvl w:ilvl="1" w:tplc="3618B00C">
      <w:start w:val="1"/>
      <w:numFmt w:val="bullet"/>
      <w:lvlText w:val="o"/>
      <w:lvlJc w:val="left"/>
      <w:pPr>
        <w:ind w:left="1440" w:hanging="360"/>
      </w:pPr>
      <w:rPr>
        <w:rFonts w:hint="default" w:ascii="Courier New" w:hAnsi="Courier New"/>
      </w:rPr>
    </w:lvl>
    <w:lvl w:ilvl="2" w:tplc="64AA3BCA">
      <w:start w:val="1"/>
      <w:numFmt w:val="bullet"/>
      <w:lvlText w:val=""/>
      <w:lvlJc w:val="left"/>
      <w:pPr>
        <w:ind w:left="2160" w:hanging="360"/>
      </w:pPr>
      <w:rPr>
        <w:rFonts w:hint="default" w:ascii="Wingdings" w:hAnsi="Wingdings"/>
      </w:rPr>
    </w:lvl>
    <w:lvl w:ilvl="3" w:tplc="246A5596">
      <w:start w:val="1"/>
      <w:numFmt w:val="bullet"/>
      <w:lvlText w:val=""/>
      <w:lvlJc w:val="left"/>
      <w:pPr>
        <w:ind w:left="2880" w:hanging="360"/>
      </w:pPr>
      <w:rPr>
        <w:rFonts w:hint="default" w:ascii="Symbol" w:hAnsi="Symbol"/>
      </w:rPr>
    </w:lvl>
    <w:lvl w:ilvl="4" w:tplc="EC8E8DC6">
      <w:start w:val="1"/>
      <w:numFmt w:val="bullet"/>
      <w:lvlText w:val="o"/>
      <w:lvlJc w:val="left"/>
      <w:pPr>
        <w:ind w:left="3600" w:hanging="360"/>
      </w:pPr>
      <w:rPr>
        <w:rFonts w:hint="default" w:ascii="Courier New" w:hAnsi="Courier New"/>
      </w:rPr>
    </w:lvl>
    <w:lvl w:ilvl="5" w:tplc="8ADCB672">
      <w:start w:val="1"/>
      <w:numFmt w:val="bullet"/>
      <w:lvlText w:val=""/>
      <w:lvlJc w:val="left"/>
      <w:pPr>
        <w:ind w:left="4320" w:hanging="360"/>
      </w:pPr>
      <w:rPr>
        <w:rFonts w:hint="default" w:ascii="Wingdings" w:hAnsi="Wingdings"/>
      </w:rPr>
    </w:lvl>
    <w:lvl w:ilvl="6" w:tplc="D5D25C52">
      <w:start w:val="1"/>
      <w:numFmt w:val="bullet"/>
      <w:lvlText w:val=""/>
      <w:lvlJc w:val="left"/>
      <w:pPr>
        <w:ind w:left="5040" w:hanging="360"/>
      </w:pPr>
      <w:rPr>
        <w:rFonts w:hint="default" w:ascii="Symbol" w:hAnsi="Symbol"/>
      </w:rPr>
    </w:lvl>
    <w:lvl w:ilvl="7" w:tplc="44D06AF0">
      <w:start w:val="1"/>
      <w:numFmt w:val="bullet"/>
      <w:lvlText w:val="o"/>
      <w:lvlJc w:val="left"/>
      <w:pPr>
        <w:ind w:left="5760" w:hanging="360"/>
      </w:pPr>
      <w:rPr>
        <w:rFonts w:hint="default" w:ascii="Courier New" w:hAnsi="Courier New"/>
      </w:rPr>
    </w:lvl>
    <w:lvl w:ilvl="8" w:tplc="F58A786A">
      <w:start w:val="1"/>
      <w:numFmt w:val="bullet"/>
      <w:lvlText w:val=""/>
      <w:lvlJc w:val="left"/>
      <w:pPr>
        <w:ind w:left="6480" w:hanging="360"/>
      </w:pPr>
      <w:rPr>
        <w:rFonts w:hint="default" w:ascii="Wingdings" w:hAnsi="Wingdings"/>
      </w:rPr>
    </w:lvl>
  </w:abstractNum>
  <w:abstractNum w:abstractNumId="1" w15:restartNumberingAfterBreak="0">
    <w:nsid w:val="76B8BC5D"/>
    <w:multiLevelType w:val="hybridMultilevel"/>
    <w:tmpl w:val="DF265CA6"/>
    <w:lvl w:ilvl="0" w:tplc="B3622F82">
      <w:start w:val="1"/>
      <w:numFmt w:val="bullet"/>
      <w:lvlText w:val="-"/>
      <w:lvlJc w:val="left"/>
      <w:pPr>
        <w:ind w:left="720" w:hanging="360"/>
      </w:pPr>
      <w:rPr>
        <w:rFonts w:hint="default" w:ascii="Aptos" w:hAnsi="Aptos"/>
      </w:rPr>
    </w:lvl>
    <w:lvl w:ilvl="1" w:tplc="052E28A6">
      <w:start w:val="1"/>
      <w:numFmt w:val="bullet"/>
      <w:lvlText w:val="o"/>
      <w:lvlJc w:val="left"/>
      <w:pPr>
        <w:ind w:left="1440" w:hanging="360"/>
      </w:pPr>
      <w:rPr>
        <w:rFonts w:hint="default" w:ascii="Courier New" w:hAnsi="Courier New"/>
      </w:rPr>
    </w:lvl>
    <w:lvl w:ilvl="2" w:tplc="C550008C">
      <w:start w:val="1"/>
      <w:numFmt w:val="bullet"/>
      <w:lvlText w:val=""/>
      <w:lvlJc w:val="left"/>
      <w:pPr>
        <w:ind w:left="2160" w:hanging="360"/>
      </w:pPr>
      <w:rPr>
        <w:rFonts w:hint="default" w:ascii="Wingdings" w:hAnsi="Wingdings"/>
      </w:rPr>
    </w:lvl>
    <w:lvl w:ilvl="3" w:tplc="4EB4AA00">
      <w:start w:val="1"/>
      <w:numFmt w:val="bullet"/>
      <w:lvlText w:val=""/>
      <w:lvlJc w:val="left"/>
      <w:pPr>
        <w:ind w:left="2880" w:hanging="360"/>
      </w:pPr>
      <w:rPr>
        <w:rFonts w:hint="default" w:ascii="Symbol" w:hAnsi="Symbol"/>
      </w:rPr>
    </w:lvl>
    <w:lvl w:ilvl="4" w:tplc="5C02560C">
      <w:start w:val="1"/>
      <w:numFmt w:val="bullet"/>
      <w:lvlText w:val="o"/>
      <w:lvlJc w:val="left"/>
      <w:pPr>
        <w:ind w:left="3600" w:hanging="360"/>
      </w:pPr>
      <w:rPr>
        <w:rFonts w:hint="default" w:ascii="Courier New" w:hAnsi="Courier New"/>
      </w:rPr>
    </w:lvl>
    <w:lvl w:ilvl="5" w:tplc="5E348E10">
      <w:start w:val="1"/>
      <w:numFmt w:val="bullet"/>
      <w:lvlText w:val=""/>
      <w:lvlJc w:val="left"/>
      <w:pPr>
        <w:ind w:left="4320" w:hanging="360"/>
      </w:pPr>
      <w:rPr>
        <w:rFonts w:hint="default" w:ascii="Wingdings" w:hAnsi="Wingdings"/>
      </w:rPr>
    </w:lvl>
    <w:lvl w:ilvl="6" w:tplc="9606FE5C">
      <w:start w:val="1"/>
      <w:numFmt w:val="bullet"/>
      <w:lvlText w:val=""/>
      <w:lvlJc w:val="left"/>
      <w:pPr>
        <w:ind w:left="5040" w:hanging="360"/>
      </w:pPr>
      <w:rPr>
        <w:rFonts w:hint="default" w:ascii="Symbol" w:hAnsi="Symbol"/>
      </w:rPr>
    </w:lvl>
    <w:lvl w:ilvl="7" w:tplc="98907516">
      <w:start w:val="1"/>
      <w:numFmt w:val="bullet"/>
      <w:lvlText w:val="o"/>
      <w:lvlJc w:val="left"/>
      <w:pPr>
        <w:ind w:left="5760" w:hanging="360"/>
      </w:pPr>
      <w:rPr>
        <w:rFonts w:hint="default" w:ascii="Courier New" w:hAnsi="Courier New"/>
      </w:rPr>
    </w:lvl>
    <w:lvl w:ilvl="8" w:tplc="40C64D74">
      <w:start w:val="1"/>
      <w:numFmt w:val="bullet"/>
      <w:lvlText w:val=""/>
      <w:lvlJc w:val="left"/>
      <w:pPr>
        <w:ind w:left="6480" w:hanging="360"/>
      </w:pPr>
      <w:rPr>
        <w:rFonts w:hint="default" w:ascii="Wingdings" w:hAnsi="Wingdings"/>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16cid:durableId="1499999315">
    <w:abstractNumId w:val="1"/>
  </w:num>
  <w:num w:numId="2" w16cid:durableId="140509797">
    <w:abstractNumId w:val="0"/>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xmlns:wp14="http://schemas.microsoft.com/office/word/2010/wordprocessingDrawing" xmlns:w16sdtfl="http://schemas.microsoft.com/office/word/2024/wordml/sdtformatlock" mc:Ignorable="w14 w15 w16se w16cid w16 w16cex w16sdtdh w16du wp14 w16sdtfl">
  <w:zoom w:percent="100"/>
  <w:formsDesign/>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69"/>
    <w:rsid w:val="00000000"/>
    <w:rsid w:val="000A2A69"/>
    <w:rsid w:val="000C1994"/>
    <w:rsid w:val="000C4ED1"/>
    <w:rsid w:val="001205A1"/>
    <w:rsid w:val="00142538"/>
    <w:rsid w:val="00154224"/>
    <w:rsid w:val="002877E8"/>
    <w:rsid w:val="002E7C4E"/>
    <w:rsid w:val="0031055C"/>
    <w:rsid w:val="00371EE1"/>
    <w:rsid w:val="003767CC"/>
    <w:rsid w:val="0039287F"/>
    <w:rsid w:val="003A798E"/>
    <w:rsid w:val="00425A99"/>
    <w:rsid w:val="00517B1F"/>
    <w:rsid w:val="005E6B25"/>
    <w:rsid w:val="005F4F46"/>
    <w:rsid w:val="006320CC"/>
    <w:rsid w:val="00637665"/>
    <w:rsid w:val="006C60E6"/>
    <w:rsid w:val="006F508F"/>
    <w:rsid w:val="00713E3A"/>
    <w:rsid w:val="007B0740"/>
    <w:rsid w:val="007C1BAB"/>
    <w:rsid w:val="008648F6"/>
    <w:rsid w:val="008715DF"/>
    <w:rsid w:val="00957EA6"/>
    <w:rsid w:val="00967C35"/>
    <w:rsid w:val="009B6A8C"/>
    <w:rsid w:val="009C6907"/>
    <w:rsid w:val="00A059BA"/>
    <w:rsid w:val="00A15CF7"/>
    <w:rsid w:val="00A24793"/>
    <w:rsid w:val="00A80B37"/>
    <w:rsid w:val="00A81248"/>
    <w:rsid w:val="00A95A60"/>
    <w:rsid w:val="00AF2A4E"/>
    <w:rsid w:val="00B703E9"/>
    <w:rsid w:val="00BE2BE4"/>
    <w:rsid w:val="00C213D9"/>
    <w:rsid w:val="00C66528"/>
    <w:rsid w:val="00C74716"/>
    <w:rsid w:val="00C915F0"/>
    <w:rsid w:val="00CE30F0"/>
    <w:rsid w:val="00D22573"/>
    <w:rsid w:val="00D26C99"/>
    <w:rsid w:val="00FB65B8"/>
    <w:rsid w:val="00FC49AE"/>
    <w:rsid w:val="00FD2FC3"/>
    <w:rsid w:val="043C5EA6"/>
    <w:rsid w:val="04451224"/>
    <w:rsid w:val="04E0CC91"/>
    <w:rsid w:val="074852EF"/>
    <w:rsid w:val="0C171510"/>
    <w:rsid w:val="0D96A487"/>
    <w:rsid w:val="0D96A487"/>
    <w:rsid w:val="0DB80DC3"/>
    <w:rsid w:val="0DEA735F"/>
    <w:rsid w:val="0EB9C6FA"/>
    <w:rsid w:val="114F7CC5"/>
    <w:rsid w:val="11C80F5E"/>
    <w:rsid w:val="1375AC6E"/>
    <w:rsid w:val="139634C8"/>
    <w:rsid w:val="171A795F"/>
    <w:rsid w:val="17C53506"/>
    <w:rsid w:val="1824D5D3"/>
    <w:rsid w:val="1AF9362A"/>
    <w:rsid w:val="1BB31D76"/>
    <w:rsid w:val="1D769E85"/>
    <w:rsid w:val="1DD218EB"/>
    <w:rsid w:val="1E648AD4"/>
    <w:rsid w:val="20780367"/>
    <w:rsid w:val="2214CC36"/>
    <w:rsid w:val="224A0F7F"/>
    <w:rsid w:val="224B3E9B"/>
    <w:rsid w:val="26504459"/>
    <w:rsid w:val="267F2141"/>
    <w:rsid w:val="26975713"/>
    <w:rsid w:val="29B7E714"/>
    <w:rsid w:val="2A52D07F"/>
    <w:rsid w:val="2B9A786F"/>
    <w:rsid w:val="2C07F250"/>
    <w:rsid w:val="2C2F9B47"/>
    <w:rsid w:val="2CDD47AA"/>
    <w:rsid w:val="2ECBBE90"/>
    <w:rsid w:val="30129528"/>
    <w:rsid w:val="31FD0A2C"/>
    <w:rsid w:val="32F867FE"/>
    <w:rsid w:val="33032290"/>
    <w:rsid w:val="34504DCC"/>
    <w:rsid w:val="348A9325"/>
    <w:rsid w:val="34F8E878"/>
    <w:rsid w:val="3540C1F2"/>
    <w:rsid w:val="3620CA9A"/>
    <w:rsid w:val="37934219"/>
    <w:rsid w:val="397E072D"/>
    <w:rsid w:val="3BE8C940"/>
    <w:rsid w:val="3D1E7972"/>
    <w:rsid w:val="3E0CF09A"/>
    <w:rsid w:val="3E309B5A"/>
    <w:rsid w:val="4282F44E"/>
    <w:rsid w:val="43549852"/>
    <w:rsid w:val="43A76E97"/>
    <w:rsid w:val="4432A269"/>
    <w:rsid w:val="44E3589B"/>
    <w:rsid w:val="46718119"/>
    <w:rsid w:val="47EE673E"/>
    <w:rsid w:val="480D517A"/>
    <w:rsid w:val="4A274668"/>
    <w:rsid w:val="4AF01E95"/>
    <w:rsid w:val="4D298201"/>
    <w:rsid w:val="4EA774C6"/>
    <w:rsid w:val="4ECF9D96"/>
    <w:rsid w:val="4EF735E9"/>
    <w:rsid w:val="52721FEA"/>
    <w:rsid w:val="53CC442E"/>
    <w:rsid w:val="57A17BA9"/>
    <w:rsid w:val="57AFDBEF"/>
    <w:rsid w:val="57EB0DF9"/>
    <w:rsid w:val="58516154"/>
    <w:rsid w:val="596AC09A"/>
    <w:rsid w:val="59C1EB36"/>
    <w:rsid w:val="5A3175C3"/>
    <w:rsid w:val="5AE3D0B8"/>
    <w:rsid w:val="5B962731"/>
    <w:rsid w:val="5BBD1245"/>
    <w:rsid w:val="5C8214EC"/>
    <w:rsid w:val="5CC854F0"/>
    <w:rsid w:val="5E9B69C6"/>
    <w:rsid w:val="63B4B9E8"/>
    <w:rsid w:val="65217829"/>
    <w:rsid w:val="6608E100"/>
    <w:rsid w:val="666AEF5D"/>
    <w:rsid w:val="671EF178"/>
    <w:rsid w:val="678094FE"/>
    <w:rsid w:val="6AED53C1"/>
    <w:rsid w:val="6D63B4A6"/>
    <w:rsid w:val="6DC394AD"/>
    <w:rsid w:val="6E9C27DE"/>
    <w:rsid w:val="6E9C27DE"/>
    <w:rsid w:val="6F402BE7"/>
    <w:rsid w:val="6FEBC535"/>
    <w:rsid w:val="70433525"/>
    <w:rsid w:val="70C84CBD"/>
    <w:rsid w:val="70E16D71"/>
    <w:rsid w:val="7231A719"/>
    <w:rsid w:val="76619865"/>
    <w:rsid w:val="7DB0DC01"/>
    <w:rsid w:val="7E01FEF9"/>
    <w:rsid w:val="7E0B70FC"/>
    <w:rsid w:val="7E3F982F"/>
    <w:rsid w:val="7E663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E8C940"/>
  <w15:chartTrackingRefBased/>
  <w15:docId w15:val="{3A262743-A92C-4CA5-BFBB-D17795306FEE}"/>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14="http://schemas.microsoft.com/office/word/2010/wordprocessingDrawing" xmlns:w16sdtfl="http://schemas.microsoft.com/office/word/2024/wordml/sdtformatlock" mc:Ignorable="w14 w15 w16se w16cid w16 w16cex w16sdtdh w16du wp14 w16sdtfl">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semiHidden="1"/>
    <w:lsdException w:name="toc 2" w:uiPriority="39" w:semiHidden="1"/>
    <w:lsdException w:name="toc 3" w:uiPriority="39" w:semiHidden="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uiPriority="35"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semiHidden="1" w:qFormat="1"/>
    <w:lsdException w:name="Closing" w:semiHidden="1"/>
    <w:lsdException w:name="Signature" w:semiHidden="1"/>
    <w:lsdException w:name="Default Paragraph Font" w:uiPriority="1"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semiHidden="1"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6"/>
    <w:qFormat/>
    <w:rsid w:val="00A059BA"/>
    <w:rPr>
      <w:sz w:val="28"/>
    </w:rPr>
  </w:style>
  <w:style w:type="paragraph" w:styleId="Heading1">
    <w:name w:val="heading 1"/>
    <w:basedOn w:val="Normal"/>
    <w:next w:val="Normal"/>
    <w:link w:val="Heading1Char"/>
    <w:qFormat/>
    <w:rsid w:val="00C66528"/>
    <w:pPr>
      <w:keepNext/>
      <w:keepLines/>
      <w:spacing w:before="240"/>
      <w:outlineLvl w:val="0"/>
    </w:pPr>
    <w:rPr>
      <w:rFonts w:asciiTheme="majorHAnsi" w:hAnsiTheme="majorHAnsi" w:eastAsiaTheme="majorEastAsia" w:cstheme="majorBidi"/>
      <w:b/>
      <w:color w:val="123869" w:themeColor="accent1"/>
      <w:sz w:val="80"/>
      <w:szCs w:val="32"/>
    </w:rPr>
  </w:style>
  <w:style w:type="paragraph" w:styleId="Heading2">
    <w:name w:val="heading 2"/>
    <w:basedOn w:val="Normal"/>
    <w:next w:val="Normal"/>
    <w:link w:val="Heading2Char"/>
    <w:uiPriority w:val="1"/>
    <w:qFormat/>
    <w:rsid w:val="00AF2A4E"/>
    <w:pPr>
      <w:keepNext/>
      <w:keepLines/>
      <w:outlineLvl w:val="1"/>
    </w:pPr>
    <w:rPr>
      <w:rFonts w:eastAsiaTheme="majorEastAsia" w:cstheme="majorBidi"/>
      <w:i/>
      <w:color w:val="006063" w:themeColor="accent2" w:themeShade="80"/>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hAnsiTheme="majorHAnsi" w:eastAsiaTheme="majorEastAsia"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hAnsiTheme="majorHAnsi" w:eastAsiaTheme="majorEastAsia" w:cstheme="majorBidi"/>
      <w:b/>
      <w:color w:val="123869" w:themeColor="accent1"/>
      <w:sz w:val="7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A8124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C66528"/>
    <w:rPr>
      <w:rFonts w:ascii="Times New Roman" w:hAnsi="Times New Roman" w:cs="Times New Roman"/>
      <w:sz w:val="18"/>
      <w:szCs w:val="18"/>
    </w:rPr>
  </w:style>
  <w:style w:type="character" w:styleId="Heading1Char" w:customStyle="1">
    <w:name w:val="Heading 1 Char"/>
    <w:basedOn w:val="DefaultParagraphFont"/>
    <w:link w:val="Heading1"/>
    <w:rsid w:val="00C66528"/>
    <w:rPr>
      <w:rFonts w:asciiTheme="majorHAnsi" w:hAnsiTheme="majorHAnsi" w:eastAsiaTheme="majorEastAsia" w:cstheme="majorBidi"/>
      <w:b/>
      <w:color w:val="123869" w:themeColor="accent1"/>
      <w:sz w:val="80"/>
      <w:szCs w:val="32"/>
    </w:rPr>
  </w:style>
  <w:style w:type="character" w:styleId="Heading2Char" w:customStyle="1">
    <w:name w:val="Heading 2 Char"/>
    <w:basedOn w:val="DefaultParagraphFont"/>
    <w:link w:val="Heading2"/>
    <w:uiPriority w:val="1"/>
    <w:rsid w:val="00AF2A4E"/>
    <w:rPr>
      <w:rFonts w:eastAsiaTheme="majorEastAsia" w:cstheme="majorBidi"/>
      <w:i/>
      <w:color w:val="006063" w:themeColor="accent2" w:themeShade="80"/>
      <w:sz w:val="42"/>
      <w:szCs w:val="26"/>
    </w:rPr>
  </w:style>
  <w:style w:type="paragraph" w:styleId="GraphicAnchor" w:customStyle="1">
    <w:name w:val="Graphic Anchor"/>
    <w:basedOn w:val="Normal"/>
    <w:uiPriority w:val="7"/>
    <w:qFormat/>
    <w:rsid w:val="00A81248"/>
    <w:rPr>
      <w:sz w:val="10"/>
    </w:rPr>
  </w:style>
  <w:style w:type="character" w:styleId="Heading3Char" w:customStyle="1">
    <w:name w:val="Heading 3 Char"/>
    <w:basedOn w:val="DefaultParagraphFont"/>
    <w:link w:val="Heading3"/>
    <w:uiPriority w:val="2"/>
    <w:rsid w:val="00C66528"/>
    <w:rPr>
      <w:rFonts w:asciiTheme="majorHAnsi" w:hAnsiTheme="majorHAnsi" w:eastAsiaTheme="majorEastAsia" w:cstheme="majorBidi"/>
      <w:b/>
      <w:color w:val="123869" w:themeColor="accent1"/>
      <w:sz w:val="36"/>
    </w:rPr>
  </w:style>
  <w:style w:type="character" w:styleId="Heading4Char" w:customStyle="1">
    <w:name w:val="Heading 4 Char"/>
    <w:basedOn w:val="DefaultParagraphFont"/>
    <w:link w:val="Heading4"/>
    <w:uiPriority w:val="3"/>
    <w:rsid w:val="00C66528"/>
    <w:rPr>
      <w:rFonts w:eastAsiaTheme="majorEastAsia" w:cstheme="majorBidi"/>
      <w:i/>
      <w:iCs/>
      <w:color w:val="000000" w:themeColor="text1"/>
      <w:sz w:val="32"/>
    </w:rPr>
  </w:style>
  <w:style w:type="paragraph" w:styleId="Text" w:customStyle="1">
    <w:name w:val="Text"/>
    <w:basedOn w:val="Normal"/>
    <w:uiPriority w:val="5"/>
    <w:qFormat/>
    <w:rsid w:val="00C66528"/>
    <w:rPr>
      <w:i/>
      <w:color w:val="000000" w:themeColor="text1"/>
    </w:rPr>
  </w:style>
  <w:style w:type="paragraph" w:styleId="Header">
    <w:name w:val="header"/>
    <w:basedOn w:val="Normal"/>
    <w:link w:val="HeaderChar"/>
    <w:uiPriority w:val="99"/>
    <w:rsid w:val="00C66528"/>
    <w:pPr>
      <w:tabs>
        <w:tab w:val="center" w:pos="4680"/>
        <w:tab w:val="right" w:pos="9360"/>
      </w:tabs>
    </w:pPr>
  </w:style>
  <w:style w:type="character" w:styleId="HeaderChar" w:customStyle="1">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styleId="FooterChar" w:customStyle="1">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styleId="Heading5Char" w:customStyle="1">
    <w:name w:val="Heading 5 Char"/>
    <w:basedOn w:val="DefaultParagraphFont"/>
    <w:link w:val="Heading5"/>
    <w:uiPriority w:val="4"/>
    <w:rsid w:val="00C66528"/>
    <w:rPr>
      <w:rFonts w:asciiTheme="majorHAnsi" w:hAnsiTheme="majorHAnsi" w:eastAsiaTheme="majorEastAsia"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styleId="QuoteChar" w:customStyle="1">
    <w:name w:val="Quote Char"/>
    <w:basedOn w:val="DefaultParagraphFont"/>
    <w:link w:val="Quote"/>
    <w:uiPriority w:val="29"/>
    <w:rsid w:val="00FC49AE"/>
    <w:rPr>
      <w:rFonts w:asciiTheme="majorHAnsi" w:hAnsiTheme="majorHAnsi"/>
      <w:iCs/>
      <w:color w:val="123869" w:themeColor="accent1"/>
      <w:sz w:val="7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glossaryDocument" Target="glossary/document.xml" Id="rId12" /><Relationship Type="http://schemas.openxmlformats.org/officeDocument/2006/relationships/customXml" Target="/customXml/item22.xml" Id="rId2" /><Relationship Type="http://schemas.openxmlformats.org/officeDocument/2006/relationships/customXml" Target="/customXml/item13.xml" Id="rId1" /><Relationship Type="http://schemas.openxmlformats.org/officeDocument/2006/relationships/settings" Target="settings2.xml" Id="rId6" /><Relationship Type="http://schemas.openxmlformats.org/officeDocument/2006/relationships/fontTable" Target="fontTable2.xml" Id="rId11" /><Relationship Type="http://schemas.openxmlformats.org/officeDocument/2006/relationships/styles" Target="styles2.xml" Id="rId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xml" Id="Rd48c6c22c8fc463f" /><Relationship Type="http://schemas.openxmlformats.org/officeDocument/2006/relationships/header" Target="header2.xml" Id="Rebc7ae191bee4bf1" /><Relationship Type="http://schemas.openxmlformats.org/officeDocument/2006/relationships/image" Target="/media/image.png" Id="Rf866a9157e784299" /><Relationship Type="http://schemas.openxmlformats.org/officeDocument/2006/relationships/image" Target="/media/image2.jpg" Id="R0a613f5190d6455c" /><Relationship Type="http://schemas.openxmlformats.org/officeDocument/2006/relationships/image" Target="/media/image2.png" Id="Rab25ffbc85db4709" /><Relationship Type="http://schemas.openxmlformats.org/officeDocument/2006/relationships/image" Target="/media/image3.jpg" Id="R5886ad9ae1464a76" /><Relationship Type="http://schemas.openxmlformats.org/officeDocument/2006/relationships/image" Target="/media/image3.png" Id="Rc2ae76f1fb1b49f2" /><Relationship Type="http://schemas.openxmlformats.org/officeDocument/2006/relationships/header" Target="header3.xml" Id="Rb7eb803b61a14df2" /><Relationship Type="http://schemas.openxmlformats.org/officeDocument/2006/relationships/header" Target="header4.xml" Id="Rc52ba218c37a4077" /><Relationship Type="http://schemas.openxmlformats.org/officeDocument/2006/relationships/header" Target="header5.xml" Id="R4eda5c9327cd462c" /><Relationship Type="http://schemas.openxmlformats.org/officeDocument/2006/relationships/header" Target="header6.xml" Id="R80a489a098bc46e7" /><Relationship Type="http://schemas.openxmlformats.org/officeDocument/2006/relationships/header" Target="header7.xml" Id="R52d8dc7721814d0f" /><Relationship Type="http://schemas.openxmlformats.org/officeDocument/2006/relationships/header" Target="header8.xml" Id="Reca0ea31e4754e76"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2.xml" Id="rId3" /><Relationship Type="http://schemas.openxmlformats.org/officeDocument/2006/relationships/settings" Target="/word/glossary/settings.xml" Id="rId2" /><Relationship Type="http://schemas.openxmlformats.org/officeDocument/2006/relationships/styles" Target="/word/glossary/styles.xml" Id="rId1" /><Relationship Type="http://schemas.openxmlformats.org/officeDocument/2006/relationships/fontTable" Target="/word/glossary/fontTable.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E0F88E3CF925C419274C8F4BC0E8559"/>
        <w:category>
          <w:name w:val="General"/>
          <w:gallery w:val="placeholder"/>
        </w:category>
        <w:types>
          <w:type w:val="bbPlcHdr"/>
        </w:types>
        <w:behaviors>
          <w:behavior w:val="content"/>
        </w:behaviors>
        <w:guid w:val="{BB602965-3EBF-4446-979F-C0F0A2DF26DB}"/>
      </w:docPartPr>
      <w:docPartBody>
        <w:p w:rsidR="00B32548" w:rsidRDefault="00B32548">
          <w:pPr>
            <w:pStyle w:val="3E0F88E3CF925C419274C8F4BC0E8559"/>
          </w:pPr>
          <w:r>
            <w:t>Our greatest glory is not in never failing, but in rising every time we fail.</w:t>
          </w:r>
        </w:p>
      </w:docPartBody>
    </w:docPart>
    <w:docPart>
      <w:docPartPr>
        <w:name w:val="A7A792D1E370454D8478F030CFF5854C"/>
        <w:category>
          <w:name w:val="General"/>
          <w:gallery w:val="placeholder"/>
        </w:category>
        <w:types>
          <w:type w:val="bbPlcHdr"/>
        </w:types>
        <w:behaviors>
          <w:behavior w:val="content"/>
        </w:behaviors>
        <w:guid w:val="{9E143DFD-D6B4-F849-A4AE-C25957C74C36}"/>
      </w:docPartPr>
      <w:docPartBody>
        <w:p w:rsidR="00B32548" w:rsidRDefault="00B32548">
          <w:pPr>
            <w:pStyle w:val="A7A792D1E370454D8478F030CFF5854C"/>
          </w:pPr>
          <w:r>
            <w:t>- Confucius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D41"/>
    <w:rsid w:val="002E01E6"/>
    <w:rsid w:val="00960ACF"/>
    <w:rsid w:val="009B6A8C"/>
    <w:rsid w:val="00B32548"/>
    <w:rsid w:val="00D15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2"/>
    <w:qFormat/>
    <w:rsid w:val="00B32548"/>
    <w:pPr>
      <w:keepNext/>
      <w:keepLines/>
      <w:spacing w:after="0" w:line="240" w:lineRule="auto"/>
      <w:outlineLvl w:val="2"/>
    </w:pPr>
    <w:rPr>
      <w:rFonts w:asciiTheme="majorHAnsi" w:eastAsiaTheme="majorEastAsia" w:hAnsiTheme="majorHAnsi" w:cstheme="majorBidi"/>
      <w:b/>
      <w:color w:val="156082" w:themeColor="accent1"/>
      <w:kern w:val="0"/>
      <w:sz w:val="36"/>
      <w14:ligatures w14:val="none"/>
    </w:rPr>
  </w:style>
  <w:style w:type="paragraph" w:styleId="Heading4">
    <w:name w:val="heading 4"/>
    <w:basedOn w:val="Normal"/>
    <w:next w:val="Normal"/>
    <w:link w:val="Heading4Char"/>
    <w:uiPriority w:val="3"/>
    <w:qFormat/>
    <w:rsid w:val="00B32548"/>
    <w:pPr>
      <w:keepNext/>
      <w:keepLines/>
      <w:spacing w:after="0" w:line="240" w:lineRule="auto"/>
      <w:outlineLvl w:val="3"/>
    </w:pPr>
    <w:rPr>
      <w:rFonts w:eastAsiaTheme="majorEastAsia" w:cstheme="majorBidi"/>
      <w:i/>
      <w:iCs/>
      <w:color w:val="000000" w:themeColor="text1"/>
      <w:kern w:val="0"/>
      <w:sz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94B49FD5BC5B419C97D6DD823423E3">
    <w:name w:val="C294B49FD5BC5B419C97D6DD823423E3"/>
  </w:style>
  <w:style w:type="paragraph" w:customStyle="1" w:styleId="B41AE6CFD77E4C488E32B63BB7DA19D3">
    <w:name w:val="B41AE6CFD77E4C488E32B63BB7DA19D3"/>
  </w:style>
  <w:style w:type="paragraph" w:customStyle="1" w:styleId="475B796671171645A04D03F2375256E3">
    <w:name w:val="475B796671171645A04D03F2375256E3"/>
  </w:style>
  <w:style w:type="paragraph" w:customStyle="1" w:styleId="6E3F4F063D7088469594E4D3B475FAFD">
    <w:name w:val="6E3F4F063D7088469594E4D3B475FAFD"/>
  </w:style>
  <w:style w:type="paragraph" w:customStyle="1" w:styleId="116804C5C0E07A4EA847002F563AE14D">
    <w:name w:val="116804C5C0E07A4EA847002F563AE14D"/>
  </w:style>
  <w:style w:type="paragraph" w:customStyle="1" w:styleId="40B92C978643344DA850DF806416BF41">
    <w:name w:val="40B92C978643344DA850DF806416BF41"/>
  </w:style>
  <w:style w:type="paragraph" w:customStyle="1" w:styleId="1F497EE55989AE40999B030D5B1D632F">
    <w:name w:val="1F497EE55989AE40999B030D5B1D632F"/>
  </w:style>
  <w:style w:type="paragraph" w:customStyle="1" w:styleId="63F19B3E1AD074428B81FC18605D3EBA">
    <w:name w:val="63F19B3E1AD074428B81FC18605D3EBA"/>
  </w:style>
  <w:style w:type="paragraph" w:customStyle="1" w:styleId="60642411568C3A47A1FAED660B4395A8">
    <w:name w:val="60642411568C3A47A1FAED660B4395A8"/>
  </w:style>
  <w:style w:type="paragraph" w:customStyle="1" w:styleId="7553C4EBE0B31C4B8CD73C6D9D19A2F6">
    <w:name w:val="7553C4EBE0B31C4B8CD73C6D9D19A2F6"/>
  </w:style>
  <w:style w:type="character" w:styleId="Emphasis">
    <w:name w:val="Emphasis"/>
    <w:basedOn w:val="DefaultParagraphFont"/>
    <w:uiPriority w:val="20"/>
    <w:qFormat/>
    <w:rPr>
      <w:i w:val="0"/>
      <w:iCs/>
      <w:color w:val="BF4E14" w:themeColor="accent2" w:themeShade="BF"/>
    </w:rPr>
  </w:style>
  <w:style w:type="paragraph" w:customStyle="1" w:styleId="691218F3F5795749A8AD9ECB01F965BC">
    <w:name w:val="691218F3F5795749A8AD9ECB01F965BC"/>
  </w:style>
  <w:style w:type="paragraph" w:customStyle="1" w:styleId="48D9CDEA2AC94745AF28118B61411DFD">
    <w:name w:val="48D9CDEA2AC94745AF28118B61411DFD"/>
  </w:style>
  <w:style w:type="paragraph" w:customStyle="1" w:styleId="18928F19F538914BA421C4FE7BC76E4A">
    <w:name w:val="18928F19F538914BA421C4FE7BC76E4A"/>
  </w:style>
  <w:style w:type="paragraph" w:customStyle="1" w:styleId="DE46CB4531126244A3F6016BA8DCB45F">
    <w:name w:val="DE46CB4531126244A3F6016BA8DCB45F"/>
  </w:style>
  <w:style w:type="paragraph" w:customStyle="1" w:styleId="3E0F88E3CF925C419274C8F4BC0E8559">
    <w:name w:val="3E0F88E3CF925C419274C8F4BC0E8559"/>
  </w:style>
  <w:style w:type="paragraph" w:customStyle="1" w:styleId="A7A792D1E370454D8478F030CFF5854C">
    <w:name w:val="A7A792D1E370454D8478F030CFF5854C"/>
  </w:style>
  <w:style w:type="character" w:styleId="PlaceholderText">
    <w:name w:val="Placeholder Text"/>
    <w:basedOn w:val="DefaultParagraphFont"/>
    <w:uiPriority w:val="99"/>
    <w:semiHidden/>
    <w:rsid w:val="00B32548"/>
    <w:rPr>
      <w:color w:val="808080"/>
    </w:rPr>
  </w:style>
  <w:style w:type="paragraph" w:customStyle="1" w:styleId="6E3F4F063D7088469594E4D3B475FAFD1">
    <w:name w:val="6E3F4F063D7088469594E4D3B475FAFD1"/>
    <w:rsid w:val="00B32548"/>
    <w:pPr>
      <w:keepNext/>
      <w:keepLines/>
      <w:spacing w:after="0" w:line="240" w:lineRule="auto"/>
      <w:outlineLvl w:val="1"/>
    </w:pPr>
    <w:rPr>
      <w:rFonts w:eastAsiaTheme="majorEastAsia" w:cstheme="majorBidi"/>
      <w:i/>
      <w:color w:val="80340D" w:themeColor="accent2" w:themeShade="80"/>
      <w:kern w:val="0"/>
      <w:sz w:val="42"/>
      <w:szCs w:val="26"/>
      <w14:ligatures w14:val="none"/>
    </w:rPr>
  </w:style>
  <w:style w:type="paragraph" w:customStyle="1" w:styleId="116804C5C0E07A4EA847002F563AE14D1">
    <w:name w:val="116804C5C0E07A4EA847002F563AE14D1"/>
    <w:rsid w:val="00B32548"/>
    <w:pPr>
      <w:keepNext/>
      <w:keepLines/>
      <w:spacing w:after="0" w:line="240" w:lineRule="auto"/>
      <w:outlineLvl w:val="1"/>
    </w:pPr>
    <w:rPr>
      <w:rFonts w:eastAsiaTheme="majorEastAsia" w:cstheme="majorBidi"/>
      <w:i/>
      <w:color w:val="80340D" w:themeColor="accent2" w:themeShade="80"/>
      <w:kern w:val="0"/>
      <w:sz w:val="42"/>
      <w:szCs w:val="26"/>
      <w14:ligatures w14:val="none"/>
    </w:rPr>
  </w:style>
  <w:style w:type="character" w:customStyle="1" w:styleId="Heading3Char">
    <w:name w:val="Heading 3 Char"/>
    <w:basedOn w:val="DefaultParagraphFont"/>
    <w:link w:val="Heading3"/>
    <w:uiPriority w:val="2"/>
    <w:rsid w:val="00B32548"/>
    <w:rPr>
      <w:rFonts w:asciiTheme="majorHAnsi" w:eastAsiaTheme="majorEastAsia" w:hAnsiTheme="majorHAnsi" w:cstheme="majorBidi"/>
      <w:b/>
      <w:color w:val="156082" w:themeColor="accent1"/>
      <w:kern w:val="0"/>
      <w:sz w:val="36"/>
      <w14:ligatures w14:val="none"/>
    </w:rPr>
  </w:style>
  <w:style w:type="character" w:customStyle="1" w:styleId="Heading4Char">
    <w:name w:val="Heading 4 Char"/>
    <w:basedOn w:val="DefaultParagraphFont"/>
    <w:link w:val="Heading4"/>
    <w:uiPriority w:val="3"/>
    <w:rsid w:val="00B32548"/>
    <w:rPr>
      <w:rFonts w:eastAsiaTheme="majorEastAsia" w:cstheme="majorBidi"/>
      <w:i/>
      <w:iCs/>
      <w:color w:val="000000" w:themeColor="text1"/>
      <w:kern w:val="0"/>
      <w:sz w:val="32"/>
      <w14:ligatures w14:val="none"/>
    </w:rPr>
  </w:style>
  <w:style w:type="paragraph" w:styleId="Header">
    <w:name w:val="header"/>
    <w:basedOn w:val="Normal"/>
    <w:link w:val="HeaderChar"/>
    <w:uiPriority w:val="99"/>
    <w:rsid w:val="00B32548"/>
    <w:pPr>
      <w:tabs>
        <w:tab w:val="center" w:pos="4680"/>
        <w:tab w:val="right" w:pos="9360"/>
      </w:tabs>
      <w:spacing w:after="0" w:line="240" w:lineRule="auto"/>
    </w:pPr>
    <w:rPr>
      <w:rFonts w:eastAsiaTheme="minorHAnsi"/>
      <w:kern w:val="0"/>
      <w:sz w:val="28"/>
      <w14:ligatures w14:val="none"/>
    </w:rPr>
  </w:style>
  <w:style w:type="character" w:customStyle="1" w:styleId="HeaderChar">
    <w:name w:val="Header Char"/>
    <w:basedOn w:val="DefaultParagraphFont"/>
    <w:link w:val="Header"/>
    <w:uiPriority w:val="99"/>
    <w:rsid w:val="00B32548"/>
    <w:rPr>
      <w:rFonts w:eastAsiaTheme="minorHAnsi"/>
      <w:kern w:val="0"/>
      <w:sz w:val="28"/>
      <w14:ligatures w14:val="none"/>
    </w:rPr>
  </w:style>
  <w:style w:type="paragraph" w:customStyle="1" w:styleId="6E3F4F063D7088469594E4D3B475FAFD2">
    <w:name w:val="6E3F4F063D7088469594E4D3B475FAFD2"/>
    <w:rsid w:val="00B32548"/>
    <w:pPr>
      <w:keepNext/>
      <w:keepLines/>
      <w:spacing w:after="0" w:line="240" w:lineRule="auto"/>
      <w:outlineLvl w:val="1"/>
    </w:pPr>
    <w:rPr>
      <w:rFonts w:eastAsiaTheme="majorEastAsia" w:cstheme="majorBidi"/>
      <w:i/>
      <w:color w:val="80340D" w:themeColor="accent2" w:themeShade="80"/>
      <w:kern w:val="0"/>
      <w:sz w:val="42"/>
      <w:szCs w:val="26"/>
      <w14:ligatures w14:val="none"/>
    </w:rPr>
  </w:style>
  <w:style w:type="paragraph" w:customStyle="1" w:styleId="116804C5C0E07A4EA847002F563AE14D2">
    <w:name w:val="116804C5C0E07A4EA847002F563AE14D2"/>
    <w:rsid w:val="00B32548"/>
    <w:pPr>
      <w:keepNext/>
      <w:keepLines/>
      <w:spacing w:after="0" w:line="240" w:lineRule="auto"/>
      <w:outlineLvl w:val="1"/>
    </w:pPr>
    <w:rPr>
      <w:rFonts w:eastAsiaTheme="majorEastAsia" w:cstheme="majorBidi"/>
      <w:i/>
      <w:color w:val="80340D" w:themeColor="accent2" w:themeShade="80"/>
      <w:kern w:val="0"/>
      <w:sz w:val="42"/>
      <w:szCs w:val="26"/>
      <w14:ligatures w14:val="none"/>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item1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3.xml><?xml version="1.0" encoding="utf-8"?>
<ds:datastoreItem xmlns:ds="http://schemas.openxmlformats.org/officeDocument/2006/customXml" ds:itemID="{DE8A59C2-D2E8-40C9-83E6-36198F88AD2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2.xml><?xml version="1.0" encoding="utf-8"?>
<ds:datastoreItem xmlns:ds="http://schemas.openxmlformats.org/officeDocument/2006/customXml" ds:itemID="{B5DFF164-3CFC-443D-84DD-027A5EBE205B}">
  <ds:schemaRefs>
    <ds:schemaRef ds:uri="http://schemas.microsoft.com/sharepoint/v3/contenttype/forms"/>
  </ds:schemaRefs>
</ds:datastoreItem>
</file>

<file path=customXml/itemProps31.xml><?xml version="1.0" encoding="utf-8"?>
<ds:datastoreItem xmlns:ds="http://schemas.openxmlformats.org/officeDocument/2006/customXml" ds:itemID="{3D6332F6-ACB6-4984-B229-DA3FF6BDB3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TM11866446</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2024-12-15T21:09:22.8440971Z</dcterms:created>
  <dcterms:modified xsi:type="dcterms:W3CDTF">2024-12-15T22:31:42.3108011Z</dcterms:modified>
  <dc:creator>fakhra shoukat</dc:creator>
  <lastModifiedBy>fakhra shoukat</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