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354F" w:rsidRPr="00384455" w:rsidRDefault="0030354F" w:rsidP="0030354F">
      <w:pPr>
        <w:spacing w:after="0" w:line="360" w:lineRule="auto"/>
        <w:jc w:val="center"/>
        <w:rPr>
          <w:rFonts w:ascii="Arial" w:hAnsi="Arial" w:cs="Arial"/>
          <w:sz w:val="24"/>
          <w:szCs w:val="24"/>
        </w:rPr>
      </w:pPr>
      <w:r w:rsidRPr="00384455">
        <w:rPr>
          <w:rFonts w:ascii="Arial" w:hAnsi="Arial" w:cs="Arial"/>
          <w:sz w:val="24"/>
          <w:szCs w:val="24"/>
          <w:highlight w:val="darkCyan"/>
        </w:rPr>
        <w:t>NARASI ESSAY LATCHANG</w:t>
      </w:r>
    </w:p>
    <w:p w:rsidR="00B05EEE" w:rsidRPr="00384455" w:rsidRDefault="00B05EEE" w:rsidP="00B05EEE">
      <w:pPr>
        <w:spacing w:after="0" w:line="360" w:lineRule="auto"/>
        <w:jc w:val="center"/>
        <w:rPr>
          <w:rFonts w:ascii="Arial" w:hAnsi="Arial" w:cs="Arial"/>
          <w:sz w:val="24"/>
          <w:szCs w:val="24"/>
        </w:rPr>
      </w:pPr>
    </w:p>
    <w:p w:rsidR="009562A7" w:rsidRPr="00384455" w:rsidRDefault="009562A7" w:rsidP="00B05EEE">
      <w:pPr>
        <w:spacing w:after="0" w:line="360" w:lineRule="auto"/>
        <w:jc w:val="center"/>
        <w:rPr>
          <w:rFonts w:ascii="Arial" w:hAnsi="Arial" w:cs="Arial"/>
          <w:sz w:val="24"/>
          <w:szCs w:val="24"/>
        </w:rPr>
      </w:pPr>
    </w:p>
    <w:p w:rsidR="00993EB6" w:rsidRPr="00384455" w:rsidRDefault="00993EB6" w:rsidP="00B05EEE">
      <w:pPr>
        <w:spacing w:after="0" w:line="360" w:lineRule="auto"/>
        <w:jc w:val="both"/>
        <w:rPr>
          <w:rFonts w:ascii="Arial" w:hAnsi="Arial" w:cs="Arial"/>
          <w:sz w:val="24"/>
          <w:szCs w:val="24"/>
          <w:shd w:val="clear" w:color="auto" w:fill="9CC2E5" w:themeFill="accent1" w:themeFillTint="99"/>
        </w:rPr>
      </w:pPr>
      <w:r w:rsidRPr="00384455">
        <w:rPr>
          <w:rFonts w:ascii="Arial" w:hAnsi="Arial" w:cs="Arial"/>
          <w:sz w:val="24"/>
          <w:szCs w:val="24"/>
          <w:shd w:val="clear" w:color="auto" w:fill="9CC2E5" w:themeFill="accent1" w:themeFillTint="99"/>
          <w:lang w:val="id-ID"/>
        </w:rPr>
        <w:t>Kehidupan itu laksana lautan.</w:t>
      </w:r>
      <w:r w:rsidR="00CE6D7F" w:rsidRPr="00384455">
        <w:rPr>
          <w:rFonts w:ascii="Arial" w:hAnsi="Arial" w:cs="Arial"/>
          <w:sz w:val="24"/>
          <w:szCs w:val="24"/>
          <w:shd w:val="clear" w:color="auto" w:fill="9CC2E5" w:themeFill="accent1" w:themeFillTint="99"/>
        </w:rPr>
        <w:t xml:space="preserve"> </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 xml:space="preserve"> Orang yang </w:t>
      </w:r>
      <w:r w:rsidRPr="00384455">
        <w:rPr>
          <w:rFonts w:ascii="Arial" w:hAnsi="Arial" w:cs="Arial"/>
          <w:sz w:val="24"/>
          <w:szCs w:val="24"/>
          <w:shd w:val="clear" w:color="auto" w:fill="9CC2E5" w:themeFill="accent1" w:themeFillTint="99"/>
        </w:rPr>
        <w:t>tidak</w:t>
      </w:r>
      <w:r w:rsidRPr="00384455">
        <w:rPr>
          <w:rFonts w:ascii="Arial" w:hAnsi="Arial" w:cs="Arial"/>
          <w:sz w:val="24"/>
          <w:szCs w:val="24"/>
          <w:shd w:val="clear" w:color="auto" w:fill="9CC2E5" w:themeFill="accent1" w:themeFillTint="99"/>
          <w:lang w:val="id-ID"/>
        </w:rPr>
        <w:t xml:space="preserve"> berhati-hati dalam mengayuh perahu, </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 xml:space="preserve">memegang kemudi dan menjaga layar, </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 xml:space="preserve">maka karamlah ia digulung oleh ombak dan gelombang. </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Barang siapa yang ingin mutiara</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Harus berani terjun di lautan yang dalam</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lang w:val="id-ID"/>
        </w:rPr>
      </w:pPr>
      <w:r w:rsidRPr="00384455">
        <w:rPr>
          <w:rFonts w:ascii="Arial" w:hAnsi="Arial" w:cs="Arial"/>
          <w:sz w:val="24"/>
          <w:szCs w:val="24"/>
          <w:shd w:val="clear" w:color="auto" w:fill="9CC2E5" w:themeFill="accent1" w:themeFillTint="99"/>
          <w:lang w:val="id-ID"/>
        </w:rPr>
        <w:t>Barang siapa yang ingin juara</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rPr>
      </w:pPr>
      <w:r w:rsidRPr="00384455">
        <w:rPr>
          <w:rFonts w:ascii="Arial" w:hAnsi="Arial" w:cs="Arial"/>
          <w:sz w:val="24"/>
          <w:szCs w:val="24"/>
          <w:shd w:val="clear" w:color="auto" w:fill="9CC2E5" w:themeFill="accent1" w:themeFillTint="99"/>
          <w:lang w:val="id-ID"/>
        </w:rPr>
        <w:t xml:space="preserve">Harus berani taklukkan </w:t>
      </w:r>
      <w:r w:rsidR="00F53AB7" w:rsidRPr="00384455">
        <w:rPr>
          <w:rFonts w:ascii="Arial" w:hAnsi="Arial" w:cs="Arial"/>
          <w:sz w:val="24"/>
          <w:szCs w:val="24"/>
          <w:shd w:val="clear" w:color="auto" w:fill="9CC2E5" w:themeFill="accent1" w:themeFillTint="99"/>
        </w:rPr>
        <w:t>LOMBA ESSAY NASIONAL</w:t>
      </w:r>
      <w:r w:rsidR="00025062" w:rsidRPr="00384455">
        <w:rPr>
          <w:rFonts w:ascii="Arial" w:hAnsi="Arial" w:cs="Arial"/>
          <w:sz w:val="24"/>
          <w:szCs w:val="24"/>
          <w:shd w:val="clear" w:color="auto" w:fill="9CC2E5" w:themeFill="accent1" w:themeFillTint="99"/>
        </w:rPr>
        <w:t xml:space="preserve"> </w:t>
      </w:r>
      <w:r w:rsidR="00384455" w:rsidRPr="00384455">
        <w:rPr>
          <w:rFonts w:ascii="Arial" w:hAnsi="Arial" w:cs="Arial"/>
          <w:sz w:val="24"/>
          <w:szCs w:val="24"/>
          <w:shd w:val="clear" w:color="auto" w:fill="9CC2E5" w:themeFill="accent1" w:themeFillTint="99"/>
        </w:rPr>
        <w:t>EXPORT UNS</w:t>
      </w:r>
      <w:r w:rsidRPr="00384455">
        <w:rPr>
          <w:rFonts w:ascii="Arial" w:hAnsi="Arial" w:cs="Arial"/>
          <w:sz w:val="24"/>
          <w:szCs w:val="24"/>
          <w:shd w:val="clear" w:color="auto" w:fill="9CC2E5" w:themeFill="accent1" w:themeFillTint="99"/>
        </w:rPr>
        <w:t xml:space="preserve"> 2022</w:t>
      </w:r>
    </w:p>
    <w:p w:rsidR="00993EB6" w:rsidRPr="00384455" w:rsidRDefault="00993EB6" w:rsidP="00B05EEE">
      <w:pPr>
        <w:spacing w:after="0" w:line="360" w:lineRule="auto"/>
        <w:rPr>
          <w:rFonts w:ascii="Arial" w:hAnsi="Arial" w:cs="Arial"/>
          <w:sz w:val="24"/>
          <w:szCs w:val="24"/>
        </w:rPr>
      </w:pPr>
    </w:p>
    <w:p w:rsidR="00993EB6" w:rsidRPr="00384455" w:rsidRDefault="00993EB6" w:rsidP="00B05EEE">
      <w:pPr>
        <w:spacing w:after="0" w:line="360" w:lineRule="auto"/>
        <w:jc w:val="both"/>
        <w:rPr>
          <w:rFonts w:ascii="Arial" w:hAnsi="Arial" w:cs="Arial"/>
          <w:sz w:val="24"/>
          <w:szCs w:val="24"/>
          <w:shd w:val="clear" w:color="auto" w:fill="9CC2E5" w:themeFill="accent1" w:themeFillTint="99"/>
        </w:rPr>
      </w:pPr>
      <w:r w:rsidRPr="00384455">
        <w:rPr>
          <w:rFonts w:ascii="Arial" w:hAnsi="Arial" w:cs="Arial"/>
          <w:sz w:val="24"/>
          <w:szCs w:val="24"/>
          <w:shd w:val="clear" w:color="auto" w:fill="9CC2E5" w:themeFill="accent1" w:themeFillTint="99"/>
        </w:rPr>
        <w:t>Assalamualaikum Wr Wb</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rPr>
      </w:pPr>
      <w:r w:rsidRPr="00384455">
        <w:rPr>
          <w:rFonts w:ascii="Arial" w:hAnsi="Arial" w:cs="Arial"/>
          <w:sz w:val="24"/>
          <w:szCs w:val="24"/>
          <w:shd w:val="clear" w:color="auto" w:fill="9CC2E5" w:themeFill="accent1" w:themeFillTint="99"/>
        </w:rPr>
        <w:t>Shalom om swastiastu Namo Budaya</w:t>
      </w:r>
    </w:p>
    <w:p w:rsidR="00993EB6" w:rsidRPr="00384455" w:rsidRDefault="00993EB6" w:rsidP="00B05EEE">
      <w:pPr>
        <w:spacing w:after="0" w:line="360" w:lineRule="auto"/>
        <w:jc w:val="both"/>
        <w:rPr>
          <w:rFonts w:ascii="Arial" w:hAnsi="Arial" w:cs="Arial"/>
          <w:sz w:val="24"/>
          <w:szCs w:val="24"/>
          <w:shd w:val="clear" w:color="auto" w:fill="9CC2E5" w:themeFill="accent1" w:themeFillTint="99"/>
        </w:rPr>
      </w:pPr>
      <w:r w:rsidRPr="00384455">
        <w:rPr>
          <w:rFonts w:ascii="Arial" w:hAnsi="Arial" w:cs="Arial"/>
          <w:sz w:val="24"/>
          <w:szCs w:val="24"/>
          <w:shd w:val="clear" w:color="auto" w:fill="9CC2E5" w:themeFill="accent1" w:themeFillTint="99"/>
        </w:rPr>
        <w:t>Salam sejahtera bagi kita semua</w:t>
      </w:r>
    </w:p>
    <w:p w:rsidR="00993EB6" w:rsidRPr="00384455" w:rsidRDefault="00993EB6" w:rsidP="00B05EEE">
      <w:pPr>
        <w:spacing w:after="0" w:line="360" w:lineRule="auto"/>
        <w:rPr>
          <w:rFonts w:ascii="Arial" w:hAnsi="Arial" w:cs="Arial"/>
          <w:sz w:val="24"/>
          <w:szCs w:val="24"/>
        </w:rPr>
      </w:pPr>
    </w:p>
    <w:p w:rsidR="00993EB6" w:rsidRPr="00384455" w:rsidRDefault="00F53AB7"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 xml:space="preserve">Dewan juri lomba NATIONAL ESSAY COMPETATION </w:t>
      </w:r>
      <w:r w:rsidR="00384455" w:rsidRPr="00384455">
        <w:rPr>
          <w:rFonts w:ascii="Arial" w:hAnsi="Arial" w:cs="Arial"/>
          <w:sz w:val="24"/>
          <w:szCs w:val="24"/>
          <w:highlight w:val="cyan"/>
        </w:rPr>
        <w:t>EXPORT UNS</w:t>
      </w:r>
      <w:r w:rsidRPr="00384455">
        <w:rPr>
          <w:rFonts w:ascii="Arial" w:hAnsi="Arial" w:cs="Arial"/>
          <w:sz w:val="24"/>
          <w:szCs w:val="24"/>
          <w:highlight w:val="cyan"/>
        </w:rPr>
        <w:t xml:space="preserve"> 2022 </w:t>
      </w:r>
      <w:r w:rsidR="00993EB6" w:rsidRPr="00384455">
        <w:rPr>
          <w:rFonts w:ascii="Arial" w:hAnsi="Arial" w:cs="Arial"/>
          <w:sz w:val="24"/>
          <w:szCs w:val="24"/>
          <w:highlight w:val="cyan"/>
        </w:rPr>
        <w:t xml:space="preserve"> yang arif dan bijaksana yang kami hormati, teman teman panitia yang kami sayangi serta teman </w:t>
      </w:r>
      <w:r w:rsidR="002C30D0" w:rsidRPr="00384455">
        <w:rPr>
          <w:rFonts w:ascii="Arial" w:hAnsi="Arial" w:cs="Arial"/>
          <w:sz w:val="24"/>
          <w:szCs w:val="24"/>
          <w:highlight w:val="cyan"/>
        </w:rPr>
        <w:t xml:space="preserve">teman finalis lomba essay </w:t>
      </w:r>
      <w:r w:rsidR="00384455" w:rsidRPr="00384455">
        <w:rPr>
          <w:rFonts w:ascii="Arial" w:hAnsi="Arial" w:cs="Arial"/>
          <w:sz w:val="24"/>
          <w:szCs w:val="24"/>
          <w:highlight w:val="cyan"/>
        </w:rPr>
        <w:t xml:space="preserve">EXPORT UNS </w:t>
      </w:r>
      <w:r w:rsidR="002C30D0" w:rsidRPr="00384455">
        <w:rPr>
          <w:rFonts w:ascii="Arial" w:hAnsi="Arial" w:cs="Arial"/>
          <w:sz w:val="24"/>
          <w:szCs w:val="24"/>
          <w:highlight w:val="cyan"/>
        </w:rPr>
        <w:t xml:space="preserve"> </w:t>
      </w:r>
      <w:r w:rsidR="00993EB6" w:rsidRPr="00384455">
        <w:rPr>
          <w:rFonts w:ascii="Arial" w:hAnsi="Arial" w:cs="Arial"/>
          <w:sz w:val="24"/>
          <w:szCs w:val="24"/>
          <w:highlight w:val="cyan"/>
        </w:rPr>
        <w:t>2022  yang kami banggakan.</w:t>
      </w:r>
      <w:r w:rsidR="00993EB6" w:rsidRPr="00384455">
        <w:rPr>
          <w:rFonts w:ascii="Arial" w:hAnsi="Arial" w:cs="Arial"/>
          <w:sz w:val="24"/>
          <w:szCs w:val="24"/>
        </w:rPr>
        <w:t xml:space="preserve"> </w:t>
      </w:r>
    </w:p>
    <w:p w:rsidR="009E22FC" w:rsidRPr="00384455" w:rsidRDefault="009E22FC" w:rsidP="00B05EEE">
      <w:pPr>
        <w:spacing w:after="0" w:line="360" w:lineRule="auto"/>
        <w:ind w:firstLine="720"/>
        <w:jc w:val="both"/>
        <w:rPr>
          <w:rFonts w:ascii="Arial" w:hAnsi="Arial" w:cs="Arial"/>
          <w:sz w:val="24"/>
          <w:szCs w:val="24"/>
        </w:rPr>
      </w:pPr>
    </w:p>
    <w:p w:rsidR="00384455" w:rsidRPr="00384455" w:rsidRDefault="00384455"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Ekspor merupakan salah satu pendapatan negara yang sangat potensial</w:t>
      </w:r>
      <w:r w:rsidRPr="00384455">
        <w:rPr>
          <w:rFonts w:ascii="Arial" w:hAnsi="Arial" w:cs="Arial"/>
          <w:sz w:val="24"/>
          <w:szCs w:val="24"/>
          <w:highlight w:val="cyan"/>
        </w:rPr>
        <w:t xml:space="preserve">. </w:t>
      </w:r>
      <w:r w:rsidRPr="00384455">
        <w:rPr>
          <w:rFonts w:ascii="Arial" w:hAnsi="Arial" w:cs="Arial"/>
          <w:sz w:val="24"/>
          <w:szCs w:val="24"/>
          <w:highlight w:val="cyan"/>
        </w:rPr>
        <w:t>Kegiatan ini memberikan sumbangsih besar bagi APBN Indonesia. Menurut data dari BPS (2022), Nilai ekspor Indonesia Juni 2022 mencapai US$26,09 miliar atau naik 21,30 persen dibanding ekspor Mei 2022. Dibanding Juni 2021 nilai ekspor naik sebesar 40,68 persen.</w:t>
      </w:r>
      <w:r w:rsidRPr="00384455">
        <w:rPr>
          <w:rFonts w:ascii="Arial" w:hAnsi="Arial" w:cs="Arial"/>
          <w:sz w:val="24"/>
          <w:szCs w:val="24"/>
          <w:highlight w:val="cyan"/>
        </w:rPr>
        <w:t xml:space="preserve"> </w:t>
      </w:r>
      <w:r w:rsidRPr="00384455">
        <w:rPr>
          <w:rFonts w:ascii="Arial" w:hAnsi="Arial" w:cs="Arial"/>
          <w:sz w:val="24"/>
          <w:szCs w:val="24"/>
          <w:highlight w:val="cyan"/>
        </w:rPr>
        <w:t>Dari paparan data tersebut sangat penting untuk menjaga kegiatan eskpor di Indonesia. Salah satu sumbangsih yang dapat dilakukan untuk meningkatkan kegiatan ekspor adalah dengan menmafaatkan sektor industri makanan dan minuman.</w:t>
      </w:r>
    </w:p>
    <w:p w:rsidR="00384455" w:rsidRPr="00384455" w:rsidRDefault="00384455"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lastRenderedPageBreak/>
        <w:t>Industri makanan dan minuman diproyeksi masih menjadi salah satu sektor andalan penopang pertumbuhan manufaktur dan ekonomi nasional. Peran penting sektor strategis ini terlihat dari kontribusinya yang konsisten dan signfikan terhadap produk domestik bruto (PDB) industri non-migas serta peningkatan realisasi investasi. Kementerian Perindustrian mencatat, sumbangan industri makanan dan minuman kepada PDB industri non-migas mencapai 34,95 persen pada triwulan III tahun 2017 (Hatarto, 2017).</w:t>
      </w:r>
      <w:r w:rsidRPr="00384455">
        <w:rPr>
          <w:rFonts w:ascii="Arial" w:hAnsi="Arial" w:cs="Arial"/>
          <w:sz w:val="24"/>
          <w:szCs w:val="24"/>
          <w:highlight w:val="cyan"/>
        </w:rPr>
        <w:t xml:space="preserve"> </w:t>
      </w:r>
      <w:r w:rsidRPr="00384455">
        <w:rPr>
          <w:rFonts w:ascii="Arial" w:hAnsi="Arial" w:cs="Arial"/>
          <w:sz w:val="24"/>
          <w:szCs w:val="24"/>
          <w:highlight w:val="cyan"/>
        </w:rPr>
        <w:t>Berdasarkan hal tersebut memberikan gambaran bahwa industri makanan dan minuman sangat berpotensial. Oleh karena itu, kami membuat sebuah inovasi pada minuman fungsional yaitu latchang.</w:t>
      </w:r>
    </w:p>
    <w:p w:rsidR="00384455" w:rsidRPr="00384455" w:rsidRDefault="00384455" w:rsidP="00B05EEE">
      <w:pPr>
        <w:spacing w:after="0" w:line="360" w:lineRule="auto"/>
        <w:ind w:firstLine="720"/>
        <w:jc w:val="both"/>
        <w:rPr>
          <w:rFonts w:ascii="Arial" w:hAnsi="Arial" w:cs="Arial"/>
          <w:sz w:val="24"/>
          <w:szCs w:val="24"/>
        </w:rPr>
      </w:pPr>
    </w:p>
    <w:p w:rsidR="001364D8" w:rsidRPr="00384455" w:rsidRDefault="00993EB6" w:rsidP="00B05EEE">
      <w:pPr>
        <w:spacing w:after="0" w:line="360" w:lineRule="auto"/>
        <w:ind w:firstLine="720"/>
        <w:jc w:val="both"/>
        <w:rPr>
          <w:rFonts w:ascii="Arial" w:hAnsi="Arial" w:cs="Arial"/>
          <w:sz w:val="24"/>
          <w:szCs w:val="24"/>
        </w:rPr>
      </w:pPr>
      <w:r w:rsidRPr="00384455">
        <w:rPr>
          <w:rFonts w:ascii="Arial" w:hAnsi="Arial" w:cs="Arial"/>
          <w:sz w:val="24"/>
          <w:szCs w:val="24"/>
          <w:highlight w:val="yellow"/>
        </w:rPr>
        <w:t>Secang (Caesalpinia sappan L) adalah salah satu tanaman rempah Indonesia yang memiliki kemampuan antihiperglikemik yang berpotensi menurunkan resiko diabetes bagi penderita pradiabetes. Secang mengandung senyawa fenolik seperti flavonoid dalam bentuk brazilin yang berperan sebagai antioksidan bagi radikal bebas</w:t>
      </w:r>
      <w:r w:rsidR="0026033C" w:rsidRPr="00384455">
        <w:rPr>
          <w:rFonts w:ascii="Arial" w:hAnsi="Arial" w:cs="Arial"/>
          <w:sz w:val="24"/>
          <w:szCs w:val="24"/>
          <w:highlight w:val="yellow"/>
        </w:rPr>
        <w:t>.</w:t>
      </w:r>
      <w:r w:rsidR="0026033C" w:rsidRPr="00384455">
        <w:rPr>
          <w:rFonts w:ascii="Arial" w:hAnsi="Arial" w:cs="Arial"/>
          <w:sz w:val="24"/>
          <w:szCs w:val="24"/>
        </w:rPr>
        <w:t xml:space="preserve"> </w:t>
      </w:r>
    </w:p>
    <w:p w:rsidR="00993EB6" w:rsidRPr="00384455" w:rsidRDefault="0026033C"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Namun Bentuk minuman secang tradisional kurang diminati oleh konsumen karena kurang memenuhi selera konsumen saat ini. Sehingga perlu adanya kombinasi secang dengan bahan pangan ‘kekinian’ untuk terciptanya sensasi ‘sehat dalam kenikmatan’ pada suatu minuman fungsional</w:t>
      </w:r>
      <w:r w:rsidRPr="00384455">
        <w:rPr>
          <w:rFonts w:ascii="Arial" w:hAnsi="Arial" w:cs="Arial"/>
          <w:sz w:val="24"/>
          <w:szCs w:val="24"/>
        </w:rPr>
        <w:t xml:space="preserve">. </w:t>
      </w:r>
    </w:p>
    <w:p w:rsidR="00993EB6" w:rsidRPr="00384455" w:rsidRDefault="001364D8" w:rsidP="00B05EEE">
      <w:pPr>
        <w:spacing w:after="0" w:line="360" w:lineRule="auto"/>
        <w:ind w:firstLine="720"/>
        <w:jc w:val="both"/>
        <w:rPr>
          <w:rFonts w:ascii="Arial" w:hAnsi="Arial" w:cs="Arial"/>
          <w:sz w:val="24"/>
          <w:szCs w:val="24"/>
        </w:rPr>
      </w:pPr>
      <w:r w:rsidRPr="00384455">
        <w:rPr>
          <w:rFonts w:ascii="Arial" w:hAnsi="Arial" w:cs="Arial"/>
          <w:sz w:val="24"/>
          <w:szCs w:val="24"/>
          <w:highlight w:val="yellow"/>
        </w:rPr>
        <w:t>Akan tetapi, di era modern dengan tingkat mobilitas yang tinggi seseorang kurang memperhatikan hal seperti intensitas konsumsi suatu produk dan kesesuaian porsi konsumsi. sehingga diperlukan adanya kombinasi secang dengan bahan pangan ‘kekinian’ untuk terciptanya sensasi ‘sehat dalam kenikmatan’ pada suatu minuman fungsional.</w:t>
      </w:r>
    </w:p>
    <w:p w:rsidR="008027D3" w:rsidRPr="00384455" w:rsidRDefault="008027D3" w:rsidP="00B05EEE">
      <w:pPr>
        <w:spacing w:after="0" w:line="360" w:lineRule="auto"/>
        <w:ind w:firstLine="720"/>
        <w:jc w:val="both"/>
        <w:rPr>
          <w:rFonts w:ascii="Arial" w:hAnsi="Arial" w:cs="Arial"/>
          <w:sz w:val="24"/>
          <w:szCs w:val="24"/>
        </w:rPr>
      </w:pPr>
      <w:r w:rsidRPr="00384455">
        <w:rPr>
          <w:rFonts w:ascii="Arial" w:hAnsi="Arial" w:cs="Arial"/>
          <w:b/>
          <w:sz w:val="24"/>
          <w:szCs w:val="24"/>
          <w:highlight w:val="cyan"/>
        </w:rPr>
        <w:t>Oleh karena hal tersebut kami 2 inovator muda delegasi dari universitas brawijaya dengan saya Pramiado Samuel Siregar dan rekan saya Faiz Nimatul Haq d</w:t>
      </w:r>
      <w:r w:rsidR="00367C78" w:rsidRPr="00384455">
        <w:rPr>
          <w:rFonts w:ascii="Arial" w:hAnsi="Arial" w:cs="Arial"/>
          <w:b/>
          <w:sz w:val="24"/>
          <w:szCs w:val="24"/>
          <w:highlight w:val="cyan"/>
        </w:rPr>
        <w:t>ibawah bimbingan ibu Almira syaw</w:t>
      </w:r>
      <w:r w:rsidRPr="00384455">
        <w:rPr>
          <w:rFonts w:ascii="Arial" w:hAnsi="Arial" w:cs="Arial"/>
          <w:b/>
          <w:sz w:val="24"/>
          <w:szCs w:val="24"/>
          <w:highlight w:val="cyan"/>
        </w:rPr>
        <w:t xml:space="preserve">li, S.KOM,M.KOM </w:t>
      </w:r>
      <w:r w:rsidR="009E22FC" w:rsidRPr="00384455">
        <w:rPr>
          <w:rFonts w:ascii="Arial" w:hAnsi="Arial" w:cs="Arial"/>
          <w:b/>
          <w:sz w:val="24"/>
          <w:szCs w:val="24"/>
          <w:highlight w:val="cyan"/>
        </w:rPr>
        <w:t>dengan bangga mempersembahkan: “</w:t>
      </w:r>
      <w:r w:rsidR="00384455" w:rsidRPr="00384455">
        <w:rPr>
          <w:rFonts w:ascii="Arial" w:hAnsi="Arial" w:cs="Arial"/>
          <w:sz w:val="24"/>
          <w:szCs w:val="24"/>
          <w:highlight w:val="cyan"/>
        </w:rPr>
        <w:t xml:space="preserve">Latchang (Latte Secang): Inovasi Minuman Fungsional Antihiperglikemia dengan Implementasi </w:t>
      </w:r>
      <w:r w:rsidR="00384455" w:rsidRPr="00384455">
        <w:rPr>
          <w:rFonts w:ascii="Arial" w:hAnsi="Arial" w:cs="Arial"/>
          <w:sz w:val="24"/>
          <w:szCs w:val="24"/>
          <w:highlight w:val="cyan"/>
        </w:rPr>
        <w:lastRenderedPageBreak/>
        <w:t>Personalized Nutrition Recommender System dengan Akses QuickResponse Code (QR Code) Guna Peningkatan Perekonomian Indonesia Dibidang Ekspor</w:t>
      </w:r>
      <w:r w:rsidR="009E22FC" w:rsidRPr="00384455">
        <w:rPr>
          <w:rFonts w:ascii="Arial" w:hAnsi="Arial" w:cs="Arial"/>
          <w:sz w:val="24"/>
          <w:szCs w:val="24"/>
          <w:highlight w:val="cyan"/>
        </w:rPr>
        <w:t>”</w:t>
      </w:r>
      <w:r w:rsidRPr="00384455">
        <w:rPr>
          <w:rFonts w:ascii="Arial" w:hAnsi="Arial" w:cs="Arial"/>
          <w:sz w:val="24"/>
          <w:szCs w:val="24"/>
          <w:highlight w:val="cyan"/>
        </w:rPr>
        <w:t>.</w:t>
      </w:r>
      <w:r w:rsidRPr="00384455">
        <w:rPr>
          <w:rFonts w:ascii="Arial" w:hAnsi="Arial" w:cs="Arial"/>
          <w:sz w:val="24"/>
          <w:szCs w:val="24"/>
        </w:rPr>
        <w:t xml:space="preserve"> </w:t>
      </w:r>
    </w:p>
    <w:p w:rsidR="009E22FC" w:rsidRPr="00384455" w:rsidRDefault="009E22FC" w:rsidP="00B05EEE">
      <w:pPr>
        <w:spacing w:after="0" w:line="360" w:lineRule="auto"/>
        <w:ind w:firstLine="720"/>
        <w:jc w:val="both"/>
        <w:rPr>
          <w:rFonts w:ascii="Arial" w:hAnsi="Arial" w:cs="Arial"/>
          <w:sz w:val="24"/>
          <w:szCs w:val="24"/>
        </w:rPr>
      </w:pPr>
    </w:p>
    <w:p w:rsidR="008027D3" w:rsidRPr="00384455" w:rsidRDefault="008027D3"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 xml:space="preserve">LATCHANG adalah minuman latte yang berbahan baku utama secang untuk membantu mengurangi resiko diabetes bagi penderita pradiabetes maupun sebagai minuman fungsional untuk menjaga keseimbangan kadar gula darah dan antioksidan tubuh. LATCHANG dapat membantu mengontrol kadar gula darah karena terbuat dari secang yang memiliki kandungan brazilin dengan aktivitas antihiperglikemia sehingga dapat meningkatkan toleransi glukosa. LATCHANG disajikan dalam bentuk latte untuk memenuhi aspek sensoris dimana produk latte sebagai produk minuman modern lebih disukai oleh konsumen dibandingkan minuman secang dalam bentuk tradisional. LATCHANG diproses melalui pasteurisasi dan dikemas secara aseptis pada botol plastik PE berukuran 250 ml. </w:t>
      </w:r>
    </w:p>
    <w:p w:rsidR="00881FE3" w:rsidRPr="00384455" w:rsidRDefault="00881FE3" w:rsidP="00881FE3">
      <w:pPr>
        <w:spacing w:after="0" w:line="360" w:lineRule="auto"/>
        <w:ind w:firstLine="720"/>
        <w:jc w:val="both"/>
        <w:rPr>
          <w:rFonts w:ascii="Arial" w:hAnsi="Arial" w:cs="Arial"/>
          <w:sz w:val="24"/>
          <w:szCs w:val="24"/>
        </w:rPr>
      </w:pPr>
      <w:r w:rsidRPr="00384455">
        <w:rPr>
          <w:rFonts w:ascii="Arial" w:hAnsi="Arial" w:cs="Arial"/>
          <w:sz w:val="24"/>
          <w:szCs w:val="24"/>
          <w:highlight w:val="yellow"/>
        </w:rPr>
        <w:t>Terdapat 3 tujuan dari produk LATCHANG yaitu: Mengurangi Resiko Diabetes, Mengatur Kadar Gula dan memberikan saran konsumsi.</w:t>
      </w:r>
      <w:r w:rsidRPr="00384455">
        <w:rPr>
          <w:rFonts w:ascii="Arial" w:hAnsi="Arial" w:cs="Arial"/>
          <w:sz w:val="24"/>
          <w:szCs w:val="24"/>
        </w:rPr>
        <w:t xml:space="preserve"> </w:t>
      </w:r>
    </w:p>
    <w:p w:rsidR="00C02333" w:rsidRPr="00384455" w:rsidRDefault="00C02333" w:rsidP="00881FE3">
      <w:pPr>
        <w:spacing w:after="0" w:line="360" w:lineRule="auto"/>
        <w:ind w:firstLine="720"/>
        <w:jc w:val="both"/>
        <w:rPr>
          <w:rFonts w:ascii="Arial" w:hAnsi="Arial" w:cs="Arial"/>
          <w:sz w:val="24"/>
          <w:szCs w:val="24"/>
        </w:rPr>
      </w:pPr>
    </w:p>
    <w:p w:rsidR="00881FE3"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 xml:space="preserve">Berikut merupakan </w:t>
      </w:r>
      <w:r w:rsidR="00881FE3" w:rsidRPr="00384455">
        <w:rPr>
          <w:rFonts w:ascii="Arial" w:hAnsi="Arial" w:cs="Arial"/>
          <w:sz w:val="24"/>
          <w:szCs w:val="24"/>
          <w:highlight w:val="cyan"/>
        </w:rPr>
        <w:t>Form</w:t>
      </w:r>
      <w:r w:rsidRPr="00384455">
        <w:rPr>
          <w:rFonts w:ascii="Arial" w:hAnsi="Arial" w:cs="Arial"/>
          <w:sz w:val="24"/>
          <w:szCs w:val="24"/>
          <w:highlight w:val="cyan"/>
        </w:rPr>
        <w:t xml:space="preserve">ulasi latcang, </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Air sebagai dasar larutan</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Filtrat batang secang sebagai sumber antioksidan</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Maltodextrin sebagai bahan pengental</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 xml:space="preserve">Krimer nabati sebagai pengganti dairy crimmer </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Cmc sebagai pengganti gelatin penambah body dan mouthfeels</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Bubuk kayu manis sebagai penambah flavor serta pemanis alami</w:t>
      </w:r>
    </w:p>
    <w:p w:rsidR="00025062" w:rsidRPr="00384455" w:rsidRDefault="00025062" w:rsidP="00881FE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Pentsabil nabati sebagai bahan pengikat atau penstabil</w:t>
      </w:r>
    </w:p>
    <w:p w:rsidR="00025062" w:rsidRPr="00384455" w:rsidRDefault="00025062" w:rsidP="00881FE3">
      <w:pPr>
        <w:spacing w:after="0" w:line="360" w:lineRule="auto"/>
        <w:ind w:firstLine="720"/>
        <w:jc w:val="both"/>
        <w:rPr>
          <w:rFonts w:ascii="Arial" w:hAnsi="Arial" w:cs="Arial"/>
          <w:sz w:val="24"/>
          <w:szCs w:val="24"/>
        </w:rPr>
      </w:pPr>
      <w:r w:rsidRPr="00384455">
        <w:rPr>
          <w:rFonts w:ascii="Arial" w:hAnsi="Arial" w:cs="Arial"/>
          <w:sz w:val="24"/>
          <w:szCs w:val="24"/>
          <w:highlight w:val="cyan"/>
        </w:rPr>
        <w:t>Gula stevia   sebagai pemanis alami dengan indeks kalori rendah</w:t>
      </w:r>
    </w:p>
    <w:p w:rsidR="00B15FA8" w:rsidRPr="00384455" w:rsidRDefault="00B15FA8" w:rsidP="00B05EEE">
      <w:pPr>
        <w:spacing w:after="0" w:line="360" w:lineRule="auto"/>
        <w:ind w:firstLine="720"/>
        <w:jc w:val="both"/>
        <w:rPr>
          <w:rFonts w:ascii="Arial" w:hAnsi="Arial" w:cs="Arial"/>
          <w:sz w:val="24"/>
          <w:szCs w:val="24"/>
          <w:highlight w:val="cyan"/>
        </w:rPr>
      </w:pPr>
    </w:p>
    <w:p w:rsidR="008027D3" w:rsidRPr="00384455" w:rsidRDefault="009E22FC"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U</w:t>
      </w:r>
      <w:r w:rsidR="009562A7" w:rsidRPr="00384455">
        <w:rPr>
          <w:rFonts w:ascii="Arial" w:hAnsi="Arial" w:cs="Arial"/>
          <w:sz w:val="24"/>
          <w:szCs w:val="24"/>
          <w:highlight w:val="cyan"/>
        </w:rPr>
        <w:t xml:space="preserve">ntuk mengetahui saran konsumsi berdasarkan kebutuhan setiap`konsumen. Maka dari itu, sistem ini disebut dengan Personalized </w:t>
      </w:r>
      <w:r w:rsidR="009562A7" w:rsidRPr="00384455">
        <w:rPr>
          <w:rFonts w:ascii="Arial" w:hAnsi="Arial" w:cs="Arial"/>
          <w:sz w:val="24"/>
          <w:szCs w:val="24"/>
          <w:highlight w:val="cyan"/>
        </w:rPr>
        <w:lastRenderedPageBreak/>
        <w:t>Nutritional Recommender System. kesesuaian konsumsi LATCHANG untuk setiap individu berdasarkan Indeks Massa Tubuh (IMT) yang berhubungan dengan kadar gula darah. Indeks Massa Tubuh (IMT) dihitung dengan membagi berat badan (dalam kilogram) dengan kuadrat tinggi badan (dalam meter) (Kemenkes RI,2013). Maka, konsumen terlebih dahulu mengisi data mengenai tinggi badan dan berat badan yang kemudian akan dikalkulasikan langsung menjadi IMT sehingga konsumen mengetahui resiko diabetes sekaligus saran konsumsi LATCHANG.</w:t>
      </w:r>
    </w:p>
    <w:p w:rsidR="009562A7" w:rsidRPr="00384455" w:rsidRDefault="009562A7" w:rsidP="00B05EEE">
      <w:pPr>
        <w:spacing w:after="0" w:line="360" w:lineRule="auto"/>
        <w:ind w:firstLine="720"/>
        <w:jc w:val="both"/>
        <w:rPr>
          <w:rFonts w:ascii="Arial" w:hAnsi="Arial" w:cs="Arial"/>
          <w:b/>
          <w:sz w:val="24"/>
          <w:szCs w:val="24"/>
        </w:rPr>
      </w:pPr>
      <w:r w:rsidRPr="00384455">
        <w:rPr>
          <w:rFonts w:ascii="Arial" w:hAnsi="Arial" w:cs="Arial"/>
          <w:b/>
          <w:sz w:val="24"/>
          <w:szCs w:val="24"/>
          <w:highlight w:val="yellow"/>
        </w:rPr>
        <w:t>Berikut merupakan tabel saran konsumsi didasarkan pada klasifikasi IMT menurut Kementrian Kesehatan RI pada tahun 2013.</w:t>
      </w:r>
    </w:p>
    <w:p w:rsidR="009562A7" w:rsidRPr="00384455" w:rsidRDefault="009562A7" w:rsidP="00B05EEE">
      <w:pPr>
        <w:spacing w:after="0" w:line="360" w:lineRule="auto"/>
        <w:ind w:firstLine="720"/>
        <w:jc w:val="both"/>
        <w:rPr>
          <w:rFonts w:ascii="Arial" w:hAnsi="Arial" w:cs="Arial"/>
          <w:sz w:val="24"/>
          <w:szCs w:val="24"/>
        </w:rPr>
      </w:pPr>
      <w:r w:rsidRPr="00384455">
        <w:rPr>
          <w:rFonts w:ascii="Arial" w:hAnsi="Arial" w:cs="Arial"/>
          <w:sz w:val="24"/>
          <w:szCs w:val="24"/>
          <w:highlight w:val="cyan"/>
        </w:rPr>
        <w:t>Konsumen dengan nilai IMT&lt; 24,9 disarankan untuk mengonsumsi satu botol LATCHANG dalam sehari. Sedangkan konsumen dengan nilai IMT ≥ 25,0 - &lt; 27 disarankan untuk mengonsumsi LATCHANG setidaknya dua kali sehari. Sementara untuk konsumen dengan nilai IMT ≥ 27,0 disarankan untuk mengonsumsi LATCHANG secara rutin minimal sebanyak dua botol dalam sehari untuk mengurangi resiko kadar gula darah tinggi. Konsumen juga dapat mengetahui intensitas konsumsi LATCHANG karena sistem yang dirancang juga menyajikan fitur untuk menyimpan data jumlah konsumsi terhadap LATCHANG berdasarkan intensitas pemindaian terhadap QR Code.</w:t>
      </w:r>
    </w:p>
    <w:p w:rsidR="00E5111D" w:rsidRDefault="009562A7" w:rsidP="00B05EEE">
      <w:pPr>
        <w:spacing w:after="0" w:line="360" w:lineRule="auto"/>
        <w:ind w:firstLine="720"/>
        <w:jc w:val="both"/>
        <w:rPr>
          <w:rFonts w:ascii="Arial" w:hAnsi="Arial" w:cs="Arial"/>
          <w:sz w:val="24"/>
          <w:szCs w:val="24"/>
        </w:rPr>
      </w:pPr>
      <w:r w:rsidRPr="00384455">
        <w:rPr>
          <w:rFonts w:ascii="Arial" w:hAnsi="Arial" w:cs="Arial"/>
          <w:sz w:val="24"/>
          <w:szCs w:val="24"/>
          <w:highlight w:val="yellow"/>
        </w:rPr>
        <w:t>Personalized Nutritional Recommender System yang diakses melalui pemindaian QR Code tidak hanya menyediakan informasi mendalam seputar produk, tetapi juga dapat dapat mengingatkan konsumen terhadap resiko diabetes berdasarkan IMT yang diperoleh, saran jumlah dan intensitas konsumsi produk, serta membantu untuk mengontrol konsumsi rutin melalui penyimpanan data konsumsi setiap pemindaian.</w:t>
      </w:r>
      <w:r w:rsidRPr="00384455">
        <w:rPr>
          <w:rFonts w:ascii="Arial" w:hAnsi="Arial" w:cs="Arial"/>
          <w:sz w:val="24"/>
          <w:szCs w:val="24"/>
        </w:rPr>
        <w:t xml:space="preserve"> </w:t>
      </w:r>
    </w:p>
    <w:p w:rsidR="00961183" w:rsidRDefault="00961183" w:rsidP="00961183">
      <w:pPr>
        <w:spacing w:after="0" w:line="360" w:lineRule="auto"/>
        <w:ind w:firstLine="720"/>
        <w:jc w:val="both"/>
        <w:rPr>
          <w:rFonts w:ascii="Arial" w:hAnsi="Arial" w:cs="Arial"/>
          <w:sz w:val="24"/>
          <w:szCs w:val="24"/>
          <w:highlight w:val="cyan"/>
        </w:rPr>
      </w:pPr>
    </w:p>
    <w:p w:rsidR="00961183" w:rsidRPr="00384455" w:rsidRDefault="00961183" w:rsidP="00961183">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 xml:space="preserve">inovasi tersebut sekaligus memberikan kemudahan konsumen untuk mendapatkan informasi lengkap agar membangun kepercayaan konsumen terhadap produk LATCHANG. Adanya fitur tersebut juga menjadi jembatan pintas LATCHANG untuk dapat dikenal sebagai modernisasi minuman </w:t>
      </w:r>
      <w:r w:rsidRPr="00384455">
        <w:rPr>
          <w:rFonts w:ascii="Arial" w:hAnsi="Arial" w:cs="Arial"/>
          <w:sz w:val="24"/>
          <w:szCs w:val="24"/>
          <w:highlight w:val="cyan"/>
        </w:rPr>
        <w:lastRenderedPageBreak/>
        <w:t xml:space="preserve">fungsional berbasis bahan tradisional Indonesia dengan berbagai manfaat, salah satunya mencegah diabetes </w:t>
      </w:r>
    </w:p>
    <w:p w:rsidR="00C620F7" w:rsidRDefault="00C620F7" w:rsidP="00B05EEE">
      <w:pPr>
        <w:spacing w:after="0" w:line="360" w:lineRule="auto"/>
        <w:ind w:firstLine="720"/>
        <w:jc w:val="both"/>
        <w:rPr>
          <w:rFonts w:ascii="Arial" w:hAnsi="Arial" w:cs="Arial"/>
          <w:sz w:val="24"/>
          <w:szCs w:val="24"/>
        </w:rPr>
      </w:pPr>
    </w:p>
    <w:p w:rsidR="00C620F7" w:rsidRDefault="00C620F7" w:rsidP="00C620F7">
      <w:pPr>
        <w:spacing w:after="0" w:line="360" w:lineRule="auto"/>
        <w:ind w:firstLine="720"/>
        <w:jc w:val="both"/>
        <w:rPr>
          <w:rFonts w:ascii="Arial" w:hAnsi="Arial" w:cs="Arial"/>
          <w:sz w:val="24"/>
          <w:szCs w:val="24"/>
        </w:rPr>
      </w:pPr>
      <w:r w:rsidRPr="00961183">
        <w:rPr>
          <w:rFonts w:ascii="Arial" w:hAnsi="Arial" w:cs="Arial"/>
          <w:sz w:val="24"/>
          <w:szCs w:val="24"/>
          <w:highlight w:val="yellow"/>
        </w:rPr>
        <w:t>Dari sisi ekonomi produk latchang memberikan manfaat yang mumpuni untuk dipasarkan.</w:t>
      </w:r>
      <w:r>
        <w:rPr>
          <w:rFonts w:ascii="Arial" w:hAnsi="Arial" w:cs="Arial"/>
          <w:sz w:val="24"/>
          <w:szCs w:val="24"/>
        </w:rPr>
        <w:t xml:space="preserve"> </w:t>
      </w:r>
    </w:p>
    <w:p w:rsidR="00C620F7" w:rsidRPr="00961183" w:rsidRDefault="00C620F7" w:rsidP="00C620F7">
      <w:pPr>
        <w:pStyle w:val="ListParagraph"/>
        <w:numPr>
          <w:ilvl w:val="0"/>
          <w:numId w:val="2"/>
        </w:numPr>
        <w:spacing w:after="0" w:line="360" w:lineRule="auto"/>
        <w:jc w:val="both"/>
        <w:rPr>
          <w:rFonts w:ascii="Arial" w:hAnsi="Arial" w:cs="Arial"/>
          <w:sz w:val="24"/>
          <w:szCs w:val="24"/>
          <w:highlight w:val="yellow"/>
        </w:rPr>
      </w:pPr>
      <w:r w:rsidRPr="00961183">
        <w:rPr>
          <w:rFonts w:ascii="Arial" w:hAnsi="Arial" w:cs="Arial"/>
          <w:sz w:val="24"/>
          <w:szCs w:val="24"/>
          <w:highlight w:val="yellow"/>
        </w:rPr>
        <w:t xml:space="preserve">Dengan </w:t>
      </w:r>
      <w:r w:rsidRPr="00961183">
        <w:rPr>
          <w:highlight w:val="yellow"/>
        </w:rPr>
        <w:t>Keuntungan yang diperoleh dalam satu bulan adalah selisih antara pendapatan total dan total biaya produksi (biaya penyusutan, biaya habis pakai dan biaya operasional). Asumsi nilai produk terjual sebanyak 750 kg dengan harga Rp. 35.000 per kemasan, maka keuntungan dalam satu bulan adalah Rp. 26.250.000 - Rp. 10.550.000 adalah Rp. 15.700.000.</w:t>
      </w:r>
      <w:r w:rsidRPr="00961183">
        <w:rPr>
          <w:highlight w:val="yellow"/>
        </w:rPr>
        <w:t xml:space="preserve"> </w:t>
      </w:r>
    </w:p>
    <w:p w:rsidR="00C620F7" w:rsidRPr="00961183" w:rsidRDefault="00C620F7" w:rsidP="00C620F7">
      <w:pPr>
        <w:pStyle w:val="ListParagraph"/>
        <w:numPr>
          <w:ilvl w:val="0"/>
          <w:numId w:val="2"/>
        </w:numPr>
        <w:spacing w:after="0" w:line="360" w:lineRule="auto"/>
        <w:jc w:val="both"/>
        <w:rPr>
          <w:rFonts w:ascii="Arial" w:hAnsi="Arial" w:cs="Arial"/>
          <w:sz w:val="24"/>
          <w:szCs w:val="24"/>
          <w:highlight w:val="yellow"/>
        </w:rPr>
      </w:pPr>
      <w:r w:rsidRPr="00961183">
        <w:rPr>
          <w:highlight w:val="yellow"/>
        </w:rPr>
        <w:t xml:space="preserve">Kemudian pada analisi break evet poin atau </w:t>
      </w:r>
      <w:r w:rsidRPr="00961183">
        <w:rPr>
          <w:b/>
          <w:highlight w:val="yellow"/>
        </w:rPr>
        <w:t xml:space="preserve">bep </w:t>
      </w:r>
    </w:p>
    <w:p w:rsidR="00C620F7" w:rsidRPr="00961183" w:rsidRDefault="00C620F7" w:rsidP="00C620F7">
      <w:pPr>
        <w:pStyle w:val="ListParagraph"/>
        <w:numPr>
          <w:ilvl w:val="0"/>
          <w:numId w:val="2"/>
        </w:numPr>
        <w:spacing w:after="0" w:line="360" w:lineRule="auto"/>
        <w:jc w:val="both"/>
        <w:rPr>
          <w:rFonts w:ascii="Arial" w:hAnsi="Arial" w:cs="Arial"/>
          <w:sz w:val="24"/>
          <w:szCs w:val="24"/>
          <w:highlight w:val="yellow"/>
        </w:rPr>
      </w:pPr>
      <w:r w:rsidRPr="00961183">
        <w:rPr>
          <w:b/>
          <w:highlight w:val="yellow"/>
        </w:rPr>
        <w:t>BEP sales = Biaya Tetap : (1-(Biaya Variabel/Volume Penjualan)) = Rp. 5.367.000 : (1- (5.183.000/26.250.000 )) = Rp. 6.625.925</w:t>
      </w:r>
      <w:r w:rsidRPr="00961183">
        <w:rPr>
          <w:b/>
          <w:highlight w:val="yellow"/>
        </w:rPr>
        <w:t>.</w:t>
      </w:r>
      <w:r w:rsidRPr="00961183">
        <w:rPr>
          <w:highlight w:val="yellow"/>
        </w:rPr>
        <w:t xml:space="preserve"> </w:t>
      </w:r>
      <w:r w:rsidRPr="00961183">
        <w:rPr>
          <w:highlight w:val="yellow"/>
        </w:rPr>
        <w:t>Artinya usaha “Latchang” akan mengalami titik impas ketika dalam penjualan telah mencapai pendapatan sebesar Rp. 6.625.925.</w:t>
      </w:r>
      <w:r w:rsidRPr="00961183">
        <w:rPr>
          <w:highlight w:val="yellow"/>
        </w:rPr>
        <w:t xml:space="preserve"> </w:t>
      </w:r>
    </w:p>
    <w:p w:rsidR="00C620F7" w:rsidRPr="00961183" w:rsidRDefault="00C620F7" w:rsidP="00C620F7">
      <w:pPr>
        <w:pStyle w:val="ListParagraph"/>
        <w:numPr>
          <w:ilvl w:val="0"/>
          <w:numId w:val="2"/>
        </w:numPr>
        <w:spacing w:after="0" w:line="360" w:lineRule="auto"/>
        <w:jc w:val="both"/>
        <w:rPr>
          <w:rFonts w:ascii="Arial" w:hAnsi="Arial" w:cs="Arial"/>
          <w:sz w:val="24"/>
          <w:szCs w:val="24"/>
          <w:highlight w:val="yellow"/>
        </w:rPr>
      </w:pPr>
      <w:r w:rsidRPr="00961183">
        <w:rPr>
          <w:b/>
          <w:highlight w:val="yellow"/>
        </w:rPr>
        <w:t>BEP unit = Biaya Tetap : Harga jual - Variabel unit = Rp. 5.367.000 : Rp.35.000 – Rp. 6.910 = 191,06 dibulatkan 191</w:t>
      </w:r>
      <w:r w:rsidRPr="00961183">
        <w:rPr>
          <w:highlight w:val="yellow"/>
        </w:rPr>
        <w:t xml:space="preserve"> </w:t>
      </w:r>
    </w:p>
    <w:p w:rsidR="00C620F7" w:rsidRPr="00961183" w:rsidRDefault="00C620F7" w:rsidP="00C620F7">
      <w:pPr>
        <w:pStyle w:val="ListParagraph"/>
        <w:numPr>
          <w:ilvl w:val="0"/>
          <w:numId w:val="2"/>
        </w:numPr>
        <w:spacing w:after="0" w:line="360" w:lineRule="auto"/>
        <w:jc w:val="both"/>
        <w:rPr>
          <w:rFonts w:ascii="Arial" w:hAnsi="Arial" w:cs="Arial"/>
          <w:b/>
          <w:sz w:val="24"/>
          <w:szCs w:val="24"/>
          <w:highlight w:val="cyan"/>
        </w:rPr>
      </w:pPr>
      <w:r w:rsidRPr="00961183">
        <w:rPr>
          <w:highlight w:val="cyan"/>
        </w:rPr>
        <w:t xml:space="preserve">dengan demikian </w:t>
      </w:r>
      <w:r w:rsidRPr="00961183">
        <w:rPr>
          <w:b/>
          <w:highlight w:val="cyan"/>
        </w:rPr>
        <w:t>usaha “Latchang” akan mengalami titik impas dengan harga Rp 35.000/Kg ketika dari 750 produk terjual 191 produk.</w:t>
      </w:r>
      <w:r w:rsidRPr="00961183">
        <w:rPr>
          <w:highlight w:val="cyan"/>
        </w:rPr>
        <w:t xml:space="preserve"> Jika produsen mematok harga Rp 35.000/Kg dengan bahan baku 250 gram Secang, sedangkan harga Secang yang umumnya dijual sebagai bahan baku mentah dengan harga 10.900/Kg, maka keuntungan yang diperoleh pemasok adalah: Harga Latchang = </w:t>
      </w:r>
      <w:r w:rsidRPr="00961183">
        <w:rPr>
          <w:b/>
          <w:highlight w:val="cyan"/>
        </w:rPr>
        <w:t>Harga Secang mentah 35.000/ 250g = 10.900/1000g 35.000/250g = 2.725/250g Terjadi kenaikan harga sebesar 12%</w:t>
      </w:r>
    </w:p>
    <w:p w:rsidR="00961183" w:rsidRDefault="00961183" w:rsidP="00B05EEE">
      <w:pPr>
        <w:spacing w:after="0" w:line="360" w:lineRule="auto"/>
        <w:ind w:firstLine="720"/>
        <w:jc w:val="both"/>
        <w:rPr>
          <w:rFonts w:ascii="Arial" w:hAnsi="Arial" w:cs="Arial"/>
          <w:sz w:val="24"/>
          <w:szCs w:val="24"/>
          <w:highlight w:val="cyan"/>
        </w:rPr>
      </w:pPr>
    </w:p>
    <w:p w:rsidR="00961183" w:rsidRDefault="00961183" w:rsidP="00B05EEE">
      <w:pPr>
        <w:spacing w:after="0" w:line="360" w:lineRule="auto"/>
        <w:ind w:firstLine="720"/>
        <w:jc w:val="both"/>
        <w:rPr>
          <w:rFonts w:ascii="Arial" w:hAnsi="Arial" w:cs="Arial"/>
          <w:sz w:val="24"/>
          <w:szCs w:val="24"/>
          <w:highlight w:val="cyan"/>
        </w:rPr>
      </w:pPr>
    </w:p>
    <w:p w:rsidR="009562A7" w:rsidRPr="00384455" w:rsidRDefault="00961183" w:rsidP="00B05EEE">
      <w:pPr>
        <w:spacing w:after="0" w:line="360" w:lineRule="auto"/>
        <w:ind w:firstLine="720"/>
        <w:jc w:val="both"/>
        <w:rPr>
          <w:rFonts w:ascii="Arial" w:hAnsi="Arial" w:cs="Arial"/>
          <w:sz w:val="24"/>
          <w:szCs w:val="24"/>
          <w:highlight w:val="cyan"/>
        </w:rPr>
      </w:pPr>
      <w:r>
        <w:rPr>
          <w:rFonts w:ascii="Arial" w:hAnsi="Arial" w:cs="Arial"/>
          <w:sz w:val="24"/>
          <w:szCs w:val="24"/>
          <w:highlight w:val="cyan"/>
        </w:rPr>
        <w:t>kesimpulan</w:t>
      </w:r>
    </w:p>
    <w:p w:rsidR="00E70360" w:rsidRPr="00384455" w:rsidRDefault="00E70360" w:rsidP="00B05EEE">
      <w:pPr>
        <w:spacing w:after="0" w:line="360" w:lineRule="auto"/>
        <w:ind w:firstLine="720"/>
        <w:jc w:val="both"/>
        <w:rPr>
          <w:rFonts w:ascii="Arial" w:hAnsi="Arial" w:cs="Arial"/>
          <w:sz w:val="24"/>
          <w:szCs w:val="24"/>
          <w:highlight w:val="cyan"/>
        </w:rPr>
      </w:pPr>
      <w:r w:rsidRPr="00384455">
        <w:rPr>
          <w:rFonts w:ascii="Arial" w:hAnsi="Arial" w:cs="Arial"/>
          <w:sz w:val="24"/>
          <w:szCs w:val="24"/>
          <w:highlight w:val="cyan"/>
        </w:rPr>
        <w:t>Maka dapat disimpulkan bahwa</w:t>
      </w:r>
      <w:r w:rsidR="00B05EEE" w:rsidRPr="00384455">
        <w:rPr>
          <w:rFonts w:ascii="Arial" w:hAnsi="Arial" w:cs="Arial"/>
          <w:sz w:val="24"/>
          <w:szCs w:val="24"/>
          <w:highlight w:val="cyan"/>
        </w:rPr>
        <w:t xml:space="preserve"> perpaduan Personalized Nutritional Recommender System dengan latcang</w:t>
      </w:r>
      <w:r w:rsidR="00961183">
        <w:rPr>
          <w:rFonts w:ascii="Arial" w:hAnsi="Arial" w:cs="Arial"/>
          <w:sz w:val="24"/>
          <w:szCs w:val="24"/>
          <w:highlight w:val="cyan"/>
        </w:rPr>
        <w:t xml:space="preserve"> untuk menginprove ekspor</w:t>
      </w:r>
      <w:r w:rsidRPr="00384455">
        <w:rPr>
          <w:rFonts w:ascii="Arial" w:hAnsi="Arial" w:cs="Arial"/>
          <w:sz w:val="24"/>
          <w:szCs w:val="24"/>
          <w:highlight w:val="cyan"/>
        </w:rPr>
        <w:t xml:space="preserve">: </w:t>
      </w:r>
    </w:p>
    <w:p w:rsidR="00E70360" w:rsidRPr="00384455" w:rsidRDefault="00E70360" w:rsidP="00B05EEE">
      <w:pPr>
        <w:pStyle w:val="ListParagraph"/>
        <w:numPr>
          <w:ilvl w:val="0"/>
          <w:numId w:val="1"/>
        </w:numPr>
        <w:spacing w:after="0" w:line="360" w:lineRule="auto"/>
        <w:jc w:val="both"/>
        <w:rPr>
          <w:rFonts w:ascii="Arial" w:hAnsi="Arial" w:cs="Arial"/>
          <w:sz w:val="24"/>
          <w:szCs w:val="24"/>
          <w:highlight w:val="cyan"/>
        </w:rPr>
      </w:pPr>
      <w:r w:rsidRPr="00384455">
        <w:rPr>
          <w:rFonts w:ascii="Arial" w:hAnsi="Arial" w:cs="Arial"/>
          <w:sz w:val="24"/>
          <w:szCs w:val="24"/>
          <w:highlight w:val="cyan"/>
        </w:rPr>
        <w:t>Mempermudah akses informasi produk</w:t>
      </w:r>
    </w:p>
    <w:p w:rsidR="00E70360" w:rsidRPr="00384455" w:rsidRDefault="00E70360" w:rsidP="00B05EEE">
      <w:pPr>
        <w:pStyle w:val="ListParagraph"/>
        <w:numPr>
          <w:ilvl w:val="0"/>
          <w:numId w:val="1"/>
        </w:numPr>
        <w:spacing w:after="0" w:line="360" w:lineRule="auto"/>
        <w:jc w:val="both"/>
        <w:rPr>
          <w:rFonts w:ascii="Arial" w:hAnsi="Arial" w:cs="Arial"/>
          <w:sz w:val="24"/>
          <w:szCs w:val="24"/>
          <w:highlight w:val="cyan"/>
        </w:rPr>
      </w:pPr>
      <w:r w:rsidRPr="00384455">
        <w:rPr>
          <w:rFonts w:ascii="Arial" w:hAnsi="Arial" w:cs="Arial"/>
          <w:sz w:val="24"/>
          <w:szCs w:val="24"/>
          <w:highlight w:val="cyan"/>
        </w:rPr>
        <w:lastRenderedPageBreak/>
        <w:t>Minuman kaya manfaat</w:t>
      </w:r>
    </w:p>
    <w:p w:rsidR="00E70360" w:rsidRDefault="00881FE3" w:rsidP="00881FE3">
      <w:pPr>
        <w:pStyle w:val="ListParagraph"/>
        <w:numPr>
          <w:ilvl w:val="0"/>
          <w:numId w:val="1"/>
        </w:numPr>
        <w:spacing w:after="0" w:line="360" w:lineRule="auto"/>
        <w:jc w:val="both"/>
        <w:rPr>
          <w:rFonts w:ascii="Arial" w:hAnsi="Arial" w:cs="Arial"/>
          <w:sz w:val="24"/>
          <w:szCs w:val="24"/>
          <w:highlight w:val="cyan"/>
        </w:rPr>
      </w:pPr>
      <w:r w:rsidRPr="00384455">
        <w:rPr>
          <w:rFonts w:ascii="Arial" w:hAnsi="Arial" w:cs="Arial"/>
          <w:sz w:val="24"/>
          <w:szCs w:val="24"/>
          <w:highlight w:val="cyan"/>
        </w:rPr>
        <w:t>Aktualisasi perwujudan sdgs</w:t>
      </w:r>
    </w:p>
    <w:p w:rsidR="00961183" w:rsidRDefault="00961183" w:rsidP="00881FE3">
      <w:pPr>
        <w:pStyle w:val="ListParagraph"/>
        <w:numPr>
          <w:ilvl w:val="0"/>
          <w:numId w:val="1"/>
        </w:numPr>
        <w:spacing w:after="0" w:line="360" w:lineRule="auto"/>
        <w:jc w:val="both"/>
        <w:rPr>
          <w:rFonts w:ascii="Arial" w:hAnsi="Arial" w:cs="Arial"/>
          <w:sz w:val="24"/>
          <w:szCs w:val="24"/>
          <w:highlight w:val="cyan"/>
        </w:rPr>
      </w:pPr>
      <w:r>
        <w:rPr>
          <w:rFonts w:ascii="Arial" w:hAnsi="Arial" w:cs="Arial"/>
          <w:sz w:val="24"/>
          <w:szCs w:val="24"/>
          <w:highlight w:val="cyan"/>
        </w:rPr>
        <w:t>Meingkatkan taraf ekonomi masyarakat</w:t>
      </w:r>
    </w:p>
    <w:p w:rsidR="00961183" w:rsidRPr="00384455" w:rsidRDefault="00961183" w:rsidP="00881FE3">
      <w:pPr>
        <w:pStyle w:val="ListParagraph"/>
        <w:numPr>
          <w:ilvl w:val="0"/>
          <w:numId w:val="1"/>
        </w:numPr>
        <w:spacing w:after="0" w:line="360" w:lineRule="auto"/>
        <w:jc w:val="both"/>
        <w:rPr>
          <w:rFonts w:ascii="Arial" w:hAnsi="Arial" w:cs="Arial"/>
          <w:sz w:val="24"/>
          <w:szCs w:val="24"/>
          <w:highlight w:val="cyan"/>
        </w:rPr>
      </w:pPr>
      <w:r>
        <w:rPr>
          <w:rFonts w:ascii="Arial" w:hAnsi="Arial" w:cs="Arial"/>
          <w:sz w:val="24"/>
          <w:szCs w:val="24"/>
          <w:highlight w:val="cyan"/>
        </w:rPr>
        <w:t>Membantu dalam perwujudan kegiatan ekspor bebrbasis industri produk</w:t>
      </w:r>
      <w:bookmarkStart w:id="0" w:name="_GoBack"/>
      <w:bookmarkEnd w:id="0"/>
    </w:p>
    <w:p w:rsidR="00E70360" w:rsidRPr="00384455" w:rsidRDefault="00E70360" w:rsidP="00B05EEE">
      <w:pPr>
        <w:spacing w:after="0" w:line="360" w:lineRule="auto"/>
        <w:jc w:val="both"/>
        <w:rPr>
          <w:rFonts w:ascii="Arial" w:hAnsi="Arial" w:cs="Arial"/>
          <w:sz w:val="24"/>
          <w:szCs w:val="24"/>
        </w:rPr>
      </w:pPr>
      <w:r w:rsidRPr="00384455">
        <w:rPr>
          <w:rFonts w:ascii="Arial" w:hAnsi="Arial" w:cs="Arial"/>
          <w:sz w:val="24"/>
          <w:szCs w:val="24"/>
          <w:highlight w:val="cyan"/>
        </w:rPr>
        <w:t xml:space="preserve">Penutup </w:t>
      </w:r>
      <w:r w:rsidR="00B05EEE" w:rsidRPr="00384455">
        <w:rPr>
          <w:rFonts w:ascii="Arial" w:hAnsi="Arial" w:cs="Arial"/>
          <w:sz w:val="24"/>
          <w:szCs w:val="24"/>
          <w:highlight w:val="cyan"/>
        </w:rPr>
        <w:t>presentasi:…..</w:t>
      </w:r>
      <w:r w:rsidR="00BD267A" w:rsidRPr="00384455">
        <w:rPr>
          <w:rFonts w:ascii="Arial" w:hAnsi="Arial" w:cs="Arial"/>
          <w:sz w:val="24"/>
          <w:szCs w:val="24"/>
        </w:rPr>
        <w:t xml:space="preserve"> </w:t>
      </w:r>
    </w:p>
    <w:p w:rsidR="00B05EEE" w:rsidRPr="00384455" w:rsidRDefault="00B05EEE">
      <w:pPr>
        <w:spacing w:after="0" w:line="360" w:lineRule="auto"/>
        <w:jc w:val="both"/>
        <w:rPr>
          <w:rFonts w:ascii="Arial" w:hAnsi="Arial" w:cs="Arial"/>
          <w:sz w:val="24"/>
          <w:szCs w:val="24"/>
        </w:rPr>
      </w:pPr>
    </w:p>
    <w:sectPr w:rsidR="00B05EEE" w:rsidRPr="00384455" w:rsidSect="00993EB6">
      <w:pgSz w:w="12240" w:h="15840"/>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6788" w:rsidRDefault="00786788" w:rsidP="001364D8">
      <w:pPr>
        <w:spacing w:after="0" w:line="240" w:lineRule="auto"/>
      </w:pPr>
      <w:r>
        <w:separator/>
      </w:r>
    </w:p>
  </w:endnote>
  <w:endnote w:type="continuationSeparator" w:id="0">
    <w:p w:rsidR="00786788" w:rsidRDefault="00786788" w:rsidP="00136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6788" w:rsidRDefault="00786788" w:rsidP="001364D8">
      <w:pPr>
        <w:spacing w:after="0" w:line="240" w:lineRule="auto"/>
      </w:pPr>
      <w:r>
        <w:separator/>
      </w:r>
    </w:p>
  </w:footnote>
  <w:footnote w:type="continuationSeparator" w:id="0">
    <w:p w:rsidR="00786788" w:rsidRDefault="00786788" w:rsidP="001364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73450"/>
    <w:multiLevelType w:val="hybridMultilevel"/>
    <w:tmpl w:val="1ADE0330"/>
    <w:lvl w:ilvl="0" w:tplc="EC3ECE7C">
      <w:numFmt w:val="bullet"/>
      <w:lvlText w:val="-"/>
      <w:lvlJc w:val="left"/>
      <w:pPr>
        <w:ind w:left="1080" w:hanging="360"/>
      </w:pPr>
      <w:rPr>
        <w:rFonts w:ascii="Calibri" w:eastAsiaTheme="minorHAnsi" w:hAnsi="Calibri" w:cs="Calibri"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BCC08D4"/>
    <w:multiLevelType w:val="hybridMultilevel"/>
    <w:tmpl w:val="BE740816"/>
    <w:lvl w:ilvl="0" w:tplc="78FCCA6A">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3EB6"/>
    <w:rsid w:val="00025062"/>
    <w:rsid w:val="000B636F"/>
    <w:rsid w:val="000E30C0"/>
    <w:rsid w:val="001364D8"/>
    <w:rsid w:val="0019211D"/>
    <w:rsid w:val="0026033C"/>
    <w:rsid w:val="002C30D0"/>
    <w:rsid w:val="0030354F"/>
    <w:rsid w:val="00367C78"/>
    <w:rsid w:val="00384455"/>
    <w:rsid w:val="005C3DC0"/>
    <w:rsid w:val="005F6D1B"/>
    <w:rsid w:val="00642E8D"/>
    <w:rsid w:val="006F23A2"/>
    <w:rsid w:val="0071295B"/>
    <w:rsid w:val="00730C66"/>
    <w:rsid w:val="00775564"/>
    <w:rsid w:val="00786788"/>
    <w:rsid w:val="007911EF"/>
    <w:rsid w:val="008027D3"/>
    <w:rsid w:val="00881FE3"/>
    <w:rsid w:val="009562A7"/>
    <w:rsid w:val="00961183"/>
    <w:rsid w:val="00993EB6"/>
    <w:rsid w:val="009B4AA1"/>
    <w:rsid w:val="009E22FC"/>
    <w:rsid w:val="00B05EEE"/>
    <w:rsid w:val="00B15FA8"/>
    <w:rsid w:val="00BD267A"/>
    <w:rsid w:val="00C02333"/>
    <w:rsid w:val="00C52B74"/>
    <w:rsid w:val="00C620F7"/>
    <w:rsid w:val="00C645B4"/>
    <w:rsid w:val="00C90307"/>
    <w:rsid w:val="00CE6D7F"/>
    <w:rsid w:val="00CF6172"/>
    <w:rsid w:val="00D239E5"/>
    <w:rsid w:val="00DA1F8C"/>
    <w:rsid w:val="00E5111D"/>
    <w:rsid w:val="00E70360"/>
    <w:rsid w:val="00F02DB1"/>
    <w:rsid w:val="00F53AB7"/>
    <w:rsid w:val="00FA2385"/>
    <w:rsid w:val="00FE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9F467"/>
  <w15:chartTrackingRefBased/>
  <w15:docId w15:val="{8B1122F1-B24E-45BA-A267-FC51C71B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4D8"/>
  </w:style>
  <w:style w:type="paragraph" w:styleId="Footer">
    <w:name w:val="footer"/>
    <w:basedOn w:val="Normal"/>
    <w:link w:val="FooterChar"/>
    <w:uiPriority w:val="99"/>
    <w:unhideWhenUsed/>
    <w:rsid w:val="0013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4D8"/>
  </w:style>
  <w:style w:type="paragraph" w:styleId="ListParagraph">
    <w:name w:val="List Paragraph"/>
    <w:basedOn w:val="Normal"/>
    <w:uiPriority w:val="34"/>
    <w:qFormat/>
    <w:rsid w:val="00E703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47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6</Pages>
  <Words>1255</Words>
  <Characters>7154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15</cp:revision>
  <dcterms:created xsi:type="dcterms:W3CDTF">2022-07-28T07:59:00Z</dcterms:created>
  <dcterms:modified xsi:type="dcterms:W3CDTF">2022-09-08T17:16:00Z</dcterms:modified>
</cp:coreProperties>
</file>