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Roboto" w:cs="Roboto" w:eastAsia="Roboto" w:hAnsi="Roboto"/>
          <w:b/>
          <w:bCs/>
          <w:sz w:val="24"/>
          <w:szCs w:val="24"/>
        </w:rPr>
        <w:t xml:space="preserve">SYSTEM REQUIREMENT DOCUMENT (SRD)</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3823"/>
        <w:gridCol w:w="10135"/>
      </w:tblGrid>
      <w:tr>
        <w:trPr>
          <w:cantSplit/>
        </w:trPr>
        <w:tc>
          <w:tcPr>
            <w:tcW w:type="dxa" w:w="3823"/>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Requirement</w:t>
            </w:r>
          </w:p>
          <w:p>
            <w:pPr>
              <w:spacing w:after="0"/>
            </w:pPr>
            <w:r>
              <w:rPr>
                <w:rFonts w:ascii="Roboto" w:cs="Roboto" w:eastAsia="Roboto" w:hAnsi="Roboto"/>
                <w:color w:val="000000"/>
                <w:sz w:val="24"/>
                <w:szCs w:val="24"/>
              </w:rPr>
              <w:t xml:space="preserve"/>
            </w:r>
          </w:p>
        </w:tc>
        <w:tc>
          <w:tcPr>
            <w:tcW w:type="dxa" w:w="10135"/>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eAuto Logistics: Interstate Price Tier for Logistics Delivery</w:t>
            </w:r>
          </w:p>
          <w:p>
            <w:pPr>
              <w:spacing w:after="0"/>
            </w:pPr>
            <w:r>
              <w:rPr>
                <w:rFonts w:ascii="Roboto" w:cs="Roboto" w:eastAsia="Roboto" w:hAnsi="Roboto"/>
                <w:color w:val="000000"/>
                <w:sz w:val="24"/>
                <w:szCs w:val="24"/>
              </w:rPr>
              <w:t xml:space="preserve"/>
            </w:r>
          </w:p>
        </w:tc>
      </w:tr>
      <w:tr>
        <w:trPr>
          <w:cantSplit/>
        </w:trPr>
        <w:tc>
          <w:tcPr>
            <w:tcW w:type="dxa" w:w="3823"/>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Version</w:t>
            </w:r>
          </w:p>
          <w:p>
            <w:pPr>
              <w:spacing w:after="0"/>
            </w:pPr>
            <w:r>
              <w:rPr>
                <w:rFonts w:ascii="Roboto" w:cs="Roboto" w:eastAsia="Roboto" w:hAnsi="Roboto"/>
                <w:color w:val="000000"/>
                <w:sz w:val="24"/>
                <w:szCs w:val="24"/>
              </w:rPr>
              <w:t xml:space="preserve"/>
            </w:r>
          </w:p>
        </w:tc>
        <w:tc>
          <w:tcPr>
            <w:tcW w:type="dxa" w:w="10135"/>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Version 0.6</w:t>
            </w:r>
          </w:p>
          <w:p>
            <w:pPr>
              <w:spacing w:after="0"/>
            </w:pPr>
            <w:r>
              <w:rPr>
                <w:rFonts w:ascii="Roboto" w:cs="Roboto" w:eastAsia="Roboto" w:hAnsi="Roboto"/>
                <w:color w:val="000000"/>
                <w:sz w:val="24"/>
                <w:szCs w:val="24"/>
              </w:rPr>
              <w:t xml:space="preserve"/>
            </w:r>
          </w:p>
        </w:tc>
      </w:tr>
      <w:tr>
        <w:trPr>
          <w:cantSplit/>
        </w:trPr>
        <w:tc>
          <w:tcPr>
            <w:tcW w:type="dxa" w:w="3823"/>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Latest Revision Date</w:t>
            </w:r>
          </w:p>
          <w:p>
            <w:pPr>
              <w:spacing w:after="0"/>
            </w:pPr>
            <w:r>
              <w:rPr>
                <w:rFonts w:ascii="Roboto" w:cs="Roboto" w:eastAsia="Roboto" w:hAnsi="Roboto"/>
                <w:color w:val="000000"/>
                <w:sz w:val="24"/>
                <w:szCs w:val="24"/>
              </w:rPr>
              <w:t xml:space="preserve"/>
            </w:r>
          </w:p>
        </w:tc>
        <w:tc>
          <w:tcPr>
            <w:tcW w:type="dxa" w:w="10135"/>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08.09.2026 (Tuesday)</w:t>
            </w:r>
          </w:p>
          <w:p>
            <w:pPr>
              <w:spacing w:after="0"/>
            </w:pPr>
            <w:r>
              <w:rPr>
                <w:rFonts w:ascii="Roboto" w:cs="Roboto" w:eastAsia="Roboto" w:hAnsi="Roboto"/>
                <w:color w:val="000000"/>
                <w:sz w:val="24"/>
                <w:szCs w:val="24"/>
              </w:rPr>
              <w:t xml:space="preserve"/>
            </w:r>
          </w:p>
        </w:tc>
      </w:tr>
    </w:tbl>
    <w:p>
      <w:pPr>
        <w:sectPr>
          <w:pgSz w:w="16838" w:h="11906" w:orient="landscape"/>
          <w:pgMar w:top="1440" w:right="1440" w:bottom="1440" w:left="1440" w:header="708" w:footer="708" w:gutter="0"/>
          <w:pgNumType/>
          <w:vAlign w:val="center"/>
          <w:docGrid w:linePitch="360"/>
        </w:sectPr>
      </w:pPr>
    </w:p>
    <w:p>
      <w:pPr>
        <w:spacing w:after="240"/>
        <w:jc w:val="center"/>
      </w:pPr>
      <w:r>
        <w:rPr>
          <w:rFonts w:ascii="Roboto" w:cs="Roboto" w:eastAsia="Roboto" w:hAnsi="Roboto"/>
          <w:b/>
          <w:bCs/>
          <w:sz w:val="24"/>
          <w:szCs w:val="24"/>
        </w:rPr>
        <w:t xml:space="preserve">CONTENTS</w:t>
      </w:r>
    </w:p>
    <w:sdt>
      <w:sdtPr>
        <w:alias w:val="Table of Contents"/>
      </w:sdtPr>
      <w:sdtContent>
        <w:p>
          <w:r>
            <w:fldChar w:fldCharType="begin" w:dirty="true"/>
            <w:instrText xml:space="preserve">TOC \h \o "1-3" \t "Heading1,1,Heading2,2,Heading3,3"</w:instrText>
            <w:fldChar w:fldCharType="separate"/>
          </w:r>
        </w:p>
        <w:p>
          <w:r>
            <w:fldChar w:fldCharType="end"/>
          </w:r>
        </w:p>
      </w:sdtContent>
    </w:sdt>
    <w:p>
      <w:pPr>
        <w:pStyle w:val="Heading1"/>
        <w:keepNext/>
        <w:pageBreakBefore/>
        <w:spacing w:after="0" w:before="0" w:line="276" w:lineRule="auto"/>
      </w:pPr>
      <w:r>
        <w:rPr>
          <w:rFonts w:ascii="Roboto" w:cs="Roboto" w:eastAsia="Roboto" w:hAnsi="Roboto"/>
          <w:b/>
          <w:bCs/>
          <w:color w:val="0F4761"/>
        </w:rPr>
        <w:t xml:space="preserve">1.0  DOCUMENT INFORMATION</w:t>
      </w:r>
    </w:p>
    <w:p>
      <w:pPr>
        <w:pStyle w:val="Heading2"/>
        <w:keepNext/>
        <w:spacing w:after="0" w:before="0" w:line="276" w:lineRule="auto"/>
      </w:pPr>
      <w:r>
        <w:rPr>
          <w:rFonts w:ascii="Roboto" w:cs="Roboto" w:eastAsia="Roboto" w:hAnsi="Roboto"/>
          <w:b/>
          <w:bCs/>
          <w:color w:val="0F4761"/>
        </w:rPr>
        <w:t xml:space="preserve">1.1  Purpose</w:t>
      </w:r>
    </w:p>
    <w:p>
      <w:pPr>
        <w:spacing w:after="120" w:line="276" w:lineRule="auto"/>
        <w:jc w:val="left"/>
      </w:pPr>
      <w:r>
        <w:rPr>
          <w:rFonts w:ascii="Roboto" w:cs="Roboto" w:eastAsia="Roboto" w:hAnsi="Roboto"/>
          <w:color w:val="000000"/>
          <w:sz w:val="24"/>
          <w:szCs w:val="24"/>
        </w:rPr>
        <w:t xml:space="preserve">The System Requirements Document outlines the agreed system specifications. Once approved, it becomes the baseline to ensure the system meets business goals. Sign-off is required for development to start, and any changes must follow the System Enhancement Management process.</w:t>
      </w:r>
    </w:p>
    <w:p>
      <w:pPr>
        <w:spacing w:after="0" w:before="0"/>
      </w:pPr>
      <w:r>
        <w:rPr>
          <w:rFonts w:ascii="Roboto" w:cs="Roboto" w:eastAsia="Roboto" w:hAnsi="Roboto"/>
          <w:color w:val="000000"/>
          <w:sz w:val="24"/>
          <w:szCs w:val="24"/>
        </w:rPr>
        <w:t xml:space="preserve"/>
      </w:r>
    </w:p>
    <w:p>
      <w:pPr>
        <w:pStyle w:val="Heading2"/>
        <w:keepNext/>
        <w:spacing w:after="0" w:before="0" w:line="276" w:lineRule="auto"/>
      </w:pPr>
      <w:r>
        <w:rPr>
          <w:rFonts w:ascii="Roboto" w:cs="Roboto" w:eastAsia="Roboto" w:hAnsi="Roboto"/>
          <w:b/>
          <w:bCs/>
          <w:color w:val="0F4761"/>
        </w:rPr>
        <w:t xml:space="preserve">1.2  Intended Audience</w:t>
      </w:r>
    </w:p>
    <w:p>
      <w:pPr>
        <w:spacing w:after="120" w:line="276" w:lineRule="auto"/>
        <w:jc w:val="left"/>
      </w:pPr>
      <w:r>
        <w:rPr>
          <w:rFonts w:ascii="Roboto" w:cs="Roboto" w:eastAsia="Roboto" w:hAnsi="Roboto"/>
          <w:color w:val="000000"/>
          <w:sz w:val="24"/>
          <w:szCs w:val="24"/>
        </w:rPr>
        <w:t xml:space="preserve">The intended audience for this document includes project stakeholders and any team members involved in defining, implementing, or validating the system requirements.</w:t>
      </w:r>
    </w:p>
    <w:p>
      <w:pPr>
        <w:spacing w:after="0" w:before="0"/>
      </w:pPr>
      <w:r>
        <w:rPr>
          <w:rFonts w:ascii="Roboto" w:cs="Roboto" w:eastAsia="Roboto" w:hAnsi="Roboto"/>
          <w:color w:val="000000"/>
          <w:sz w:val="24"/>
          <w:szCs w:val="24"/>
        </w:rPr>
        <w:t xml:space="preserve"/>
      </w:r>
    </w:p>
    <w:p>
      <w:pPr>
        <w:pStyle w:val="Heading2"/>
        <w:keepNext/>
        <w:spacing w:after="0" w:before="0" w:line="276" w:lineRule="auto"/>
      </w:pPr>
      <w:r>
        <w:rPr>
          <w:rFonts w:ascii="Roboto" w:cs="Roboto" w:eastAsia="Roboto" w:hAnsi="Roboto"/>
          <w:b/>
          <w:bCs/>
          <w:color w:val="0F4761"/>
        </w:rPr>
        <w:t xml:space="preserve">1.3  Revision History</w:t>
      </w:r>
    </w:p>
    <w:p>
      <w:pPr>
        <w:spacing w:after="120" w:line="276" w:lineRule="auto"/>
        <w:jc w:val="left"/>
      </w:pPr>
      <w:r>
        <w:rPr>
          <w:rFonts w:ascii="Roboto" w:cs="Roboto" w:eastAsia="Roboto" w:hAnsi="Roboto"/>
          <w:color w:val="000000"/>
          <w:sz w:val="24"/>
          <w:szCs w:val="24"/>
        </w:rPr>
        <w:t xml:space="preserve">This section records all modifications to the document until it reaches Version 1.0, at which point it is finalized and established as the baseline for future reference. Once baselined, any new changes will be assessed based on their severity — significant changes may result in an addendum, while less critical updates may be handled through a formal change request.</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1800"/>
        <w:gridCol w:w="3200"/>
        <w:gridCol w:w="3300"/>
        <w:gridCol w:w="5658"/>
      </w:tblGrid>
      <w:tr>
        <w:trPr>
          <w:cantSplit/>
          <w:tblHeader/>
        </w:trPr>
        <w:tc>
          <w:tcPr>
            <w:tcW w:type="dxa" w:w="18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Version No</w:t>
            </w:r>
          </w:p>
        </w:tc>
        <w:tc>
          <w:tcPr>
            <w:tcW w:type="dxa" w:w="32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Date</w:t>
            </w:r>
          </w:p>
        </w:tc>
        <w:tc>
          <w:tcPr>
            <w:tcW w:type="dxa" w:w="33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Revised By</w:t>
            </w:r>
          </w:p>
        </w:tc>
        <w:tc>
          <w:tcPr>
            <w:tcW w:type="dxa" w:w="5658"/>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Reason for Revision</w:t>
            </w:r>
          </w:p>
        </w:tc>
      </w:tr>
      <w:tr>
        <w:trPr>
          <w:cantSplit/>
        </w:trPr>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0.1</w:t>
            </w:r>
          </w:p>
        </w:tc>
        <w:tc>
          <w:tcPr>
            <w:tcW w:type="dxa" w:w="32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06.08.2026 (Thurs)</w:t>
            </w:r>
          </w:p>
        </w:tc>
        <w:tc>
          <w:tcPr>
            <w:tcW w:type="dxa" w:w="33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Chee Mei Jia</w:t>
            </w:r>
          </w:p>
        </w:tc>
        <w:tc>
          <w:tcPr>
            <w:tcW w:type="dxa" w:w="56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Initial Draft</w:t>
            </w:r>
          </w:p>
        </w:tc>
      </w:tr>
      <w:tr>
        <w:trPr>
          <w:cantSplit/>
        </w:trPr>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0.2</w:t>
            </w:r>
          </w:p>
        </w:tc>
        <w:tc>
          <w:tcPr>
            <w:tcW w:type="dxa" w:w="32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07.08.2026 (Fri)</w:t>
            </w:r>
          </w:p>
        </w:tc>
        <w:tc>
          <w:tcPr>
            <w:tcW w:type="dxa" w:w="33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Chee Mei Jia</w:t>
            </w:r>
          </w:p>
        </w:tc>
        <w:tc>
          <w:tcPr>
            <w:tcW w:type="dxa" w:w="56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Updated Sections 1.4, 1.5, 2.1.2, 2.2.1, 2.2.3, 2.2.5, 2.2.6 and 2.2.7</w:t>
            </w:r>
          </w:p>
        </w:tc>
      </w:tr>
      <w:tr>
        <w:trPr>
          <w:cantSplit/>
        </w:trPr>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0.3</w:t>
            </w:r>
          </w:p>
        </w:tc>
        <w:tc>
          <w:tcPr>
            <w:tcW w:type="dxa" w:w="32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14.08.2026 (Fri)</w:t>
            </w:r>
          </w:p>
        </w:tc>
        <w:tc>
          <w:tcPr>
            <w:tcW w:type="dxa" w:w="33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Chee Mei Jia</w:t>
            </w:r>
          </w:p>
        </w:tc>
        <w:tc>
          <w:tcPr>
            <w:tcW w:type="dxa" w:w="56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Updated following sync-up with Development and requestor's input</w:t>
            </w:r>
          </w:p>
        </w:tc>
      </w:tr>
      <w:tr>
        <w:trPr>
          <w:cantSplit/>
        </w:trPr>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0.4</w:t>
            </w:r>
          </w:p>
          <w:p>
            <w:pPr>
              <w:spacing w:after="0"/>
            </w:pPr>
            <w:r>
              <w:rPr>
                <w:rFonts w:ascii="Roboto" w:cs="Roboto" w:eastAsia="Roboto" w:hAnsi="Roboto"/>
                <w:color w:val="000000"/>
                <w:sz w:val="24"/>
                <w:szCs w:val="24"/>
              </w:rPr>
              <w:t xml:space="preserve"/>
            </w:r>
          </w:p>
        </w:tc>
        <w:tc>
          <w:tcPr>
            <w:tcW w:type="dxa" w:w="32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20.08.2026 (Thurs)</w:t>
            </w:r>
          </w:p>
          <w:p>
            <w:pPr>
              <w:spacing w:after="0"/>
            </w:pPr>
            <w:r>
              <w:rPr>
                <w:rFonts w:ascii="Roboto" w:cs="Roboto" w:eastAsia="Roboto" w:hAnsi="Roboto"/>
                <w:color w:val="000000"/>
                <w:sz w:val="24"/>
                <w:szCs w:val="24"/>
              </w:rPr>
              <w:t xml:space="preserve"/>
            </w:r>
          </w:p>
        </w:tc>
        <w:tc>
          <w:tcPr>
            <w:tcW w:type="dxa" w:w="33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Chee Mei Jia</w:t>
            </w:r>
          </w:p>
          <w:p>
            <w:pPr>
              <w:spacing w:after="0"/>
            </w:pPr>
            <w:r>
              <w:rPr>
                <w:rFonts w:ascii="Roboto" w:cs="Roboto" w:eastAsia="Roboto" w:hAnsi="Roboto"/>
                <w:color w:val="000000"/>
                <w:sz w:val="24"/>
                <w:szCs w:val="24"/>
              </w:rPr>
              <w:t xml:space="preserve"/>
            </w:r>
          </w:p>
        </w:tc>
        <w:tc>
          <w:tcPr>
            <w:tcW w:type="dxa" w:w="56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Updated following sync-up with Requestor on 20.08.2026</w:t>
            </w:r>
          </w:p>
          <w:p>
            <w:pPr>
              <w:spacing w:after="0"/>
            </w:pPr>
            <w:r>
              <w:rPr>
                <w:rFonts w:ascii="Roboto" w:cs="Roboto" w:eastAsia="Roboto" w:hAnsi="Roboto"/>
                <w:color w:val="000000"/>
                <w:sz w:val="24"/>
                <w:szCs w:val="24"/>
              </w:rPr>
              <w:t xml:space="preserve"/>
            </w:r>
          </w:p>
        </w:tc>
      </w:tr>
      <w:tr>
        <w:trPr>
          <w:cantSplit/>
        </w:trPr>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0.5</w:t>
            </w:r>
          </w:p>
          <w:p>
            <w:pPr>
              <w:spacing w:after="0"/>
            </w:pPr>
            <w:r>
              <w:rPr>
                <w:rFonts w:ascii="Roboto" w:cs="Roboto" w:eastAsia="Roboto" w:hAnsi="Roboto"/>
                <w:color w:val="000000"/>
                <w:sz w:val="24"/>
                <w:szCs w:val="24"/>
              </w:rPr>
              <w:t xml:space="preserve"/>
            </w:r>
          </w:p>
        </w:tc>
        <w:tc>
          <w:tcPr>
            <w:tcW w:type="dxa" w:w="32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27.08.2026 (Thurs)</w:t>
            </w:r>
          </w:p>
          <w:p>
            <w:pPr>
              <w:spacing w:after="0"/>
            </w:pPr>
            <w:r>
              <w:rPr>
                <w:rFonts w:ascii="Roboto" w:cs="Roboto" w:eastAsia="Roboto" w:hAnsi="Roboto"/>
                <w:color w:val="000000"/>
                <w:sz w:val="24"/>
                <w:szCs w:val="24"/>
              </w:rPr>
              <w:t xml:space="preserve"/>
            </w:r>
          </w:p>
        </w:tc>
        <w:tc>
          <w:tcPr>
            <w:tcW w:type="dxa" w:w="33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Chee Mei Jia</w:t>
            </w:r>
          </w:p>
          <w:p>
            <w:pPr>
              <w:spacing w:after="0"/>
            </w:pPr>
            <w:r>
              <w:rPr>
                <w:rFonts w:ascii="Roboto" w:cs="Roboto" w:eastAsia="Roboto" w:hAnsi="Roboto"/>
                <w:color w:val="000000"/>
                <w:sz w:val="24"/>
                <w:szCs w:val="24"/>
              </w:rPr>
              <w:t xml:space="preserve"/>
            </w:r>
          </w:p>
        </w:tc>
        <w:tc>
          <w:tcPr>
            <w:tcW w:type="dxa" w:w="56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Updated Sections 2.2.5, 2.2.6 and 2.2.10</w:t>
            </w:r>
          </w:p>
          <w:p>
            <w:pPr>
              <w:spacing w:after="0"/>
            </w:pPr>
            <w:r>
              <w:rPr>
                <w:rFonts w:ascii="Roboto" w:cs="Roboto" w:eastAsia="Roboto" w:hAnsi="Roboto"/>
                <w:color w:val="000000"/>
                <w:sz w:val="24"/>
                <w:szCs w:val="24"/>
              </w:rPr>
              <w:t xml:space="preserve"/>
            </w:r>
          </w:p>
        </w:tc>
      </w:tr>
      <w:tr>
        <w:trPr>
          <w:cantSplit/>
        </w:trPr>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cyan"/>
                <w:sz w:val="24"/>
                <w:szCs w:val="24"/>
              </w:rPr>
              <w:t xml:space="preserve">0.6</w:t>
            </w:r>
          </w:p>
          <w:p>
            <w:pPr>
              <w:spacing w:after="0"/>
            </w:pPr>
            <w:r>
              <w:rPr>
                <w:rFonts w:ascii="Roboto" w:cs="Roboto" w:eastAsia="Roboto" w:hAnsi="Roboto"/>
                <w:color w:val="000000"/>
                <w:sz w:val="24"/>
                <w:szCs w:val="24"/>
              </w:rPr>
              <w:t xml:space="preserve"/>
            </w:r>
          </w:p>
        </w:tc>
        <w:tc>
          <w:tcPr>
            <w:tcW w:type="dxa" w:w="32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cyan"/>
                <w:sz w:val="24"/>
                <w:szCs w:val="24"/>
              </w:rPr>
              <w:t xml:space="preserve">08.09.2026 (Tues)</w:t>
            </w:r>
          </w:p>
          <w:p>
            <w:pPr>
              <w:spacing w:after="0"/>
            </w:pPr>
            <w:r>
              <w:rPr>
                <w:rFonts w:ascii="Roboto" w:cs="Roboto" w:eastAsia="Roboto" w:hAnsi="Roboto"/>
                <w:color w:val="000000"/>
                <w:sz w:val="24"/>
                <w:szCs w:val="24"/>
              </w:rPr>
              <w:t xml:space="preserve"/>
            </w:r>
          </w:p>
        </w:tc>
        <w:tc>
          <w:tcPr>
            <w:tcW w:type="dxa" w:w="33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cyan"/>
                <w:sz w:val="24"/>
                <w:szCs w:val="24"/>
              </w:rPr>
              <w:t xml:space="preserve">Chee Mei Jia</w:t>
            </w:r>
          </w:p>
          <w:p>
            <w:pPr>
              <w:spacing w:after="0"/>
            </w:pPr>
            <w:r>
              <w:rPr>
                <w:rFonts w:ascii="Roboto" w:cs="Roboto" w:eastAsia="Roboto" w:hAnsi="Roboto"/>
                <w:color w:val="000000"/>
                <w:sz w:val="24"/>
                <w:szCs w:val="24"/>
              </w:rPr>
              <w:t xml:space="preserve"/>
            </w:r>
          </w:p>
        </w:tc>
        <w:tc>
          <w:tcPr>
            <w:tcW w:type="dxa" w:w="56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cyan"/>
                <w:sz w:val="24"/>
                <w:szCs w:val="24"/>
              </w:rPr>
              <w:t xml:space="preserve">Updated Sections 2.1.1, 2.2.5, 2.2.6, 2.2.8, 2.2.9 and 2.2.10</w:t>
            </w:r>
          </w:p>
          <w:p>
            <w:pPr>
              <w:spacing w:after="0"/>
            </w:pPr>
            <w:r>
              <w:rPr>
                <w:rFonts w:ascii="Roboto" w:cs="Roboto" w:eastAsia="Roboto" w:hAnsi="Roboto"/>
                <w:color w:val="000000"/>
                <w:sz w:val="24"/>
                <w:szCs w:val="24"/>
              </w:rPr>
              <w:t xml:space="preserve"/>
            </w:r>
          </w:p>
        </w:tc>
      </w:tr>
    </w:tbl>
    <w:p>
      <w:pPr>
        <w:spacing w:after="0" w:before="0"/>
      </w:pPr>
      <w:r>
        <w:rPr>
          <w:rFonts w:ascii="Roboto" w:cs="Roboto" w:eastAsia="Roboto" w:hAnsi="Roboto"/>
          <w:i/>
          <w:iCs/>
          <w:sz w:val="24"/>
          <w:szCs w:val="24"/>
          <w:highlight w:val="cyan"/>
        </w:rPr>
        <w:t xml:space="preserve">Note: Update made to the document is highlighted in blue</w:t>
      </w:r>
    </w:p>
    <w:p>
      <w:pPr>
        <w:pStyle w:val="Heading2"/>
        <w:keepNext/>
        <w:pageBreakBefore/>
        <w:spacing w:after="0" w:before="0" w:line="276" w:lineRule="auto"/>
      </w:pPr>
      <w:r>
        <w:rPr>
          <w:rFonts w:ascii="Roboto" w:cs="Roboto" w:eastAsia="Roboto" w:hAnsi="Roboto"/>
          <w:b/>
          <w:bCs/>
          <w:color w:val="0F4761"/>
        </w:rPr>
        <w:t xml:space="preserve">1.4  Glossary of Terms</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900"/>
        <w:gridCol w:w="4058"/>
        <w:gridCol w:w="9000"/>
      </w:tblGrid>
      <w:tr>
        <w:trPr>
          <w:cantSplit/>
          <w:tblHeader/>
        </w:trPr>
        <w:tc>
          <w:tcPr>
            <w:tcW w:type="dxa" w:w="9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w:t>
            </w:r>
          </w:p>
        </w:tc>
        <w:tc>
          <w:tcPr>
            <w:tcW w:type="dxa" w:w="4058"/>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Abbreviation / Term</w:t>
            </w:r>
          </w:p>
        </w:tc>
        <w:tc>
          <w:tcPr>
            <w:tcW w:type="dxa" w:w="90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Interpretation / Description</w:t>
            </w:r>
          </w:p>
        </w:tc>
      </w:tr>
      <w:tr>
        <w:trPr>
          <w:cantSplit/>
        </w:trPr>
        <w:tc>
          <w:tcPr>
            <w:tcW w:type="dxa" w:w="9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w:t>
            </w:r>
          </w:p>
          <w:p>
            <w:pPr>
              <w:spacing w:after="0"/>
            </w:pPr>
            <w:r>
              <w:rPr>
                <w:rFonts w:ascii="Roboto" w:cs="Roboto" w:eastAsia="Roboto" w:hAnsi="Roboto"/>
                <w:color w:val="000000"/>
                <w:sz w:val="24"/>
                <w:szCs w:val="24"/>
              </w:rPr>
              <w:t xml:space="preserve"/>
            </w:r>
          </w:p>
        </w:tc>
        <w:tc>
          <w:tcPr>
            <w:tcW w:type="dxa" w:w="40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Pricing Tier</w:t>
            </w:r>
          </w:p>
          <w:p>
            <w:pPr>
              <w:spacing w:after="0"/>
            </w:pPr>
            <w:r>
              <w:rPr>
                <w:rFonts w:ascii="Roboto" w:cs="Roboto" w:eastAsia="Roboto" w:hAnsi="Roboto"/>
                <w:color w:val="000000"/>
                <w:sz w:val="24"/>
                <w:szCs w:val="24"/>
              </w:rPr>
              <w:t xml:space="preserve"/>
            </w:r>
          </w:p>
        </w:tc>
        <w:tc>
          <w:tcPr>
            <w:tcW w:type="dxa" w:w="9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Charge band determined by the distance range of a delivery</w:t>
            </w:r>
          </w:p>
          <w:p>
            <w:pPr>
              <w:spacing w:after="0"/>
            </w:pPr>
            <w:r>
              <w:rPr>
                <w:rFonts w:ascii="Roboto" w:cs="Roboto" w:eastAsia="Roboto" w:hAnsi="Roboto"/>
                <w:color w:val="000000"/>
                <w:sz w:val="24"/>
                <w:szCs w:val="24"/>
              </w:rPr>
              <w:t xml:space="preserve"/>
            </w:r>
          </w:p>
        </w:tc>
      </w:tr>
      <w:tr>
        <w:trPr>
          <w:cantSplit/>
        </w:trPr>
        <w:tc>
          <w:tcPr>
            <w:tcW w:type="dxa" w:w="9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w:t>
            </w:r>
          </w:p>
          <w:p>
            <w:pPr>
              <w:spacing w:after="0"/>
            </w:pPr>
            <w:r>
              <w:rPr>
                <w:rFonts w:ascii="Roboto" w:cs="Roboto" w:eastAsia="Roboto" w:hAnsi="Roboto"/>
                <w:color w:val="000000"/>
                <w:sz w:val="24"/>
                <w:szCs w:val="24"/>
              </w:rPr>
              <w:t xml:space="preserve"/>
            </w:r>
          </w:p>
        </w:tc>
        <w:tc>
          <w:tcPr>
            <w:tcW w:type="dxa" w:w="40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Logistics Price</w:t>
            </w:r>
          </w:p>
          <w:p>
            <w:pPr>
              <w:spacing w:after="0"/>
            </w:pPr>
            <w:r>
              <w:rPr>
                <w:rFonts w:ascii="Roboto" w:cs="Roboto" w:eastAsia="Roboto" w:hAnsi="Roboto"/>
                <w:color w:val="000000"/>
                <w:sz w:val="24"/>
                <w:szCs w:val="24"/>
              </w:rPr>
              <w:t xml:space="preserve"/>
            </w:r>
          </w:p>
        </w:tc>
        <w:tc>
          <w:tcPr>
            <w:tcW w:type="dxa" w:w="9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Amount charged to the Used Car Dealer for a delivery falling within a pricing tier</w:t>
            </w:r>
          </w:p>
          <w:p>
            <w:pPr>
              <w:spacing w:after="0"/>
            </w:pPr>
            <w:r>
              <w:rPr>
                <w:rFonts w:ascii="Roboto" w:cs="Roboto" w:eastAsia="Roboto" w:hAnsi="Roboto"/>
                <w:color w:val="000000"/>
                <w:sz w:val="24"/>
                <w:szCs w:val="24"/>
              </w:rPr>
              <w:t xml:space="preserve"/>
            </w:r>
          </w:p>
        </w:tc>
      </w:tr>
    </w:tbl>
    <w:p>
      <w:pPr>
        <w:spacing w:after="0" w:before="0"/>
      </w:pPr>
      <w:r>
        <w:rPr>
          <w:rFonts w:ascii="Roboto" w:cs="Roboto" w:eastAsia="Roboto" w:hAnsi="Roboto"/>
          <w:color w:val="000000"/>
          <w:sz w:val="24"/>
          <w:szCs w:val="24"/>
        </w:rPr>
        <w:t xml:space="preserve"/>
      </w:r>
    </w:p>
    <w:p>
      <w:pPr>
        <w:pStyle w:val="Heading2"/>
        <w:keepNext/>
        <w:spacing w:after="0" w:before="0" w:line="276" w:lineRule="auto"/>
      </w:pPr>
      <w:r>
        <w:rPr>
          <w:rFonts w:ascii="Roboto" w:cs="Roboto" w:eastAsia="Roboto" w:hAnsi="Roboto"/>
          <w:b/>
          <w:bCs/>
          <w:color w:val="0F4761"/>
        </w:rPr>
        <w:t xml:space="preserve">1.5  Associated Document(s)</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700"/>
        <w:gridCol w:w="5200"/>
        <w:gridCol w:w="4058"/>
        <w:gridCol w:w="4000"/>
      </w:tblGrid>
      <w:tr>
        <w:trPr>
          <w:cantSplit/>
          <w:tblHeader/>
        </w:trPr>
        <w:tc>
          <w:tcPr>
            <w:tcW w:type="dxa" w:w="7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w:t>
            </w:r>
          </w:p>
        </w:tc>
        <w:tc>
          <w:tcPr>
            <w:tcW w:type="dxa" w:w="52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Item</w:t>
            </w:r>
          </w:p>
        </w:tc>
        <w:tc>
          <w:tcPr>
            <w:tcW w:type="dxa" w:w="4058"/>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Location / URL</w:t>
            </w:r>
          </w:p>
        </w:tc>
        <w:tc>
          <w:tcPr>
            <w:tcW w:type="dxa" w:w="40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Rationale for Relevance</w:t>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w:t>
            </w:r>
          </w:p>
          <w:p>
            <w:pPr>
              <w:spacing w:after="0"/>
            </w:pPr>
            <w:r>
              <w:rPr>
                <w:rFonts w:ascii="Roboto" w:cs="Roboto" w:eastAsia="Roboto" w:hAnsi="Roboto"/>
                <w:color w:val="000000"/>
                <w:sz w:val="24"/>
                <w:szCs w:val="24"/>
              </w:rPr>
              <w:t xml:space="preserve"/>
            </w:r>
          </w:p>
        </w:tc>
        <w:tc>
          <w:tcPr>
            <w:tcW w:type="dxa" w:w="52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 — Logistics: Interstate Price Tier for Logistics Delivery</w:t>
            </w:r>
          </w:p>
          <w:p>
            <w:pPr>
              <w:spacing w:after="0"/>
            </w:pPr>
            <w:r>
              <w:rPr>
                <w:rFonts w:ascii="Roboto" w:cs="Roboto" w:eastAsia="Roboto" w:hAnsi="Roboto"/>
                <w:color w:val="000000"/>
                <w:sz w:val="24"/>
                <w:szCs w:val="24"/>
              </w:rPr>
              <w:t xml:space="preserve"/>
            </w:r>
          </w:p>
        </w:tc>
        <w:tc>
          <w:tcPr>
            <w:tcW w:type="dxa" w:w="40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https://mfservices.atlassian.net/browse/EAINT-12119</w:t>
            </w:r>
          </w:p>
          <w:p>
            <w:pPr>
              <w:spacing w:after="0"/>
            </w:pPr>
            <w:r>
              <w:rPr>
                <w:rFonts w:ascii="Roboto" w:cs="Roboto" w:eastAsia="Roboto" w:hAnsi="Roboto"/>
                <w:color w:val="000000"/>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Main development ticket for this requirement</w:t>
            </w:r>
          </w:p>
          <w:p>
            <w:pPr>
              <w:spacing w:after="0"/>
            </w:pPr>
            <w:r>
              <w:rPr>
                <w:rFonts w:ascii="Roboto" w:cs="Roboto" w:eastAsia="Roboto" w:hAnsi="Roboto"/>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w:t>
            </w:r>
          </w:p>
          <w:p>
            <w:pPr>
              <w:spacing w:after="0"/>
            </w:pPr>
            <w:r>
              <w:rPr>
                <w:rFonts w:ascii="Roboto" w:cs="Roboto" w:eastAsia="Roboto" w:hAnsi="Roboto"/>
                <w:color w:val="000000"/>
                <w:sz w:val="24"/>
                <w:szCs w:val="24"/>
              </w:rPr>
              <w:t xml:space="preserve"/>
            </w:r>
          </w:p>
        </w:tc>
        <w:tc>
          <w:tcPr>
            <w:tcW w:type="dxa" w:w="52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EAUTO-1004 — Wholesale Enhancement: Interstate Price Tier</w:t>
            </w:r>
          </w:p>
          <w:p>
            <w:pPr>
              <w:spacing w:after="0"/>
            </w:pPr>
            <w:r>
              <w:rPr>
                <w:rFonts w:ascii="Roboto" w:cs="Roboto" w:eastAsia="Roboto" w:hAnsi="Roboto"/>
                <w:color w:val="000000"/>
                <w:sz w:val="24"/>
                <w:szCs w:val="24"/>
              </w:rPr>
              <w:t xml:space="preserve"/>
            </w:r>
          </w:p>
        </w:tc>
        <w:tc>
          <w:tcPr>
            <w:tcW w:type="dxa" w:w="40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https://mfservices.atlassian.net/browse/EAUTO-1004</w:t>
            </w:r>
          </w:p>
          <w:p>
            <w:pPr>
              <w:spacing w:after="0"/>
            </w:pPr>
            <w:r>
              <w:rPr>
                <w:rFonts w:ascii="Roboto" w:cs="Roboto" w:eastAsia="Roboto" w:hAnsi="Roboto"/>
                <w:color w:val="000000"/>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Source enhancement request raised by Operations</w:t>
            </w:r>
          </w:p>
          <w:p>
            <w:pPr>
              <w:spacing w:after="0"/>
            </w:pPr>
            <w:r>
              <w:rPr>
                <w:rFonts w:ascii="Roboto" w:cs="Roboto" w:eastAsia="Roboto" w:hAnsi="Roboto"/>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3</w:t>
            </w:r>
          </w:p>
          <w:p>
            <w:pPr>
              <w:spacing w:after="0"/>
            </w:pPr>
            <w:r>
              <w:rPr>
                <w:rFonts w:ascii="Roboto" w:cs="Roboto" w:eastAsia="Roboto" w:hAnsi="Roboto"/>
                <w:color w:val="000000"/>
                <w:sz w:val="24"/>
                <w:szCs w:val="24"/>
              </w:rPr>
              <w:t xml:space="preserve"/>
            </w:r>
          </w:p>
        </w:tc>
        <w:tc>
          <w:tcPr>
            <w:tcW w:type="dxa" w:w="52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CCB-884 — EAUTO | Wholesale Enhancement: Interstate Price Tier</w:t>
            </w:r>
          </w:p>
          <w:p>
            <w:pPr>
              <w:spacing w:after="0"/>
            </w:pPr>
            <w:r>
              <w:rPr>
                <w:rFonts w:ascii="Roboto" w:cs="Roboto" w:eastAsia="Roboto" w:hAnsi="Roboto"/>
                <w:color w:val="000000"/>
                <w:sz w:val="24"/>
                <w:szCs w:val="24"/>
              </w:rPr>
              <w:t xml:space="preserve"/>
            </w:r>
          </w:p>
        </w:tc>
        <w:tc>
          <w:tcPr>
            <w:tcW w:type="dxa" w:w="40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https://mfservices.atlassian.net/browse/CCB-884</w:t>
            </w:r>
          </w:p>
          <w:p>
            <w:pPr>
              <w:spacing w:after="0"/>
            </w:pPr>
            <w:r>
              <w:rPr>
                <w:rFonts w:ascii="Roboto" w:cs="Roboto" w:eastAsia="Roboto" w:hAnsi="Roboto"/>
                <w:color w:val="000000"/>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Change Control Board ticket</w:t>
            </w:r>
          </w:p>
          <w:p>
            <w:pPr>
              <w:spacing w:after="0"/>
            </w:pPr>
            <w:r>
              <w:rPr>
                <w:rFonts w:ascii="Roboto" w:cs="Roboto" w:eastAsia="Roboto" w:hAnsi="Roboto"/>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4</w:t>
            </w:r>
          </w:p>
          <w:p>
            <w:pPr>
              <w:spacing w:after="0"/>
            </w:pPr>
            <w:r>
              <w:rPr>
                <w:rFonts w:ascii="Roboto" w:cs="Roboto" w:eastAsia="Roboto" w:hAnsi="Roboto"/>
                <w:color w:val="000000"/>
                <w:sz w:val="24"/>
                <w:szCs w:val="24"/>
              </w:rPr>
              <w:t xml:space="preserve"/>
            </w:r>
          </w:p>
        </w:tc>
        <w:tc>
          <w:tcPr>
            <w:tcW w:type="dxa" w:w="52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BackOffice Prototype — Logistics Charges Matrix Setup</w:t>
            </w:r>
          </w:p>
          <w:p>
            <w:pPr>
              <w:spacing w:after="0"/>
            </w:pPr>
            <w:r>
              <w:rPr>
                <w:rFonts w:ascii="Roboto" w:cs="Roboto" w:eastAsia="Roboto" w:hAnsi="Roboto"/>
                <w:color w:val="000000"/>
                <w:sz w:val="24"/>
                <w:szCs w:val="24"/>
              </w:rPr>
              <w:t xml:space="preserve"/>
            </w:r>
          </w:p>
        </w:tc>
        <w:tc>
          <w:tcPr>
            <w:tcW w:type="dxa" w:w="40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Shared separately by Business Analyst</w:t>
            </w:r>
          </w:p>
          <w:p>
            <w:pPr>
              <w:spacing w:after="0"/>
            </w:pPr>
            <w:r>
              <w:rPr>
                <w:rFonts w:ascii="Roboto" w:cs="Roboto" w:eastAsia="Roboto" w:hAnsi="Roboto"/>
                <w:color w:val="000000"/>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Reference for the page layout and change history behaviour</w:t>
            </w:r>
          </w:p>
          <w:p>
            <w:pPr>
              <w:spacing w:after="0"/>
            </w:pPr>
            <w:r>
              <w:rPr>
                <w:rFonts w:ascii="Roboto" w:cs="Roboto" w:eastAsia="Roboto" w:hAnsi="Roboto"/>
                <w:color w:val="000000"/>
                <w:sz w:val="24"/>
                <w:szCs w:val="24"/>
              </w:rPr>
              <w:t xml:space="preserve"/>
            </w:r>
          </w:p>
        </w:tc>
      </w:tr>
    </w:tbl>
    <w:p>
      <w:pPr>
        <w:pStyle w:val="Heading1"/>
        <w:keepNext/>
        <w:pageBreakBefore/>
        <w:spacing w:after="0" w:before="0" w:line="276" w:lineRule="auto"/>
      </w:pPr>
      <w:r>
        <w:rPr>
          <w:rFonts w:ascii="Roboto" w:cs="Roboto" w:eastAsia="Roboto" w:hAnsi="Roboto"/>
          <w:b/>
          <w:bCs/>
          <w:color w:val="0F4761"/>
        </w:rPr>
        <w:t xml:space="preserve">2.0  REQUIREMENT</w:t>
      </w:r>
    </w:p>
    <w:p>
      <w:pPr>
        <w:pStyle w:val="Heading2"/>
        <w:keepNext/>
        <w:spacing w:after="0" w:before="0" w:line="276" w:lineRule="auto"/>
      </w:pPr>
      <w:r>
        <w:rPr>
          <w:rFonts w:ascii="Roboto" w:cs="Roboto" w:eastAsia="Roboto" w:hAnsi="Roboto"/>
          <w:b/>
          <w:bCs/>
          <w:color w:val="0F4761"/>
        </w:rPr>
        <w:t xml:space="preserve">2.1  High-Level Requirement Overview</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2000"/>
        <w:gridCol w:w="4000"/>
        <w:gridCol w:w="7958"/>
      </w:tblGrid>
      <w:tr>
        <w:trPr>
          <w:cantSplit/>
          <w:tblHeader/>
        </w:trPr>
        <w:tc>
          <w:tcPr>
            <w:tcW w:type="dxa" w:w="20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w:t>
            </w:r>
          </w:p>
        </w:tc>
        <w:tc>
          <w:tcPr>
            <w:tcW w:type="dxa" w:w="40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Item</w:t>
            </w:r>
          </w:p>
        </w:tc>
        <w:tc>
          <w:tcPr>
            <w:tcW w:type="dxa" w:w="7958"/>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Description</w:t>
            </w:r>
          </w:p>
        </w:tc>
      </w:tr>
      <w:tr>
        <w:trPr>
          <w:cantSplit/>
        </w:trPr>
        <w:tc>
          <w:tcPr>
            <w:tcW w:type="dxa" w:w="2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2.1.1</w:t>
            </w:r>
          </w:p>
          <w:p>
            <w:pPr>
              <w:spacing w:after="0"/>
            </w:pPr>
            <w:r>
              <w:rPr>
                <w:rFonts w:ascii="Roboto" w:cs="Roboto" w:eastAsia="Roboto" w:hAnsi="Roboto"/>
                <w:color w:val="000000"/>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Enhancement Overview</w:t>
            </w:r>
          </w:p>
          <w:p>
            <w:pPr>
              <w:spacing w:after="0"/>
            </w:pPr>
            <w:r>
              <w:rPr>
                <w:rFonts w:ascii="Roboto" w:cs="Roboto" w:eastAsia="Roboto" w:hAnsi="Roboto"/>
                <w:color w:val="000000"/>
                <w:sz w:val="24"/>
                <w:szCs w:val="24"/>
              </w:rPr>
              <w:t xml:space="preserve"/>
            </w:r>
          </w:p>
        </w:tc>
        <w:tc>
          <w:tcPr>
            <w:tcW w:type="dxa" w:w="79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To introduce a configurable interstate pricing tier for logistics delivery, maintained from BackOffice.</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When a tier rate is amended, pending transactions are re-priced so the Used Car Dealer pays the new rate.</w:t>
            </w:r>
          </w:p>
          <w:p>
            <w:pPr>
              <w:spacing w:after="0"/>
            </w:pPr>
            <w:r>
              <w:rPr>
                <w:rFonts w:ascii="Roboto" w:cs="Roboto" w:eastAsia="Roboto" w:hAnsi="Roboto"/>
                <w:color w:val="000000"/>
                <w:sz w:val="24"/>
                <w:szCs w:val="24"/>
              </w:rPr>
              <w:t xml:space="preserve"/>
            </w:r>
          </w:p>
        </w:tc>
      </w:tr>
      <w:tr>
        <w:trPr>
          <w:cantSplit/>
        </w:trPr>
        <w:tc>
          <w:tcPr>
            <w:tcW w:type="dxa" w:w="2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2.1.2</w:t>
            </w:r>
          </w:p>
          <w:p>
            <w:pPr>
              <w:spacing w:after="0"/>
            </w:pPr>
            <w:r>
              <w:rPr>
                <w:rFonts w:ascii="Roboto" w:cs="Roboto" w:eastAsia="Roboto" w:hAnsi="Roboto"/>
                <w:color w:val="000000"/>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Key Value(s) Expected</w:t>
            </w:r>
          </w:p>
          <w:p>
            <w:pPr>
              <w:spacing w:after="0"/>
            </w:pPr>
            <w:r>
              <w:rPr>
                <w:rFonts w:ascii="Roboto" w:cs="Roboto" w:eastAsia="Roboto" w:hAnsi="Roboto"/>
                <w:color w:val="000000"/>
                <w:sz w:val="24"/>
                <w:szCs w:val="24"/>
              </w:rPr>
              <w:t xml:space="preserve"/>
            </w:r>
          </w:p>
        </w:tc>
        <w:tc>
          <w:tcPr>
            <w:tcW w:type="dxa" w:w="79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 Interstate charges can be maintained by Operations without a code change.</w:t>
            </w:r>
          </w:p>
          <w:p>
            <w:pPr>
              <w:spacing w:after="0" w:line="276" w:lineRule="auto"/>
              <w:jc w:val="left"/>
            </w:pPr>
            <w:r>
              <w:rPr>
                <w:rFonts w:ascii="Roboto" w:cs="Roboto" w:eastAsia="Roboto" w:hAnsi="Roboto"/>
                <w:color w:val="000000"/>
                <w:sz w:val="24"/>
                <w:szCs w:val="24"/>
              </w:rPr>
              <w:t xml:space="preserve">2. Price charged to the Used Car Dealer stays aligned with the charge given by the logistics company to eAuto.</w:t>
            </w:r>
          </w:p>
          <w:p>
            <w:pPr>
              <w:spacing w:after="0" w:line="276" w:lineRule="auto"/>
              <w:jc w:val="left"/>
            </w:pPr>
            <w:r>
              <w:rPr>
                <w:rFonts w:ascii="Roboto" w:cs="Roboto" w:eastAsia="Roboto" w:hAnsi="Roboto"/>
                <w:color w:val="000000"/>
                <w:sz w:val="24"/>
                <w:szCs w:val="24"/>
              </w:rPr>
              <w:t xml:space="preserve">3. Every rate change is recorded with the person responsible, the old and new value, and the reason.</w:t>
            </w:r>
          </w:p>
          <w:p>
            <w:pPr>
              <w:spacing w:after="0"/>
            </w:pPr>
            <w:r>
              <w:rPr>
                <w:rFonts w:ascii="Roboto" w:cs="Roboto" w:eastAsia="Roboto" w:hAnsi="Roboto"/>
                <w:color w:val="000000"/>
                <w:sz w:val="24"/>
                <w:szCs w:val="24"/>
              </w:rPr>
              <w:t xml:space="preserve"/>
            </w:r>
          </w:p>
        </w:tc>
      </w:tr>
      <w:tr>
        <w:trPr>
          <w:cantSplit/>
        </w:trPr>
        <w:tc>
          <w:tcPr>
            <w:tcW w:type="dxa" w:w="2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2.1.3</w:t>
            </w:r>
          </w:p>
          <w:p>
            <w:pPr>
              <w:spacing w:after="0"/>
            </w:pPr>
            <w:r>
              <w:rPr>
                <w:rFonts w:ascii="Roboto" w:cs="Roboto" w:eastAsia="Roboto" w:hAnsi="Roboto"/>
                <w:color w:val="000000"/>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Additional Note(s)</w:t>
            </w:r>
          </w:p>
          <w:p>
            <w:pPr>
              <w:spacing w:after="0"/>
            </w:pPr>
            <w:r>
              <w:rPr>
                <w:rFonts w:ascii="Roboto" w:cs="Roboto" w:eastAsia="Roboto" w:hAnsi="Roboto"/>
                <w:color w:val="000000"/>
                <w:sz w:val="24"/>
                <w:szCs w:val="24"/>
              </w:rPr>
              <w:t xml:space="preserve"/>
            </w:r>
          </w:p>
        </w:tc>
        <w:tc>
          <w:tcPr>
            <w:tcW w:type="dxa" w:w="79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Refer to the attached Excel file in EAUTO-1004 for the full interstate charges listing.</w:t>
            </w:r>
          </w:p>
          <w:p>
            <w:pPr>
              <w:spacing w:after="0"/>
            </w:pPr>
            <w:r>
              <w:rPr>
                <w:rFonts w:ascii="Roboto" w:cs="Roboto" w:eastAsia="Roboto" w:hAnsi="Roboto"/>
                <w:color w:val="000000"/>
                <w:sz w:val="24"/>
                <w:szCs w:val="24"/>
              </w:rPr>
              <w:t xml:space="preserve"/>
            </w:r>
          </w:p>
        </w:tc>
      </w:tr>
    </w:tbl>
    <w:p>
      <w:pPr>
        <w:pStyle w:val="Heading3"/>
        <w:keepNext/>
        <w:pageBreakBefore/>
        <w:spacing w:after="0" w:before="0" w:line="276" w:lineRule="auto"/>
      </w:pPr>
      <w:r>
        <w:rPr>
          <w:rFonts w:ascii="Roboto" w:cs="Roboto" w:eastAsia="Roboto" w:hAnsi="Roboto"/>
          <w:b/>
          <w:bCs/>
          <w:color w:val="0F4761"/>
        </w:rPr>
        <w:t xml:space="preserve">2.1.1  Assumptions</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900"/>
        <w:gridCol w:w="13058"/>
      </w:tblGrid>
      <w:tr>
        <w:trPr>
          <w:cantSplit/>
          <w:tblHeader/>
        </w:trPr>
        <w:tc>
          <w:tcPr>
            <w:tcW w:type="dxa" w:w="9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w:t>
            </w:r>
          </w:p>
        </w:tc>
        <w:tc>
          <w:tcPr>
            <w:tcW w:type="dxa" w:w="13058"/>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Assumption</w:t>
            </w:r>
          </w:p>
        </w:tc>
      </w:tr>
      <w:tr>
        <w:trPr>
          <w:cantSplit/>
        </w:trPr>
        <w:tc>
          <w:tcPr>
            <w:tcW w:type="dxa" w:w="9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w:t>
            </w:r>
          </w:p>
          <w:p>
            <w:pPr>
              <w:spacing w:after="0"/>
            </w:pPr>
            <w:r>
              <w:rPr>
                <w:rFonts w:ascii="Roboto" w:cs="Roboto" w:eastAsia="Roboto" w:hAnsi="Roboto"/>
                <w:color w:val="000000"/>
                <w:sz w:val="24"/>
                <w:szCs w:val="24"/>
              </w:rPr>
              <w:t xml:space="preserve"/>
            </w:r>
          </w:p>
        </w:tc>
        <w:tc>
          <w:tcPr>
            <w:tcW w:type="dxa" w:w="130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Round one of this enhancement covers Wholesale Logistics only.</w:t>
            </w:r>
          </w:p>
          <w:p>
            <w:pPr>
              <w:spacing w:after="0"/>
            </w:pPr>
            <w:r>
              <w:rPr>
                <w:rFonts w:ascii="Roboto" w:cs="Roboto" w:eastAsia="Roboto" w:hAnsi="Roboto"/>
                <w:color w:val="000000"/>
                <w:sz w:val="24"/>
                <w:szCs w:val="24"/>
              </w:rPr>
              <w:t xml:space="preserve"/>
            </w:r>
          </w:p>
        </w:tc>
      </w:tr>
      <w:tr>
        <w:trPr>
          <w:cantSplit/>
        </w:trPr>
        <w:tc>
          <w:tcPr>
            <w:tcW w:type="dxa" w:w="9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w:t>
            </w:r>
          </w:p>
          <w:p>
            <w:pPr>
              <w:spacing w:after="0"/>
            </w:pPr>
            <w:r>
              <w:rPr>
                <w:rFonts w:ascii="Roboto" w:cs="Roboto" w:eastAsia="Roboto" w:hAnsi="Roboto"/>
                <w:color w:val="000000"/>
                <w:sz w:val="24"/>
                <w:szCs w:val="24"/>
              </w:rPr>
              <w:t xml:space="preserve"/>
            </w:r>
          </w:p>
        </w:tc>
        <w:tc>
          <w:tcPr>
            <w:tcW w:type="dxa" w:w="130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Tier names and distance ranges are fixed values and are not configurable by BackOffice users.</w:t>
            </w:r>
          </w:p>
          <w:p>
            <w:pPr>
              <w:spacing w:after="0"/>
            </w:pPr>
            <w:r>
              <w:rPr>
                <w:rFonts w:ascii="Roboto" w:cs="Roboto" w:eastAsia="Roboto" w:hAnsi="Roboto"/>
                <w:color w:val="000000"/>
                <w:sz w:val="24"/>
                <w:szCs w:val="24"/>
              </w:rPr>
              <w:t xml:space="preserve"/>
            </w:r>
          </w:p>
        </w:tc>
      </w:tr>
      <w:tr>
        <w:trPr>
          <w:cantSplit/>
        </w:trPr>
        <w:tc>
          <w:tcPr>
            <w:tcW w:type="dxa" w:w="9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3</w:t>
            </w:r>
          </w:p>
          <w:p>
            <w:pPr>
              <w:spacing w:after="0"/>
            </w:pPr>
            <w:r>
              <w:rPr>
                <w:rFonts w:ascii="Roboto" w:cs="Roboto" w:eastAsia="Roboto" w:hAnsi="Roboto"/>
                <w:color w:val="000000"/>
                <w:sz w:val="24"/>
                <w:szCs w:val="24"/>
              </w:rPr>
              <w:t xml:space="preserve"/>
            </w:r>
          </w:p>
        </w:tc>
        <w:tc>
          <w:tcPr>
            <w:tcW w:type="dxa" w:w="130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The existing Reset Payment mechanism in eAuto BackOffice can be reused to re-price pending transactions.</w:t>
            </w:r>
          </w:p>
          <w:p>
            <w:pPr>
              <w:spacing w:after="0"/>
            </w:pPr>
            <w:r>
              <w:rPr>
                <w:rFonts w:ascii="Roboto" w:cs="Roboto" w:eastAsia="Roboto" w:hAnsi="Roboto"/>
                <w:color w:val="000000"/>
                <w:sz w:val="24"/>
                <w:szCs w:val="24"/>
              </w:rPr>
              <w:t xml:space="preserve"/>
            </w:r>
          </w:p>
        </w:tc>
      </w:tr>
      <w:tr>
        <w:trPr>
          <w:cantSplit/>
        </w:trPr>
        <w:tc>
          <w:tcPr>
            <w:tcW w:type="dxa" w:w="9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4</w:t>
            </w:r>
          </w:p>
          <w:p>
            <w:pPr>
              <w:spacing w:after="0"/>
            </w:pPr>
            <w:r>
              <w:rPr>
                <w:rFonts w:ascii="Roboto" w:cs="Roboto" w:eastAsia="Roboto" w:hAnsi="Roboto"/>
                <w:color w:val="000000"/>
                <w:sz w:val="24"/>
                <w:szCs w:val="24"/>
              </w:rPr>
              <w:t xml:space="preserve"/>
            </w:r>
          </w:p>
        </w:tc>
        <w:tc>
          <w:tcPr>
            <w:tcW w:type="dxa" w:w="130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cyan"/>
                <w:sz w:val="24"/>
                <w:szCs w:val="24"/>
              </w:rPr>
              <w:t xml:space="preserve">The distance used to assign a pricing tier is measured by the system between the pickup hub and the drop off hub through Google Maps. The logistics provider does not supply the distance.</w:t>
            </w:r>
          </w:p>
          <w:p>
            <w:pPr>
              <w:spacing w:after="0"/>
            </w:pPr>
            <w:r>
              <w:rPr>
                <w:rFonts w:ascii="Roboto" w:cs="Roboto" w:eastAsia="Roboto" w:hAnsi="Roboto"/>
                <w:color w:val="000000"/>
                <w:sz w:val="24"/>
                <w:szCs w:val="24"/>
              </w:rPr>
              <w:t xml:space="preserve"/>
            </w:r>
          </w:p>
        </w:tc>
      </w:tr>
      <w:tr>
        <w:trPr>
          <w:cantSplit/>
        </w:trPr>
        <w:tc>
          <w:tcPr>
            <w:tcW w:type="dxa" w:w="9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5</w:t>
            </w:r>
          </w:p>
          <w:p>
            <w:pPr>
              <w:spacing w:after="0"/>
            </w:pPr>
            <w:r>
              <w:rPr>
                <w:rFonts w:ascii="Roboto" w:cs="Roboto" w:eastAsia="Roboto" w:hAnsi="Roboto"/>
                <w:color w:val="000000"/>
                <w:sz w:val="24"/>
                <w:szCs w:val="24"/>
              </w:rPr>
              <w:t xml:space="preserve"/>
            </w:r>
          </w:p>
        </w:tc>
        <w:tc>
          <w:tcPr>
            <w:tcW w:type="dxa" w:w="130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Google Maps is used to validate and verify addresses for both the Used Car Dealer and the logistics hubs.</w:t>
            </w:r>
          </w:p>
          <w:p>
            <w:pPr>
              <w:spacing w:after="0"/>
            </w:pPr>
            <w:r>
              <w:rPr>
                <w:rFonts w:ascii="Roboto" w:cs="Roboto" w:eastAsia="Roboto" w:hAnsi="Roboto"/>
                <w:color w:val="000000"/>
                <w:sz w:val="24"/>
                <w:szCs w:val="24"/>
              </w:rPr>
              <w:t xml:space="preserve"/>
            </w:r>
          </w:p>
        </w:tc>
      </w:tr>
      <w:tr>
        <w:trPr>
          <w:cantSplit/>
        </w:trPr>
        <w:tc>
          <w:tcPr>
            <w:tcW w:type="dxa" w:w="9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6</w:t>
            </w:r>
          </w:p>
          <w:p>
            <w:pPr>
              <w:spacing w:after="0"/>
            </w:pPr>
            <w:r>
              <w:rPr>
                <w:rFonts w:ascii="Roboto" w:cs="Roboto" w:eastAsia="Roboto" w:hAnsi="Roboto"/>
                <w:color w:val="000000"/>
                <w:sz w:val="24"/>
                <w:szCs w:val="24"/>
              </w:rPr>
              <w:t xml:space="preserve"/>
            </w:r>
          </w:p>
        </w:tc>
        <w:tc>
          <w:tcPr>
            <w:tcW w:type="dxa" w:w="130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The logistics price held in the tier table is the hub to hub price. A door to door delivery adds 200.00 on top of the tier price. That addition is applied by the payment service and is outside the scope of this document.</w:t>
            </w:r>
          </w:p>
          <w:p>
            <w:pPr>
              <w:spacing w:after="0"/>
            </w:pPr>
            <w:r>
              <w:rPr>
                <w:rFonts w:ascii="Roboto" w:cs="Roboto" w:eastAsia="Roboto" w:hAnsi="Roboto"/>
                <w:color w:val="000000"/>
                <w:sz w:val="24"/>
                <w:szCs w:val="24"/>
              </w:rPr>
              <w:t xml:space="preserve"/>
            </w:r>
          </w:p>
        </w:tc>
      </w:tr>
    </w:tbl>
    <w:p>
      <w:pPr>
        <w:spacing w:after="0" w:before="0"/>
      </w:pPr>
      <w:r>
        <w:rPr>
          <w:rFonts w:ascii="Roboto" w:cs="Roboto" w:eastAsia="Roboto" w:hAnsi="Roboto"/>
          <w:color w:val="000000"/>
          <w:sz w:val="24"/>
          <w:szCs w:val="24"/>
        </w:rPr>
        <w:t xml:space="preserve"/>
      </w:r>
    </w:p>
    <w:p>
      <w:pPr>
        <w:pStyle w:val="Heading3"/>
        <w:keepNext/>
        <w:pageBreakBefore/>
        <w:spacing w:after="0" w:before="0" w:line="276" w:lineRule="auto"/>
      </w:pPr>
      <w:r>
        <w:rPr>
          <w:rFonts w:ascii="Roboto" w:cs="Roboto" w:eastAsia="Roboto" w:hAnsi="Roboto"/>
          <w:b/>
          <w:bCs/>
          <w:color w:val="0F4761"/>
        </w:rPr>
        <w:t xml:space="preserve">2.1.2  Out-of-Scope</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700"/>
        <w:gridCol w:w="6000"/>
        <w:gridCol w:w="7258"/>
      </w:tblGrid>
      <w:tr>
        <w:trPr>
          <w:cantSplit/>
          <w:tblHeader/>
        </w:trPr>
        <w:tc>
          <w:tcPr>
            <w:tcW w:type="dxa" w:w="7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w:t>
            </w:r>
          </w:p>
        </w:tc>
        <w:tc>
          <w:tcPr>
            <w:tcW w:type="dxa" w:w="60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Item</w:t>
            </w:r>
          </w:p>
        </w:tc>
        <w:tc>
          <w:tcPr>
            <w:tcW w:type="dxa" w:w="7258"/>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Reason</w:t>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w:t>
            </w:r>
          </w:p>
          <w:p>
            <w:pPr>
              <w:spacing w:after="0"/>
            </w:pPr>
            <w:r>
              <w:rPr>
                <w:rFonts w:ascii="Roboto" w:cs="Roboto" w:eastAsia="Roboto" w:hAnsi="Roboto"/>
                <w:color w:val="000000"/>
                <w:sz w:val="24"/>
                <w:szCs w:val="24"/>
              </w:rPr>
              <w:t xml:space="preserve"/>
            </w:r>
          </w:p>
        </w:tc>
        <w:tc>
          <w:tcPr>
            <w:tcW w:type="dxa" w:w="6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Standalone Logistics service</w:t>
            </w:r>
          </w:p>
          <w:p>
            <w:pPr>
              <w:spacing w:after="0"/>
            </w:pPr>
            <w:r>
              <w:rPr>
                <w:rFonts w:ascii="Roboto" w:cs="Roboto" w:eastAsia="Roboto" w:hAnsi="Roboto"/>
                <w:color w:val="000000"/>
                <w:sz w:val="24"/>
                <w:szCs w:val="24"/>
              </w:rPr>
              <w:t xml:space="preserve"/>
            </w:r>
          </w:p>
        </w:tc>
        <w:tc>
          <w:tcPr>
            <w:tcW w:type="dxa" w:w="72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Deferred to a later phase. Round one covers Wholesale Logistics only.</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For the standalone module, refer to EAUTO-936 and EAINT-12019.</w:t>
            </w:r>
          </w:p>
          <w:p>
            <w:pPr>
              <w:spacing w:after="0"/>
            </w:pPr>
            <w:r>
              <w:rPr>
                <w:rFonts w:ascii="Roboto" w:cs="Roboto" w:eastAsia="Roboto" w:hAnsi="Roboto"/>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w:t>
            </w:r>
          </w:p>
          <w:p>
            <w:pPr>
              <w:spacing w:after="0"/>
            </w:pPr>
            <w:r>
              <w:rPr>
                <w:rFonts w:ascii="Roboto" w:cs="Roboto" w:eastAsia="Roboto" w:hAnsi="Roboto"/>
                <w:color w:val="000000"/>
                <w:sz w:val="24"/>
                <w:szCs w:val="24"/>
              </w:rPr>
              <w:t xml:space="preserve"/>
            </w:r>
          </w:p>
        </w:tc>
        <w:tc>
          <w:tcPr>
            <w:tcW w:type="dxa" w:w="6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Configuration of tier names and distance ranges</w:t>
            </w:r>
          </w:p>
          <w:p>
            <w:pPr>
              <w:spacing w:after="0"/>
            </w:pPr>
            <w:r>
              <w:rPr>
                <w:rFonts w:ascii="Roboto" w:cs="Roboto" w:eastAsia="Roboto" w:hAnsi="Roboto"/>
                <w:color w:val="000000"/>
                <w:sz w:val="24"/>
                <w:szCs w:val="24"/>
              </w:rPr>
              <w:t xml:space="preserve"/>
            </w:r>
          </w:p>
        </w:tc>
        <w:tc>
          <w:tcPr>
            <w:tcW w:type="dxa" w:w="72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Fixed values for this release. Only the logistics price is configurable.</w:t>
            </w:r>
          </w:p>
          <w:p>
            <w:pPr>
              <w:spacing w:after="0"/>
            </w:pPr>
            <w:r>
              <w:rPr>
                <w:rFonts w:ascii="Roboto" w:cs="Roboto" w:eastAsia="Roboto" w:hAnsi="Roboto"/>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3</w:t>
            </w:r>
          </w:p>
          <w:p>
            <w:pPr>
              <w:spacing w:after="0"/>
            </w:pPr>
            <w:r>
              <w:rPr>
                <w:rFonts w:ascii="Roboto" w:cs="Roboto" w:eastAsia="Roboto" w:hAnsi="Roboto"/>
                <w:color w:val="000000"/>
                <w:sz w:val="24"/>
                <w:szCs w:val="24"/>
              </w:rPr>
              <w:t xml:space="preserve"/>
            </w:r>
          </w:p>
        </w:tc>
        <w:tc>
          <w:tcPr>
            <w:tcW w:type="dxa" w:w="6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Sea freight rate type</w:t>
            </w:r>
          </w:p>
          <w:p>
            <w:pPr>
              <w:spacing w:after="0"/>
            </w:pPr>
            <w:r>
              <w:rPr>
                <w:rFonts w:ascii="Roboto" w:cs="Roboto" w:eastAsia="Roboto" w:hAnsi="Roboto"/>
                <w:color w:val="000000"/>
                <w:sz w:val="24"/>
                <w:szCs w:val="24"/>
              </w:rPr>
              <w:t xml:space="preserve"/>
            </w:r>
          </w:p>
        </w:tc>
        <w:tc>
          <w:tcPr>
            <w:tcW w:type="dxa" w:w="72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Not applicable as East Malaysia addresses are rejected. Refer to Section 2.2.9.</w:t>
            </w:r>
          </w:p>
          <w:p>
            <w:pPr>
              <w:spacing w:after="0"/>
            </w:pPr>
            <w:r>
              <w:rPr>
                <w:rFonts w:ascii="Roboto" w:cs="Roboto" w:eastAsia="Roboto" w:hAnsi="Roboto"/>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4</w:t>
            </w:r>
          </w:p>
          <w:p>
            <w:pPr>
              <w:spacing w:after="0"/>
            </w:pPr>
            <w:r>
              <w:rPr>
                <w:rFonts w:ascii="Roboto" w:cs="Roboto" w:eastAsia="Roboto" w:hAnsi="Roboto"/>
                <w:color w:val="000000"/>
                <w:sz w:val="24"/>
                <w:szCs w:val="24"/>
              </w:rPr>
              <w:t xml:space="preserve"/>
            </w:r>
          </w:p>
        </w:tc>
        <w:tc>
          <w:tcPr>
            <w:tcW w:type="dxa" w:w="6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Notification to the Used Car Dealer on repricing</w:t>
            </w:r>
          </w:p>
          <w:p>
            <w:pPr>
              <w:spacing w:after="0"/>
            </w:pPr>
            <w:r>
              <w:rPr>
                <w:rFonts w:ascii="Roboto" w:cs="Roboto" w:eastAsia="Roboto" w:hAnsi="Roboto"/>
                <w:color w:val="000000"/>
                <w:sz w:val="24"/>
                <w:szCs w:val="24"/>
              </w:rPr>
              <w:t xml:space="preserve"/>
            </w:r>
          </w:p>
        </w:tc>
        <w:tc>
          <w:tcPr>
            <w:tcW w:type="dxa" w:w="72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Not required. Confirmed on 07.08.2026. The re-priced amount is shown on the full payment page when the Used Car Dealer proceeds to pay.</w:t>
            </w:r>
          </w:p>
          <w:p>
            <w:pPr>
              <w:spacing w:after="0"/>
            </w:pPr>
            <w:r>
              <w:rPr>
                <w:rFonts w:ascii="Roboto" w:cs="Roboto" w:eastAsia="Roboto" w:hAnsi="Roboto"/>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5</w:t>
            </w:r>
          </w:p>
          <w:p>
            <w:pPr>
              <w:spacing w:after="0"/>
            </w:pPr>
            <w:r>
              <w:rPr>
                <w:rFonts w:ascii="Roboto" w:cs="Roboto" w:eastAsia="Roboto" w:hAnsi="Roboto"/>
                <w:color w:val="000000"/>
                <w:sz w:val="24"/>
                <w:szCs w:val="24"/>
              </w:rPr>
              <w:t xml:space="preserve"/>
            </w:r>
          </w:p>
        </w:tc>
        <w:tc>
          <w:tcPr>
            <w:tcW w:type="dxa" w:w="6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Manual reset of payment</w:t>
            </w:r>
          </w:p>
          <w:p>
            <w:pPr>
              <w:spacing w:after="0"/>
            </w:pPr>
            <w:r>
              <w:rPr>
                <w:rFonts w:ascii="Roboto" w:cs="Roboto" w:eastAsia="Roboto" w:hAnsi="Roboto"/>
                <w:color w:val="000000"/>
                <w:sz w:val="24"/>
                <w:szCs w:val="24"/>
              </w:rPr>
              <w:t xml:space="preserve"/>
            </w:r>
          </w:p>
        </w:tc>
        <w:tc>
          <w:tcPr>
            <w:tcW w:type="dxa" w:w="72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Not required. Confirmed on 20.08.2026. The reset is fully automatic and no manual reset control is provided on the wholesale transaction listing.</w:t>
            </w:r>
          </w:p>
          <w:p>
            <w:pPr>
              <w:spacing w:after="0"/>
            </w:pPr>
            <w:r>
              <w:rPr>
                <w:rFonts w:ascii="Roboto" w:cs="Roboto" w:eastAsia="Roboto" w:hAnsi="Roboto"/>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6</w:t>
            </w:r>
          </w:p>
          <w:p>
            <w:pPr>
              <w:spacing w:after="0"/>
            </w:pPr>
            <w:r>
              <w:rPr>
                <w:rFonts w:ascii="Roboto" w:cs="Roboto" w:eastAsia="Roboto" w:hAnsi="Roboto"/>
                <w:color w:val="000000"/>
                <w:sz w:val="24"/>
                <w:szCs w:val="24"/>
              </w:rPr>
              <w:t xml:space="preserve"/>
            </w:r>
          </w:p>
        </w:tc>
        <w:tc>
          <w:tcPr>
            <w:tcW w:type="dxa" w:w="6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Follow up on a delivery address the map cannot find</w:t>
            </w:r>
          </w:p>
          <w:p>
            <w:pPr>
              <w:spacing w:after="0"/>
            </w:pPr>
            <w:r>
              <w:rPr>
                <w:rFonts w:ascii="Roboto" w:cs="Roboto" w:eastAsia="Roboto" w:hAnsi="Roboto"/>
                <w:color w:val="000000"/>
                <w:sz w:val="24"/>
                <w:szCs w:val="24"/>
              </w:rPr>
              <w:t xml:space="preserve"/>
            </w:r>
          </w:p>
        </w:tc>
        <w:tc>
          <w:tcPr>
            <w:tcW w:type="dxa" w:w="72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Handled by the Customer Service Executive team as an operational procedure. The system displays the error message described in REQ-027 and no further system support is required.</w:t>
            </w:r>
          </w:p>
          <w:p>
            <w:pPr>
              <w:spacing w:after="0"/>
            </w:pPr>
            <w:r>
              <w:rPr>
                <w:rFonts w:ascii="Roboto" w:cs="Roboto" w:eastAsia="Roboto" w:hAnsi="Roboto"/>
                <w:color w:val="000000"/>
                <w:sz w:val="24"/>
                <w:szCs w:val="24"/>
              </w:rPr>
              <w:t xml:space="preserve"/>
            </w:r>
          </w:p>
        </w:tc>
      </w:tr>
    </w:tbl>
    <w:p>
      <w:pPr>
        <w:pStyle w:val="Heading2"/>
        <w:keepNext/>
        <w:pageBreakBefore/>
        <w:spacing w:after="0" w:before="0" w:line="276" w:lineRule="auto"/>
      </w:pPr>
      <w:r>
        <w:rPr>
          <w:rFonts w:ascii="Roboto" w:cs="Roboto" w:eastAsia="Roboto" w:hAnsi="Roboto"/>
          <w:b/>
          <w:bCs/>
          <w:color w:val="0F4761"/>
        </w:rPr>
        <w:t xml:space="preserve">2.2  Key Highlights and Baseline Requirements</w:t>
      </w:r>
    </w:p>
    <w:p>
      <w:pPr>
        <w:spacing w:after="120" w:line="276" w:lineRule="auto"/>
        <w:jc w:val="left"/>
      </w:pPr>
      <w:r>
        <w:rPr>
          <w:rFonts w:ascii="Roboto" w:cs="Roboto" w:eastAsia="Roboto" w:hAnsi="Roboto"/>
          <w:color w:val="000000"/>
          <w:sz w:val="24"/>
          <w:szCs w:val="24"/>
        </w:rPr>
        <w:t xml:space="preserve">The following key highlights and requirements were established during the initial sync-up sessions with the requestor. As this forms the baseline, any changes requested thereafter may result in adjustments to scope, timeline, or deliverables, for which the requestor will be responsible to review and confirm.</w:t>
      </w:r>
    </w:p>
    <w:p>
      <w:pPr>
        <w:spacing w:after="0" w:before="0"/>
      </w:pPr>
      <w:r>
        <w:rPr>
          <w:rFonts w:ascii="Roboto" w:cs="Roboto" w:eastAsia="Roboto" w:hAnsi="Roboto"/>
          <w:color w:val="000000"/>
          <w:sz w:val="24"/>
          <w:szCs w:val="24"/>
        </w:rPr>
        <w:t xml:space="preserve"/>
      </w:r>
    </w:p>
    <w:p>
      <w:pPr>
        <w:pStyle w:val="Heading3"/>
        <w:keepNext/>
        <w:spacing w:after="0" w:before="0" w:line="276" w:lineRule="auto"/>
      </w:pPr>
      <w:r>
        <w:rPr>
          <w:rFonts w:ascii="Roboto" w:cs="Roboto" w:eastAsia="Roboto" w:hAnsi="Roboto"/>
          <w:b/>
          <w:bCs/>
          <w:color w:val="0F4761"/>
        </w:rPr>
        <w:t xml:space="preserve">2.2.1  Background</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700"/>
        <w:gridCol w:w="4000"/>
        <w:gridCol w:w="9258"/>
      </w:tblGrid>
      <w:tr>
        <w:trPr>
          <w:cantSplit/>
          <w:tblHeader/>
        </w:trPr>
        <w:tc>
          <w:tcPr>
            <w:tcW w:type="dxa" w:w="7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w:t>
            </w:r>
          </w:p>
        </w:tc>
        <w:tc>
          <w:tcPr>
            <w:tcW w:type="dxa" w:w="40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Affected Item</w:t>
            </w:r>
          </w:p>
        </w:tc>
        <w:tc>
          <w:tcPr>
            <w:tcW w:type="dxa" w:w="9258"/>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Description</w:t>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w:t>
            </w:r>
          </w:p>
          <w:p>
            <w:pPr>
              <w:spacing w:after="0"/>
            </w:pPr>
            <w:r>
              <w:rPr>
                <w:rFonts w:ascii="Roboto" w:cs="Roboto" w:eastAsia="Roboto" w:hAnsi="Roboto"/>
                <w:color w:val="000000"/>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Project</w:t>
            </w:r>
          </w:p>
          <w:p>
            <w:pPr>
              <w:spacing w:after="0"/>
            </w:pPr>
            <w:r>
              <w:rPr>
                <w:rFonts w:ascii="Roboto" w:cs="Roboto" w:eastAsia="Roboto" w:hAnsi="Roboto"/>
                <w:color w:val="000000"/>
                <w:sz w:val="24"/>
                <w:szCs w:val="24"/>
              </w:rPr>
              <w:t xml:space="preserve"/>
            </w:r>
          </w:p>
        </w:tc>
        <w:tc>
          <w:tcPr>
            <w:tcW w:type="dxa" w:w="92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eAuto</w:t>
            </w:r>
          </w:p>
          <w:p>
            <w:pPr>
              <w:spacing w:after="0"/>
            </w:pPr>
            <w:r>
              <w:rPr>
                <w:rFonts w:ascii="Roboto" w:cs="Roboto" w:eastAsia="Roboto" w:hAnsi="Roboto"/>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w:t>
            </w:r>
          </w:p>
          <w:p>
            <w:pPr>
              <w:spacing w:after="0"/>
            </w:pPr>
            <w:r>
              <w:rPr>
                <w:rFonts w:ascii="Roboto" w:cs="Roboto" w:eastAsia="Roboto" w:hAnsi="Roboto"/>
                <w:color w:val="000000"/>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Portal</w:t>
            </w:r>
          </w:p>
          <w:p>
            <w:pPr>
              <w:spacing w:after="0"/>
            </w:pPr>
            <w:r>
              <w:rPr>
                <w:rFonts w:ascii="Roboto" w:cs="Roboto" w:eastAsia="Roboto" w:hAnsi="Roboto"/>
                <w:color w:val="000000"/>
                <w:sz w:val="24"/>
                <w:szCs w:val="24"/>
              </w:rPr>
              <w:t xml:space="preserve"/>
            </w:r>
          </w:p>
        </w:tc>
        <w:tc>
          <w:tcPr>
            <w:tcW w:type="dxa" w:w="92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 BackOffice</w:t>
            </w:r>
          </w:p>
          <w:p>
            <w:pPr>
              <w:spacing w:after="0" w:line="276" w:lineRule="auto"/>
              <w:jc w:val="left"/>
            </w:pPr>
            <w:r>
              <w:rPr>
                <w:rFonts w:ascii="Roboto" w:cs="Roboto" w:eastAsia="Roboto" w:hAnsi="Roboto"/>
                <w:color w:val="000000"/>
                <w:sz w:val="24"/>
                <w:szCs w:val="24"/>
              </w:rPr>
              <w:t xml:space="preserve">2. UCD</w:t>
            </w:r>
          </w:p>
          <w:p>
            <w:pPr>
              <w:spacing w:after="0"/>
            </w:pPr>
            <w:r>
              <w:rPr>
                <w:rFonts w:ascii="Roboto" w:cs="Roboto" w:eastAsia="Roboto" w:hAnsi="Roboto"/>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3</w:t>
            </w:r>
          </w:p>
          <w:p>
            <w:pPr>
              <w:spacing w:after="0"/>
            </w:pPr>
            <w:r>
              <w:rPr>
                <w:rFonts w:ascii="Roboto" w:cs="Roboto" w:eastAsia="Roboto" w:hAnsi="Roboto"/>
                <w:color w:val="000000"/>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Module</w:t>
            </w:r>
          </w:p>
          <w:p>
            <w:pPr>
              <w:spacing w:after="0"/>
            </w:pPr>
            <w:r>
              <w:rPr>
                <w:rFonts w:ascii="Roboto" w:cs="Roboto" w:eastAsia="Roboto" w:hAnsi="Roboto"/>
                <w:color w:val="000000"/>
                <w:sz w:val="24"/>
                <w:szCs w:val="24"/>
              </w:rPr>
              <w:t xml:space="preserve"/>
            </w:r>
          </w:p>
        </w:tc>
        <w:tc>
          <w:tcPr>
            <w:tcW w:type="dxa" w:w="92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Logistics</w:t>
            </w:r>
          </w:p>
          <w:p>
            <w:pPr>
              <w:spacing w:after="0"/>
            </w:pPr>
            <w:r>
              <w:rPr>
                <w:rFonts w:ascii="Roboto" w:cs="Roboto" w:eastAsia="Roboto" w:hAnsi="Roboto"/>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4</w:t>
            </w:r>
          </w:p>
          <w:p>
            <w:pPr>
              <w:spacing w:after="0"/>
            </w:pPr>
            <w:r>
              <w:rPr>
                <w:rFonts w:ascii="Roboto" w:cs="Roboto" w:eastAsia="Roboto" w:hAnsi="Roboto"/>
                <w:color w:val="000000"/>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Request</w:t>
            </w:r>
          </w:p>
          <w:p>
            <w:pPr>
              <w:spacing w:after="0"/>
            </w:pPr>
            <w:r>
              <w:rPr>
                <w:rFonts w:ascii="Roboto" w:cs="Roboto" w:eastAsia="Roboto" w:hAnsi="Roboto"/>
                <w:color w:val="000000"/>
                <w:sz w:val="24"/>
                <w:szCs w:val="24"/>
              </w:rPr>
              <w:t xml:space="preserve"/>
            </w:r>
          </w:p>
        </w:tc>
        <w:tc>
          <w:tcPr>
            <w:tcW w:type="dxa" w:w="92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To maintain the interstate price tier from BackOffice and re-price pending transactions when a rate is changed.</w:t>
            </w:r>
          </w:p>
          <w:p>
            <w:pPr>
              <w:spacing w:after="0"/>
            </w:pPr>
            <w:r>
              <w:rPr>
                <w:rFonts w:ascii="Roboto" w:cs="Roboto" w:eastAsia="Roboto" w:hAnsi="Roboto"/>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5</w:t>
            </w:r>
          </w:p>
          <w:p>
            <w:pPr>
              <w:spacing w:after="0"/>
            </w:pPr>
            <w:r>
              <w:rPr>
                <w:rFonts w:ascii="Roboto" w:cs="Roboto" w:eastAsia="Roboto" w:hAnsi="Roboto"/>
                <w:color w:val="000000"/>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Additional Note</w:t>
            </w:r>
          </w:p>
          <w:p>
            <w:pPr>
              <w:spacing w:after="0"/>
            </w:pPr>
            <w:r>
              <w:rPr>
                <w:rFonts w:ascii="Roboto" w:cs="Roboto" w:eastAsia="Roboto" w:hAnsi="Roboto"/>
                <w:color w:val="000000"/>
                <w:sz w:val="24"/>
                <w:szCs w:val="24"/>
              </w:rPr>
              <w:t xml:space="preserve"/>
            </w:r>
          </w:p>
        </w:tc>
        <w:tc>
          <w:tcPr>
            <w:tcW w:type="dxa" w:w="92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Refer to the attached Excel file in EAUTO-1004 for the full interstate charges listing.</w:t>
            </w:r>
          </w:p>
          <w:p>
            <w:pPr>
              <w:spacing w:after="0"/>
            </w:pPr>
            <w:r>
              <w:rPr>
                <w:rFonts w:ascii="Roboto" w:cs="Roboto" w:eastAsia="Roboto" w:hAnsi="Roboto"/>
                <w:color w:val="000000"/>
                <w:sz w:val="24"/>
                <w:szCs w:val="24"/>
              </w:rPr>
              <w:t xml:space="preserve"/>
            </w:r>
          </w:p>
        </w:tc>
      </w:tr>
    </w:tbl>
    <w:p>
      <w:pPr>
        <w:pStyle w:val="Heading3"/>
        <w:keepNext/>
        <w:pageBreakBefore/>
        <w:spacing w:after="0" w:before="0" w:line="276" w:lineRule="auto"/>
      </w:pPr>
      <w:r>
        <w:rPr>
          <w:rFonts w:ascii="Roboto" w:cs="Roboto" w:eastAsia="Roboto" w:hAnsi="Roboto"/>
          <w:b/>
          <w:bCs/>
          <w:color w:val="0F4761"/>
        </w:rPr>
        <w:t xml:space="preserve">2.2.2  Existing Issue &amp; Expected Behaviour</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700"/>
        <w:gridCol w:w="4000"/>
        <w:gridCol w:w="9258"/>
      </w:tblGrid>
      <w:tr>
        <w:trPr>
          <w:cantSplit/>
          <w:tblHeader/>
        </w:trPr>
        <w:tc>
          <w:tcPr>
            <w:tcW w:type="dxa" w:w="7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w:t>
            </w:r>
          </w:p>
        </w:tc>
        <w:tc>
          <w:tcPr>
            <w:tcW w:type="dxa" w:w="40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Item</w:t>
            </w:r>
          </w:p>
        </w:tc>
        <w:tc>
          <w:tcPr>
            <w:tcW w:type="dxa" w:w="9258"/>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Description</w:t>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w:t>
            </w:r>
          </w:p>
          <w:p>
            <w:pPr>
              <w:spacing w:after="0"/>
            </w:pPr>
            <w:r>
              <w:rPr>
                <w:rFonts w:ascii="Roboto" w:cs="Roboto" w:eastAsia="Roboto" w:hAnsi="Roboto"/>
                <w:color w:val="000000"/>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Existing Issue / Behaviour</w:t>
            </w:r>
          </w:p>
          <w:p>
            <w:pPr>
              <w:spacing w:after="0"/>
            </w:pPr>
            <w:r>
              <w:rPr>
                <w:rFonts w:ascii="Roboto" w:cs="Roboto" w:eastAsia="Roboto" w:hAnsi="Roboto"/>
                <w:color w:val="000000"/>
                <w:sz w:val="24"/>
                <w:szCs w:val="24"/>
              </w:rPr>
              <w:t xml:space="preserve"/>
            </w:r>
          </w:p>
        </w:tc>
        <w:tc>
          <w:tcPr>
            <w:tcW w:type="dxa" w:w="92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 Wholesale logistics does not have an interstate price.</w:t>
            </w:r>
          </w:p>
          <w:p>
            <w:pPr>
              <w:spacing w:after="0" w:line="276" w:lineRule="auto"/>
              <w:jc w:val="left"/>
            </w:pPr>
            <w:r>
              <w:rPr>
                <w:rFonts w:ascii="Roboto" w:cs="Roboto" w:eastAsia="Roboto" w:hAnsi="Roboto"/>
                <w:color w:val="000000"/>
                <w:sz w:val="24"/>
                <w:szCs w:val="24"/>
              </w:rPr>
              <w:t xml:space="preserve">2. Delivery charges follow the existing tier only, with no separate interstate rate.</w:t>
            </w:r>
          </w:p>
          <w:p>
            <w:pPr>
              <w:spacing w:after="0" w:line="276" w:lineRule="auto"/>
              <w:jc w:val="left"/>
            </w:pPr>
            <w:r>
              <w:rPr>
                <w:rFonts w:ascii="Roboto" w:cs="Roboto" w:eastAsia="Roboto" w:hAnsi="Roboto"/>
                <w:color w:val="000000"/>
                <w:sz w:val="24"/>
                <w:szCs w:val="24"/>
              </w:rPr>
              <w:t xml:space="preserve">3. No BackOffice page exists to maintain the logistics charges.</w:t>
            </w:r>
          </w:p>
          <w:p>
            <w:pPr>
              <w:spacing w:after="0"/>
            </w:pPr>
            <w:r>
              <w:rPr>
                <w:rFonts w:ascii="Roboto" w:cs="Roboto" w:eastAsia="Roboto" w:hAnsi="Roboto"/>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w:t>
            </w:r>
          </w:p>
          <w:p>
            <w:pPr>
              <w:spacing w:after="0"/>
            </w:pPr>
            <w:r>
              <w:rPr>
                <w:rFonts w:ascii="Roboto" w:cs="Roboto" w:eastAsia="Roboto" w:hAnsi="Roboto"/>
                <w:color w:val="000000"/>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Expected New Handling / Behaviour</w:t>
            </w:r>
          </w:p>
          <w:p>
            <w:pPr>
              <w:spacing w:after="0"/>
            </w:pPr>
            <w:r>
              <w:rPr>
                <w:rFonts w:ascii="Roboto" w:cs="Roboto" w:eastAsia="Roboto" w:hAnsi="Roboto"/>
                <w:color w:val="000000"/>
                <w:sz w:val="24"/>
                <w:szCs w:val="24"/>
              </w:rPr>
              <w:t xml:space="preserve"/>
            </w:r>
          </w:p>
        </w:tc>
        <w:tc>
          <w:tcPr>
            <w:tcW w:type="dxa" w:w="92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 A new BackOffice page allows the logistics price of each pricing tier to be maintained.</w:t>
            </w:r>
          </w:p>
          <w:p>
            <w:pPr>
              <w:spacing w:after="0" w:line="276" w:lineRule="auto"/>
              <w:jc w:val="left"/>
            </w:pPr>
            <w:r>
              <w:rPr>
                <w:rFonts w:ascii="Roboto" w:cs="Roboto" w:eastAsia="Roboto" w:hAnsi="Roboto"/>
                <w:color w:val="000000"/>
                <w:sz w:val="24"/>
                <w:szCs w:val="24"/>
              </w:rPr>
              <w:t xml:space="preserve">2. Interstate price follows the tier, corresponding to the charge given by the logistics company to eAuto.</w:t>
            </w:r>
          </w:p>
          <w:p>
            <w:pPr>
              <w:spacing w:after="0" w:line="276" w:lineRule="auto"/>
              <w:jc w:val="left"/>
            </w:pPr>
            <w:r>
              <w:rPr>
                <w:rFonts w:ascii="Roboto" w:cs="Roboto" w:eastAsia="Roboto" w:hAnsi="Roboto"/>
                <w:color w:val="000000"/>
                <w:sz w:val="24"/>
                <w:szCs w:val="24"/>
              </w:rPr>
              <w:t xml:space="preserve">3. On saving a rate change, pending transactions are re-priced so the Used Car Dealer pays the new rate and no longer pays the old rate.</w:t>
            </w:r>
          </w:p>
          <w:p>
            <w:pPr>
              <w:spacing w:after="0" w:line="276" w:lineRule="auto"/>
              <w:jc w:val="left"/>
            </w:pPr>
            <w:r>
              <w:rPr>
                <w:rFonts w:ascii="Roboto" w:cs="Roboto" w:eastAsia="Roboto" w:hAnsi="Roboto"/>
                <w:color w:val="000000"/>
                <w:sz w:val="24"/>
                <w:szCs w:val="24"/>
              </w:rPr>
              <w:t xml:space="preserve">4. Applies to Wholesale Logistics for this release.</w:t>
            </w:r>
          </w:p>
          <w:p>
            <w:pPr>
              <w:spacing w:after="0"/>
            </w:pPr>
            <w:r>
              <w:rPr>
                <w:rFonts w:ascii="Roboto" w:cs="Roboto" w:eastAsia="Roboto" w:hAnsi="Roboto"/>
                <w:color w:val="000000"/>
                <w:sz w:val="24"/>
                <w:szCs w:val="24"/>
              </w:rPr>
              <w:t xml:space="preserve"/>
            </w:r>
          </w:p>
        </w:tc>
      </w:tr>
    </w:tbl>
    <w:p>
      <w:pPr>
        <w:pStyle w:val="Heading3"/>
        <w:keepNext/>
        <w:pageBreakBefore/>
        <w:spacing w:after="0" w:before="0" w:line="276" w:lineRule="auto"/>
      </w:pPr>
      <w:r>
        <w:rPr>
          <w:rFonts w:ascii="Roboto" w:cs="Roboto" w:eastAsia="Roboto" w:hAnsi="Roboto"/>
          <w:b/>
          <w:bCs/>
          <w:color w:val="0F4761"/>
        </w:rPr>
        <w:t xml:space="preserve">2.2.3  Affected Pages</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700"/>
        <w:gridCol w:w="4500"/>
        <w:gridCol w:w="8758"/>
      </w:tblGrid>
      <w:tr>
        <w:trPr>
          <w:cantSplit/>
          <w:tblHeader/>
        </w:trPr>
        <w:tc>
          <w:tcPr>
            <w:tcW w:type="dxa" w:w="7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w:t>
            </w:r>
          </w:p>
        </w:tc>
        <w:tc>
          <w:tcPr>
            <w:tcW w:type="dxa" w:w="45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Affected Pages</w:t>
            </w:r>
          </w:p>
        </w:tc>
        <w:tc>
          <w:tcPr>
            <w:tcW w:type="dxa" w:w="8758"/>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Description</w:t>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w:t>
            </w:r>
          </w:p>
          <w:p>
            <w:pPr>
              <w:spacing w:after="0"/>
            </w:pPr>
            <w:r>
              <w:rPr>
                <w:rFonts w:ascii="Roboto" w:cs="Roboto" w:eastAsia="Roboto" w:hAnsi="Roboto"/>
                <w:color w:val="000000"/>
                <w:sz w:val="24"/>
                <w:szCs w:val="24"/>
              </w:rPr>
              <w:t xml:space="preserve"/>
            </w:r>
          </w:p>
        </w:tc>
        <w:tc>
          <w:tcPr>
            <w:tcW w:type="dxa" w:w="4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BackOffice — Home Menu</w:t>
            </w:r>
          </w:p>
          <w:p>
            <w:pPr>
              <w:spacing w:after="0"/>
            </w:pPr>
            <w:r>
              <w:rPr>
                <w:rFonts w:ascii="Roboto" w:cs="Roboto" w:eastAsia="Roboto" w:hAnsi="Roboto"/>
                <w:color w:val="000000"/>
                <w:sz w:val="24"/>
                <w:szCs w:val="24"/>
              </w:rPr>
              <w:t xml:space="preserve"/>
            </w:r>
          </w:p>
        </w:tc>
        <w:tc>
          <w:tcPr>
            <w:tcW w:type="dxa" w:w="87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module Logistics Hub added to the BackOffice home menu.</w:t>
            </w:r>
          </w:p>
          <w:p>
            <w:pPr>
              <w:spacing w:after="0"/>
            </w:pPr>
            <w:r>
              <w:rPr>
                <w:rFonts w:ascii="Roboto" w:cs="Roboto" w:eastAsia="Roboto" w:hAnsi="Roboto"/>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w:t>
            </w:r>
          </w:p>
          <w:p>
            <w:pPr>
              <w:spacing w:after="0"/>
            </w:pPr>
            <w:r>
              <w:rPr>
                <w:rFonts w:ascii="Roboto" w:cs="Roboto" w:eastAsia="Roboto" w:hAnsi="Roboto"/>
                <w:color w:val="000000"/>
                <w:sz w:val="24"/>
                <w:szCs w:val="24"/>
              </w:rPr>
              <w:t xml:space="preserve"/>
            </w:r>
          </w:p>
        </w:tc>
        <w:tc>
          <w:tcPr>
            <w:tcW w:type="dxa" w:w="4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BackOffice — Logistics Hub — Logistics Charges Matrix Setup</w:t>
            </w:r>
          </w:p>
          <w:p>
            <w:pPr>
              <w:spacing w:after="0"/>
            </w:pPr>
            <w:r>
              <w:rPr>
                <w:rFonts w:ascii="Roboto" w:cs="Roboto" w:eastAsia="Roboto" w:hAnsi="Roboto"/>
                <w:color w:val="000000"/>
                <w:sz w:val="24"/>
                <w:szCs w:val="24"/>
              </w:rPr>
              <w:t xml:space="preserve"/>
            </w:r>
          </w:p>
        </w:tc>
        <w:tc>
          <w:tcPr>
            <w:tcW w:type="dxa" w:w="87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page for maintaining the logistics price of each pricing tier.</w:t>
            </w:r>
          </w:p>
          <w:p>
            <w:pPr>
              <w:spacing w:after="0"/>
            </w:pPr>
            <w:r>
              <w:rPr>
                <w:rFonts w:ascii="Roboto" w:cs="Roboto" w:eastAsia="Roboto" w:hAnsi="Roboto"/>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3</w:t>
            </w:r>
          </w:p>
          <w:p>
            <w:pPr>
              <w:spacing w:after="0"/>
            </w:pPr>
            <w:r>
              <w:rPr>
                <w:rFonts w:ascii="Roboto" w:cs="Roboto" w:eastAsia="Roboto" w:hAnsi="Roboto"/>
                <w:color w:val="000000"/>
                <w:sz w:val="24"/>
                <w:szCs w:val="24"/>
              </w:rPr>
              <w:t xml:space="preserve"/>
            </w:r>
          </w:p>
        </w:tc>
        <w:tc>
          <w:tcPr>
            <w:tcW w:type="dxa" w:w="4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BackOffice — Logistics Hub — Logistics Charges Matrix Setup (Change History)</w:t>
            </w:r>
          </w:p>
          <w:p>
            <w:pPr>
              <w:spacing w:after="0"/>
            </w:pPr>
            <w:r>
              <w:rPr>
                <w:rFonts w:ascii="Roboto" w:cs="Roboto" w:eastAsia="Roboto" w:hAnsi="Roboto"/>
                <w:color w:val="000000"/>
                <w:sz w:val="24"/>
                <w:szCs w:val="24"/>
              </w:rPr>
              <w:t xml:space="preserve"/>
            </w:r>
          </w:p>
        </w:tc>
        <w:tc>
          <w:tcPr>
            <w:tcW w:type="dxa" w:w="87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section recording every price change with the person responsible and the reason.</w:t>
            </w:r>
          </w:p>
          <w:p>
            <w:pPr>
              <w:spacing w:after="0"/>
            </w:pPr>
            <w:r>
              <w:rPr>
                <w:rFonts w:ascii="Roboto" w:cs="Roboto" w:eastAsia="Roboto" w:hAnsi="Roboto"/>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4</w:t>
            </w:r>
          </w:p>
          <w:p>
            <w:pPr>
              <w:spacing w:after="0"/>
            </w:pPr>
            <w:r>
              <w:rPr>
                <w:rFonts w:ascii="Roboto" w:cs="Roboto" w:eastAsia="Roboto" w:hAnsi="Roboto"/>
                <w:color w:val="000000"/>
                <w:sz w:val="24"/>
                <w:szCs w:val="24"/>
              </w:rPr>
              <w:t xml:space="preserve"/>
            </w:r>
          </w:p>
        </w:tc>
        <w:tc>
          <w:tcPr>
            <w:tcW w:type="dxa" w:w="4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BackOffice — Logistics Hub — Hub Management</w:t>
            </w:r>
          </w:p>
          <w:p>
            <w:pPr>
              <w:spacing w:after="0"/>
            </w:pPr>
            <w:r>
              <w:rPr>
                <w:rFonts w:ascii="Roboto" w:cs="Roboto" w:eastAsia="Roboto" w:hAnsi="Roboto"/>
                <w:color w:val="000000"/>
                <w:sz w:val="24"/>
                <w:szCs w:val="24"/>
              </w:rPr>
              <w:t xml:space="preserve"/>
            </w:r>
          </w:p>
        </w:tc>
        <w:tc>
          <w:tcPr>
            <w:tcW w:type="dxa" w:w="87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page for maintaining the logistics hub records, with address verification on save.</w:t>
            </w:r>
          </w:p>
          <w:p>
            <w:pPr>
              <w:spacing w:after="0"/>
            </w:pPr>
            <w:r>
              <w:rPr>
                <w:rFonts w:ascii="Roboto" w:cs="Roboto" w:eastAsia="Roboto" w:hAnsi="Roboto"/>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5</w:t>
            </w:r>
          </w:p>
          <w:p>
            <w:pPr>
              <w:spacing w:after="0"/>
            </w:pPr>
            <w:r>
              <w:rPr>
                <w:rFonts w:ascii="Roboto" w:cs="Roboto" w:eastAsia="Roboto" w:hAnsi="Roboto"/>
                <w:color w:val="000000"/>
                <w:sz w:val="24"/>
                <w:szCs w:val="24"/>
              </w:rPr>
              <w:t xml:space="preserve"/>
            </w:r>
          </w:p>
        </w:tc>
        <w:tc>
          <w:tcPr>
            <w:tcW w:type="dxa" w:w="4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UCD — Wholesale Listing — Full Payment Page</w:t>
            </w:r>
          </w:p>
          <w:p>
            <w:pPr>
              <w:spacing w:after="0"/>
            </w:pPr>
            <w:r>
              <w:rPr>
                <w:rFonts w:ascii="Roboto" w:cs="Roboto" w:eastAsia="Roboto" w:hAnsi="Roboto"/>
                <w:color w:val="000000"/>
                <w:sz w:val="24"/>
                <w:szCs w:val="24"/>
              </w:rPr>
              <w:t xml:space="preserve"/>
            </w:r>
          </w:p>
        </w:tc>
        <w:tc>
          <w:tcPr>
            <w:tcW w:type="dxa" w:w="87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Payment is automatically reset and the new pricing is reflected when a price change affects a transaction that has not been paid.</w:t>
            </w:r>
          </w:p>
          <w:p>
            <w:pPr>
              <w:spacing w:after="0"/>
            </w:pPr>
            <w:r>
              <w:rPr>
                <w:rFonts w:ascii="Roboto" w:cs="Roboto" w:eastAsia="Roboto" w:hAnsi="Roboto"/>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6</w:t>
            </w:r>
          </w:p>
          <w:p>
            <w:pPr>
              <w:spacing w:after="0"/>
            </w:pPr>
            <w:r>
              <w:rPr>
                <w:rFonts w:ascii="Roboto" w:cs="Roboto" w:eastAsia="Roboto" w:hAnsi="Roboto"/>
                <w:color w:val="000000"/>
                <w:sz w:val="24"/>
                <w:szCs w:val="24"/>
              </w:rPr>
              <w:t xml:space="preserve"/>
            </w:r>
          </w:p>
        </w:tc>
        <w:tc>
          <w:tcPr>
            <w:tcW w:type="dxa" w:w="4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UCD — Wholesale Listing — Delivery Address Entry</w:t>
            </w:r>
          </w:p>
          <w:p>
            <w:pPr>
              <w:spacing w:after="0"/>
            </w:pPr>
            <w:r>
              <w:rPr>
                <w:rFonts w:ascii="Roboto" w:cs="Roboto" w:eastAsia="Roboto" w:hAnsi="Roboto"/>
                <w:color w:val="000000"/>
                <w:sz w:val="24"/>
                <w:szCs w:val="24"/>
              </w:rPr>
              <w:t xml:space="preserve"/>
            </w:r>
          </w:p>
        </w:tc>
        <w:tc>
          <w:tcPr>
            <w:tcW w:type="dxa" w:w="87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Address is validated before the Used Car Dealer is allowed to proceed to payment.</w:t>
            </w:r>
          </w:p>
          <w:p>
            <w:pPr>
              <w:spacing w:after="0"/>
            </w:pPr>
            <w:r>
              <w:rPr>
                <w:rFonts w:ascii="Roboto" w:cs="Roboto" w:eastAsia="Roboto" w:hAnsi="Roboto"/>
                <w:color w:val="000000"/>
                <w:sz w:val="24"/>
                <w:szCs w:val="24"/>
              </w:rPr>
              <w:t xml:space="preserve"/>
            </w:r>
          </w:p>
        </w:tc>
      </w:tr>
    </w:tbl>
    <w:p>
      <w:pPr>
        <w:pStyle w:val="Heading3"/>
        <w:keepNext/>
        <w:pageBreakBefore/>
        <w:spacing w:after="0" w:before="0" w:line="276" w:lineRule="auto"/>
      </w:pPr>
      <w:r>
        <w:rPr>
          <w:rFonts w:ascii="Roboto" w:cs="Roboto" w:eastAsia="Roboto" w:hAnsi="Roboto"/>
          <w:b/>
          <w:bCs/>
          <w:color w:val="0F4761"/>
        </w:rPr>
        <w:t xml:space="preserve">2.2.4  BackOffice — Menu Access</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500"/>
        <w:gridCol w:w="2042"/>
        <w:gridCol w:w="2268"/>
        <w:gridCol w:w="4394"/>
        <w:gridCol w:w="4754"/>
      </w:tblGrid>
      <w:tr>
        <w:trPr>
          <w:cantSplit/>
          <w:tblHeader/>
        </w:trPr>
        <w:tc>
          <w:tcPr>
            <w:tcW w:type="dxa" w:w="5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w:t>
            </w:r>
          </w:p>
        </w:tc>
        <w:tc>
          <w:tcPr>
            <w:tcW w:type="dxa" w:w="2042"/>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Requirement ID</w:t>
            </w:r>
          </w:p>
        </w:tc>
        <w:tc>
          <w:tcPr>
            <w:tcW w:type="dxa" w:w="2268"/>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Item</w:t>
            </w:r>
          </w:p>
        </w:tc>
        <w:tc>
          <w:tcPr>
            <w:tcW w:type="dxa" w:w="4394"/>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Description</w:t>
            </w:r>
          </w:p>
        </w:tc>
        <w:tc>
          <w:tcPr>
            <w:tcW w:type="dxa" w:w="4754"/>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Acceptance Criteria</w:t>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EAINT-12119-REQ-001</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Menu Item</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 a new module named Logistics Hub to the BackOffice home menu, with the Logistics Charges Matrix Setup page listed under it.</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 new Logistics Hub module appears on the BackOffice home menu. The Logistics Charges Matrix Setup menu item is listed under it and opens the Logistics Charges Matrix Setup page.</w:t>
            </w:r>
          </w:p>
          <w:p>
            <w:pPr>
              <w:spacing w:after="0"/>
            </w:pPr>
            <w:r>
              <w:rPr>
                <w:rFonts w:ascii="Roboto" w:cs="Roboto" w:eastAsia="Roboto" w:hAnsi="Roboto"/>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EAINT-12119-REQ-002</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Hub Management Menu Item</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 the Hub Management page as a menu item under the Logistics Hub module.</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The Hub Management menu item is listed under the Logistics Hub module and opens the Hub Management page.</w:t>
            </w:r>
          </w:p>
          <w:p>
            <w:pPr>
              <w:spacing w:after="0"/>
            </w:pPr>
            <w:r>
              <w:rPr>
                <w:rFonts w:ascii="Roboto" w:cs="Roboto" w:eastAsia="Roboto" w:hAnsi="Roboto"/>
                <w:color w:val="000000"/>
                <w:sz w:val="24"/>
                <w:szCs w:val="24"/>
              </w:rPr>
              <w:t xml:space="preserve"/>
            </w:r>
          </w:p>
        </w:tc>
      </w:tr>
    </w:tbl>
    <w:p>
      <w:pPr>
        <w:pStyle w:val="Heading3"/>
        <w:keepNext/>
        <w:pageBreakBefore/>
        <w:spacing w:after="0" w:before="0" w:line="276" w:lineRule="auto"/>
      </w:pPr>
      <w:r>
        <w:rPr>
          <w:rFonts w:ascii="Roboto" w:cs="Roboto" w:eastAsia="Roboto" w:hAnsi="Roboto"/>
          <w:b/>
          <w:bCs/>
          <w:color w:val="0F4761"/>
        </w:rPr>
        <w:t xml:space="preserve">2.2.5  BackOffice — Logistics Charges Matrix Setup Page</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500"/>
        <w:gridCol w:w="2042"/>
        <w:gridCol w:w="2268"/>
        <w:gridCol w:w="4394"/>
        <w:gridCol w:w="4754"/>
      </w:tblGrid>
      <w:tr>
        <w:trPr>
          <w:cantSplit/>
          <w:tblHeader/>
        </w:trPr>
        <w:tc>
          <w:tcPr>
            <w:tcW w:type="dxa" w:w="5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w:t>
            </w:r>
          </w:p>
        </w:tc>
        <w:tc>
          <w:tcPr>
            <w:tcW w:type="dxa" w:w="2042"/>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Requirement ID</w:t>
            </w:r>
          </w:p>
        </w:tc>
        <w:tc>
          <w:tcPr>
            <w:tcW w:type="dxa" w:w="2268"/>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Item</w:t>
            </w:r>
          </w:p>
        </w:tc>
        <w:tc>
          <w:tcPr>
            <w:tcW w:type="dxa" w:w="4394"/>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Description</w:t>
            </w:r>
          </w:p>
        </w:tc>
        <w:tc>
          <w:tcPr>
            <w:tcW w:type="dxa" w:w="4754"/>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Acceptance Criteria</w:t>
            </w:r>
          </w:p>
        </w:tc>
      </w:tr>
      <w:t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EAINT-12119-REQ-003</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Pricing Tier Listing</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Display the four pricing tiers with the tier name and the distance range. Tier name and distance range are display only.</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The setup table displays the following columns:</w:t>
            </w:r>
          </w:p>
          <w:p>
            <w:pPr>
              <w:spacing w:after="0" w:line="276" w:lineRule="auto"/>
              <w:jc w:val="left"/>
            </w:pPr>
            <w:r>
              <w:rPr>
                <w:rFonts w:ascii="Roboto" w:cs="Roboto" w:eastAsia="Roboto" w:hAnsi="Roboto"/>
                <w:color w:val="000000"/>
                <w:sz w:val="24"/>
                <w:szCs w:val="24"/>
              </w:rPr>
              <w:t xml:space="preserve">1. #</w:t>
            </w:r>
          </w:p>
          <w:p>
            <w:pPr>
              <w:spacing w:after="0" w:line="276" w:lineRule="auto"/>
              <w:jc w:val="left"/>
            </w:pPr>
            <w:r>
              <w:rPr>
                <w:rFonts w:ascii="Roboto" w:cs="Roboto" w:eastAsia="Roboto" w:hAnsi="Roboto"/>
                <w:color w:val="000000"/>
                <w:sz w:val="24"/>
                <w:szCs w:val="24"/>
              </w:rPr>
              <w:t xml:space="preserve">2. Tier</w:t>
            </w:r>
          </w:p>
          <w:p>
            <w:pPr>
              <w:spacing w:after="0" w:line="276" w:lineRule="auto"/>
              <w:jc w:val="left"/>
            </w:pPr>
            <w:r>
              <w:rPr>
                <w:rFonts w:ascii="Roboto" w:cs="Roboto" w:eastAsia="Roboto" w:hAnsi="Roboto"/>
                <w:color w:val="000000"/>
                <w:sz w:val="24"/>
                <w:szCs w:val="24"/>
              </w:rPr>
              <w:t xml:space="preserve">3. Distance Range (KM)</w:t>
            </w:r>
          </w:p>
          <w:p>
            <w:pPr>
              <w:spacing w:after="0" w:line="276" w:lineRule="auto"/>
              <w:jc w:val="left"/>
            </w:pPr>
            <w:r>
              <w:rPr>
                <w:rFonts w:ascii="Roboto" w:cs="Roboto" w:eastAsia="Roboto" w:hAnsi="Roboto"/>
                <w:color w:val="000000"/>
                <w:sz w:val="24"/>
                <w:szCs w:val="24"/>
              </w:rPr>
              <w:t xml:space="preserve">4. Suggested Base Rate (RM)</w:t>
            </w:r>
          </w:p>
          <w:p>
            <w:pPr>
              <w:spacing w:after="0" w:line="276" w:lineRule="auto"/>
              <w:jc w:val="left"/>
            </w:pPr>
            <w:r>
              <w:rPr>
                <w:rFonts w:ascii="Roboto" w:cs="Roboto" w:eastAsia="Roboto" w:hAnsi="Roboto"/>
                <w:color w:val="000000"/>
                <w:sz w:val="24"/>
                <w:szCs w:val="24"/>
              </w:rPr>
              <w:t xml:space="preserve">5. Ops Price (RM)</w:t>
            </w:r>
          </w:p>
          <w:p>
            <w:pPr>
              <w:spacing w:after="0" w:line="276" w:lineRule="auto"/>
              <w:jc w:val="left"/>
            </w:pPr>
            <w:r>
              <w:rPr>
                <w:rFonts w:ascii="Roboto" w:cs="Roboto" w:eastAsia="Roboto" w:hAnsi="Roboto"/>
                <w:color w:val="000000"/>
                <w:sz w:val="24"/>
                <w:szCs w:val="24"/>
              </w:rPr>
              <w:t xml:space="preserve">6. Effective Price (RM)</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The page lists the four tiers as follows:</w:t>
            </w:r>
          </w:p>
          <w:p>
            <w:pPr>
              <w:spacing w:after="0" w:line="276" w:lineRule="auto"/>
              <w:jc w:val="left"/>
            </w:pPr>
            <w:r>
              <w:rPr>
                <w:rFonts w:ascii="Roboto" w:cs="Roboto" w:eastAsia="Roboto" w:hAnsi="Roboto"/>
                <w:color w:val="000000"/>
                <w:sz w:val="24"/>
                <w:szCs w:val="24"/>
              </w:rPr>
              <w:t xml:space="preserve">1. Tier 1 (Base): distance range less than or equal to 250, suggested base rate 300.00</w:t>
            </w:r>
          </w:p>
          <w:p>
            <w:pPr>
              <w:spacing w:after="0" w:line="276" w:lineRule="auto"/>
              <w:jc w:val="left"/>
            </w:pPr>
            <w:r>
              <w:rPr>
                <w:rFonts w:ascii="Roboto" w:cs="Roboto" w:eastAsia="Roboto" w:hAnsi="Roboto"/>
                <w:color w:val="000000"/>
                <w:sz w:val="24"/>
                <w:szCs w:val="24"/>
              </w:rPr>
              <w:t xml:space="preserve">2. Tier 2 (Standard): distance range 251 to 400, suggested base rate 450.00</w:t>
            </w:r>
          </w:p>
          <w:p>
            <w:pPr>
              <w:spacing w:after="0" w:line="276" w:lineRule="auto"/>
              <w:jc w:val="left"/>
            </w:pPr>
            <w:r>
              <w:rPr>
                <w:rFonts w:ascii="Roboto" w:cs="Roboto" w:eastAsia="Roboto" w:hAnsi="Roboto"/>
                <w:color w:val="000000"/>
                <w:sz w:val="24"/>
                <w:szCs w:val="24"/>
              </w:rPr>
              <w:t xml:space="preserve">3. Tier 3 (Extended): distance range 401 to 600, suggested base rate 650.00</w:t>
            </w:r>
          </w:p>
          <w:p>
            <w:pPr>
              <w:spacing w:after="0" w:line="276" w:lineRule="auto"/>
              <w:jc w:val="left"/>
            </w:pPr>
            <w:r>
              <w:rPr>
                <w:rFonts w:ascii="Roboto" w:cs="Roboto" w:eastAsia="Roboto" w:hAnsi="Roboto"/>
                <w:color w:val="000000"/>
                <w:sz w:val="24"/>
                <w:szCs w:val="24"/>
              </w:rPr>
              <w:t xml:space="preserve">4. Tier 4 (Premium): distance range more than 600, suggested base rate 1,000.00</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Tier name and distance range cannot be edited from this page.</w:t>
            </w:r>
          </w:p>
          <w:p>
            <w:pPr>
              <w:spacing w:after="0"/>
            </w:pPr>
            <w:r>
              <w:rPr>
                <w:rFonts w:ascii="Roboto" w:cs="Roboto" w:eastAsia="Roboto" w:hAnsi="Roboto"/>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EAINT-12119-REQ-004</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Logistics Price Input</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Provide three money columns for each tier: the suggested base rate as a read only floor, the editable Ops Price, and the Effective Price currently in force.</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Suggested Base Rate is display only. It shows the minimum permitted for that tier and cannot be edited.</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Ops Price is the only editable field. On page load it is pre-filled with the value the Operations user last saved, shown as whole numbers for editing, for example 1000.</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Effective Price is display only. It shows the price currently being charged, formatted as 1,000.00. Because a saved price takes effect at once, Effective Price always matches Ops Price.</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
            </w:r>
          </w:p>
          <w:p>
            <w:pPr>
              <w:spacing w:after="0"/>
            </w:pPr>
            <w:r>
              <w:rPr>
                <w:rFonts w:ascii="Roboto" w:cs="Roboto" w:eastAsia="Roboto" w:hAnsi="Roboto"/>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3</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EAINT-12119-REQ-005</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Logistics Price Validation</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Apply validation on the Ops Price input.</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 Min Length: Not applicable, controlled by the minimum value per tier</w:t>
            </w:r>
          </w:p>
          <w:p>
            <w:pPr>
              <w:spacing w:after="0" w:line="276" w:lineRule="auto"/>
              <w:jc w:val="left"/>
            </w:pPr>
            <w:r>
              <w:rPr>
                <w:rFonts w:ascii="Roboto" w:cs="Roboto" w:eastAsia="Roboto" w:hAnsi="Roboto"/>
                <w:color w:val="000000"/>
                <w:sz w:val="24"/>
                <w:szCs w:val="24"/>
              </w:rPr>
              <w:t xml:space="preserve">2. Max Length: Not applicable, controlled by the maximum value</w:t>
            </w:r>
          </w:p>
          <w:p>
            <w:pPr>
              <w:spacing w:after="0" w:line="276" w:lineRule="auto"/>
              <w:jc w:val="left"/>
            </w:pPr>
            <w:r>
              <w:rPr>
                <w:rFonts w:ascii="Roboto" w:cs="Roboto" w:eastAsia="Roboto" w:hAnsi="Roboto"/>
                <w:color w:val="000000"/>
                <w:sz w:val="24"/>
                <w:szCs w:val="24"/>
              </w:rPr>
              <w:t xml:space="preserve">3. Special Character: No</w:t>
            </w:r>
          </w:p>
          <w:p>
            <w:pPr>
              <w:spacing w:after="0" w:line="276" w:lineRule="auto"/>
              <w:jc w:val="left"/>
            </w:pPr>
            <w:r>
              <w:rPr>
                <w:rFonts w:ascii="Roboto" w:cs="Roboto" w:eastAsia="Roboto" w:hAnsi="Roboto"/>
                <w:color w:val="000000"/>
                <w:sz w:val="24"/>
                <w:szCs w:val="24"/>
              </w:rPr>
              <w:t xml:space="preserve">4. Alphanumeric: No, numeric input only</w:t>
            </w:r>
          </w:p>
          <w:p>
            <w:pPr>
              <w:spacing w:after="0" w:line="276" w:lineRule="auto"/>
              <w:jc w:val="left"/>
            </w:pPr>
            <w:r>
              <w:rPr>
                <w:rFonts w:ascii="Roboto" w:cs="Roboto" w:eastAsia="Roboto" w:hAnsi="Roboto"/>
                <w:color w:val="000000"/>
                <w:sz w:val="24"/>
                <w:szCs w:val="24"/>
              </w:rPr>
              <w:t xml:space="preserve">5. Only Allow English: Not applicable, numeric input only</w:t>
            </w:r>
          </w:p>
          <w:p>
            <w:pPr>
              <w:spacing w:after="0" w:line="276" w:lineRule="auto"/>
              <w:jc w:val="left"/>
            </w:pPr>
            <w:r>
              <w:rPr>
                <w:rFonts w:ascii="Roboto" w:cs="Roboto" w:eastAsia="Roboto" w:hAnsi="Roboto"/>
                <w:color w:val="000000"/>
                <w:sz w:val="24"/>
                <w:szCs w:val="24"/>
              </w:rPr>
              <w:t xml:space="preserve">6. Mandatory / Optional: Mandatory</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The user enters whole numbers only. The comma and the decimal point are not keyed in by the user, for example 1000 is entered for one thousand ringgit.</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Minimum value permitted per tier:</w:t>
            </w:r>
          </w:p>
          <w:p>
            <w:pPr>
              <w:spacing w:after="0" w:line="276" w:lineRule="auto"/>
              <w:jc w:val="left"/>
            </w:pPr>
            <w:r>
              <w:rPr>
                <w:rFonts w:ascii="Roboto" w:cs="Roboto" w:eastAsia="Roboto" w:hAnsi="Roboto"/>
                <w:color w:val="000000"/>
                <w:sz w:val="24"/>
                <w:szCs w:val="24"/>
              </w:rPr>
              <w:t xml:space="preserve">1. Tier 1 (Base): 300.00</w:t>
            </w:r>
          </w:p>
          <w:p>
            <w:pPr>
              <w:spacing w:after="0" w:line="276" w:lineRule="auto"/>
              <w:jc w:val="left"/>
            </w:pPr>
            <w:r>
              <w:rPr>
                <w:rFonts w:ascii="Roboto" w:cs="Roboto" w:eastAsia="Roboto" w:hAnsi="Roboto"/>
                <w:color w:val="000000"/>
                <w:sz w:val="24"/>
                <w:szCs w:val="24"/>
              </w:rPr>
              <w:t xml:space="preserve">2. Tier 2 (Standard): 450.00</w:t>
            </w:r>
          </w:p>
          <w:p>
            <w:pPr>
              <w:spacing w:after="0" w:line="276" w:lineRule="auto"/>
              <w:jc w:val="left"/>
            </w:pPr>
            <w:r>
              <w:rPr>
                <w:rFonts w:ascii="Roboto" w:cs="Roboto" w:eastAsia="Roboto" w:hAnsi="Roboto"/>
                <w:color w:val="000000"/>
                <w:sz w:val="24"/>
                <w:szCs w:val="24"/>
              </w:rPr>
              <w:t xml:space="preserve">3. Tier 3 (Extended): 650.00</w:t>
            </w:r>
          </w:p>
          <w:p>
            <w:pPr>
              <w:spacing w:after="0" w:line="276" w:lineRule="auto"/>
              <w:jc w:val="left"/>
            </w:pPr>
            <w:r>
              <w:rPr>
                <w:rFonts w:ascii="Roboto" w:cs="Roboto" w:eastAsia="Roboto" w:hAnsi="Roboto"/>
                <w:color w:val="000000"/>
                <w:sz w:val="24"/>
                <w:szCs w:val="24"/>
              </w:rPr>
              <w:t xml:space="preserve">4. Tier 4 (Premium): 1,000.00</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Maximum value permitted for all tiers is 10,000.00.</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Decimal values are not permitted. The rate must be a whole ringgit amount, so the decimal portion is always 00.</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b/>
                <w:rFonts w:ascii="Roboto" w:cs="Roboto" w:eastAsia="Roboto" w:hAnsi="Roboto"/>
                <w:color w:val="000000"/>
                <w:sz w:val="24"/>
                <w:szCs w:val="24"/>
              </w:rPr>
              <w:t xml:space="preserve">Example:</w:t>
            </w:r>
            <w:r>
              <w:rPr>
                <w:rFonts w:ascii="Roboto" w:cs="Roboto" w:eastAsia="Roboto" w:hAnsi="Roboto"/>
                <w:color w:val="000000"/>
                <w:sz w:val="24"/>
                <w:szCs w:val="24"/>
              </w:rPr>
              <w:t xml:space="preserve"> 300.00 is accepted. 300.80 is rejected.</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A value below the tier minimum, above the maximum, or carrying a decimal value other than 00 displays the message: Please enter a valid amount.</w:t>
            </w:r>
          </w:p>
          <w:p>
            <w:pPr>
              <w:spacing w:after="0"/>
            </w:pPr>
            <w:r>
              <w:rPr>
                <w:rFonts w:ascii="Roboto" w:cs="Roboto" w:eastAsia="Roboto" w:hAnsi="Roboto"/>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4</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EAINT-12119-REQ-006</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Reason / Remarks Input</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Provide a mandatory reason field that must be completed before a rate change can be saved.</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 Min Length: 5</w:t>
            </w:r>
          </w:p>
          <w:p>
            <w:pPr>
              <w:spacing w:after="0" w:line="276" w:lineRule="auto"/>
              <w:jc w:val="left"/>
            </w:pPr>
            <w:r>
              <w:rPr>
                <w:rFonts w:ascii="Roboto" w:cs="Roboto" w:eastAsia="Roboto" w:hAnsi="Roboto"/>
                <w:color w:val="000000"/>
                <w:sz w:val="24"/>
                <w:szCs w:val="24"/>
              </w:rPr>
              <w:t xml:space="preserve">2. Max Length: 255</w:t>
            </w:r>
          </w:p>
          <w:p>
            <w:pPr>
              <w:spacing w:after="0" w:line="276" w:lineRule="auto"/>
              <w:jc w:val="left"/>
            </w:pPr>
            <w:r>
              <w:rPr>
                <w:rFonts w:ascii="Roboto" w:cs="Roboto" w:eastAsia="Roboto" w:hAnsi="Roboto"/>
                <w:color w:val="000000"/>
                <w:sz w:val="24"/>
                <w:szCs w:val="24"/>
              </w:rPr>
              <w:t xml:space="preserve">3. Special Character: Yes</w:t>
            </w:r>
          </w:p>
          <w:p>
            <w:pPr>
              <w:spacing w:after="0" w:line="276" w:lineRule="auto"/>
              <w:jc w:val="left"/>
            </w:pPr>
            <w:r>
              <w:rPr>
                <w:rFonts w:ascii="Roboto" w:cs="Roboto" w:eastAsia="Roboto" w:hAnsi="Roboto"/>
                <w:color w:val="000000"/>
                <w:sz w:val="24"/>
                <w:szCs w:val="24"/>
              </w:rPr>
              <w:t xml:space="preserve">4. Alphanumeric: Yes</w:t>
            </w:r>
          </w:p>
          <w:p>
            <w:pPr>
              <w:spacing w:after="0" w:line="276" w:lineRule="auto"/>
              <w:jc w:val="left"/>
            </w:pPr>
            <w:r>
              <w:rPr>
                <w:rFonts w:ascii="Roboto" w:cs="Roboto" w:eastAsia="Roboto" w:hAnsi="Roboto"/>
                <w:color w:val="000000"/>
                <w:sz w:val="24"/>
                <w:szCs w:val="24"/>
              </w:rPr>
              <w:t xml:space="preserve">5. Only Allow English: Yes</w:t>
            </w:r>
          </w:p>
          <w:p>
            <w:pPr>
              <w:spacing w:after="0" w:line="276" w:lineRule="auto"/>
              <w:jc w:val="left"/>
            </w:pPr>
            <w:r>
              <w:rPr>
                <w:rFonts w:ascii="Roboto" w:cs="Roboto" w:eastAsia="Roboto" w:hAnsi="Roboto"/>
                <w:color w:val="000000"/>
                <w:sz w:val="24"/>
                <w:szCs w:val="24"/>
              </w:rPr>
              <w:t xml:space="preserve">6. Mandatory / Optional: Mandatory</w:t>
            </w:r>
          </w:p>
          <w:p>
            <w:pPr>
              <w:spacing w:after="0"/>
            </w:pPr>
            <w:r>
              <w:rPr>
                <w:rFonts w:ascii="Roboto" w:cs="Roboto" w:eastAsia="Roboto" w:hAnsi="Roboto"/>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5</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EAINT-12119-REQ-007</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Save Changes</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Save the amended logistics prices together with the reason entered.</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b/>
                <w:rFonts w:ascii="Roboto" w:cs="Roboto" w:eastAsia="Roboto" w:hAnsi="Roboto"/>
                <w:color w:val="000000"/>
                <w:sz w:val="24"/>
                <w:szCs w:val="24"/>
              </w:rPr>
              <w:t xml:space="preserve">Example 1: One or More Prices Amended and Reason Completed</w:t>
            </w:r>
          </w:p>
          <w:p>
            <w:pPr>
              <w:spacing w:after="0" w:line="276" w:lineRule="auto"/>
              <w:jc w:val="left"/>
            </w:pPr>
            <w:r>
              <w:rPr>
                <w:rFonts w:ascii="Roboto" w:cs="Roboto" w:eastAsia="Roboto" w:hAnsi="Roboto"/>
                <w:color w:val="000000"/>
                <w:sz w:val="24"/>
                <w:szCs w:val="24"/>
              </w:rPr>
              <w:t xml:space="preserve">Changes are saved, one Change History entry is created per amended tier, and the reason field is cleared. A confirmation message is displayed: N tier rate change(s) saved and logged to Change History, where N is the number of tiers amended.</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b/>
                <w:rFonts w:ascii="Roboto" w:cs="Roboto" w:eastAsia="Roboto" w:hAnsi="Roboto"/>
                <w:color w:val="000000"/>
                <w:sz w:val="24"/>
                <w:szCs w:val="24"/>
              </w:rPr>
              <w:t xml:space="preserve">Example 2: Save Selected without Amending any Price</w:t>
            </w:r>
          </w:p>
          <w:p>
            <w:pPr>
              <w:spacing w:after="0" w:line="276" w:lineRule="auto"/>
              <w:jc w:val="left"/>
            </w:pPr>
            <w:r>
              <w:rPr>
                <w:rFonts w:ascii="Roboto" w:cs="Roboto" w:eastAsia="Roboto" w:hAnsi="Roboto"/>
                <w:color w:val="000000"/>
                <w:sz w:val="24"/>
                <w:szCs w:val="24"/>
              </w:rPr>
              <w:t xml:space="preserve">Save is blocked with the message: No rate changes to save.</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b/>
                <w:rFonts w:ascii="Roboto" w:cs="Roboto" w:eastAsia="Roboto" w:hAnsi="Roboto"/>
                <w:color w:val="000000"/>
                <w:sz w:val="24"/>
                <w:szCs w:val="24"/>
              </w:rPr>
              <w:t xml:space="preserve">Example 3: Price Amended but Reason Left Blank</w:t>
            </w:r>
          </w:p>
          <w:p>
            <w:pPr>
              <w:spacing w:after="0" w:line="276" w:lineRule="auto"/>
              <w:jc w:val="left"/>
            </w:pPr>
            <w:r>
              <w:rPr>
                <w:rFonts w:ascii="Roboto" w:cs="Roboto" w:eastAsia="Roboto" w:hAnsi="Roboto"/>
                <w:color w:val="000000"/>
                <w:sz w:val="24"/>
                <w:szCs w:val="24"/>
              </w:rPr>
              <w:t xml:space="preserve">Save is blocked with the message: Reason / Remarks is required to save a rate change. The cursor focuses the reason field.</w:t>
            </w:r>
          </w:p>
          <w:p>
            <w:pPr>
              <w:spacing w:after="0"/>
            </w:pPr>
            <w:r>
              <w:rPr>
                <w:rFonts w:ascii="Roboto" w:cs="Roboto" w:eastAsia="Roboto" w:hAnsi="Roboto"/>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6</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EAINT-12119-REQ-008</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Cancel</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Discard any unsaved edits and return to the BackOffice home menu.</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Selecting Cancel returns the user to the home menu. No change is written to the pricing tier values or the Change History.</w:t>
            </w:r>
          </w:p>
          <w:p>
            <w:pPr>
              <w:spacing w:after="0"/>
            </w:pPr>
            <w:r>
              <w:rPr>
                <w:rFonts w:ascii="Roboto" w:cs="Roboto" w:eastAsia="Roboto" w:hAnsi="Roboto"/>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7</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EAINT-12119-REQ-009</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Scope Note Display</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Display a note stating the scope of the pricing maintained on this page.</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The page displays the note: This pricing applies to both Wholesale and Standalone Logistics.</w:t>
            </w:r>
          </w:p>
          <w:p>
            <w:pPr>
              <w:spacing w:after="0"/>
            </w:pPr>
            <w:r>
              <w:rPr>
                <w:rFonts w:ascii="Roboto" w:cs="Roboto" w:eastAsia="Roboto" w:hAnsi="Roboto"/>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8</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EAINT-12119-REQ-016</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Access Control</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Restrict access to the Logistics Charges Matrix Setup page to a defined list of BackOffice users.</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Access is controlled by a fixed list of BackOffice user accounts held in system configuration.</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The following accounts are granted access for this release:</w:t>
            </w:r>
          </w:p>
          <w:p>
            <w:pPr>
              <w:spacing w:after="0" w:line="276" w:lineRule="auto"/>
              <w:jc w:val="left"/>
            </w:pPr>
            <w:r>
              <w:rPr>
                <w:rFonts w:ascii="Roboto" w:cs="Roboto" w:eastAsia="Roboto" w:hAnsi="Roboto"/>
                <w:color w:val="000000"/>
                <w:sz w:val="24"/>
                <w:szCs w:val="24"/>
              </w:rPr>
              <w:t xml:space="preserve">1. eautonurul</w:t>
            </w:r>
          </w:p>
          <w:p>
            <w:pPr>
              <w:spacing w:after="0" w:line="276" w:lineRule="auto"/>
              <w:jc w:val="left"/>
            </w:pPr>
            <w:r>
              <w:rPr>
                <w:rFonts w:ascii="Roboto" w:cs="Roboto" w:eastAsia="Roboto" w:hAnsi="Roboto"/>
                <w:color w:val="000000"/>
                <w:sz w:val="24"/>
                <w:szCs w:val="24"/>
              </w:rPr>
              <w:t xml:space="preserve">2. eautosoyeng</w:t>
            </w:r>
          </w:p>
          <w:p>
            <w:pPr>
              <w:spacing w:after="0" w:line="276" w:lineRule="auto"/>
              <w:jc w:val="left"/>
            </w:pPr>
            <w:r>
              <w:rPr>
                <w:rFonts w:ascii="Roboto" w:cs="Roboto" w:eastAsia="Roboto" w:hAnsi="Roboto"/>
                <w:color w:val="000000"/>
                <w:sz w:val="24"/>
                <w:szCs w:val="24"/>
              </w:rPr>
              <w:t xml:space="preserve">3. mfizni</w:t>
            </w:r>
          </w:p>
          <w:p>
            <w:pPr>
              <w:spacing w:after="0" w:line="276" w:lineRule="auto"/>
              <w:jc w:val="left"/>
            </w:pPr>
            <w:r>
              <w:rPr>
                <w:rFonts w:ascii="Roboto" w:cs="Roboto" w:eastAsia="Roboto" w:hAnsi="Roboto"/>
                <w:color w:val="000000"/>
                <w:sz w:val="24"/>
                <w:szCs w:val="24"/>
              </w:rPr>
              <w:t xml:space="preserve">4. mfmeijia</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A user not on the list cannot see the Logistics Hub menu item and cannot open the page directly.</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The list can be amended by the Information Technology team without a rebuild.</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A permission screen allowing the Operations lead to grant and revoke access for their own department is out of scope for this release and will be raised separately.</w:t>
            </w:r>
          </w:p>
          <w:p>
            <w:pPr>
              <w:spacing w:after="0"/>
            </w:pPr>
            <w:r>
              <w:rPr>
                <w:rFonts w:ascii="Roboto" w:cs="Roboto" w:eastAsia="Roboto" w:hAnsi="Roboto"/>
                <w:color w:val="000000"/>
                <w:sz w:val="24"/>
                <w:szCs w:val="24"/>
              </w:rPr>
              <w:t xml:space="preserve"/>
            </w:r>
          </w:p>
        </w:tc>
      </w:tr>
    </w:tbl>
    <w:p>
      <w:pPr>
        <w:pStyle w:val="Heading3"/>
        <w:keepNext/>
        <w:pageBreakBefore/>
        <w:spacing w:after="0" w:before="0" w:line="276" w:lineRule="auto"/>
      </w:pPr>
      <w:r>
        <w:rPr>
          <w:rFonts w:ascii="Roboto" w:cs="Roboto" w:eastAsia="Roboto" w:hAnsi="Roboto"/>
          <w:b/>
          <w:bCs/>
          <w:color w:val="0F4761"/>
        </w:rPr>
        <w:t xml:space="preserve">2.2.6  Price Change Impact on Unpaid Transactions</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500"/>
        <w:gridCol w:w="2042"/>
        <w:gridCol w:w="2268"/>
        <w:gridCol w:w="4394"/>
        <w:gridCol w:w="4754"/>
      </w:tblGrid>
      <w:tr>
        <w:trPr>
          <w:cantSplit/>
          <w:tblHeader/>
        </w:trPr>
        <w:tc>
          <w:tcPr>
            <w:tcW w:type="dxa" w:w="5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w:t>
            </w:r>
          </w:p>
        </w:tc>
        <w:tc>
          <w:tcPr>
            <w:tcW w:type="dxa" w:w="2042"/>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Requirement ID</w:t>
            </w:r>
          </w:p>
        </w:tc>
        <w:tc>
          <w:tcPr>
            <w:tcW w:type="dxa" w:w="2268"/>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Item</w:t>
            </w:r>
          </w:p>
        </w:tc>
        <w:tc>
          <w:tcPr>
            <w:tcW w:type="dxa" w:w="4394"/>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Description</w:t>
            </w:r>
          </w:p>
        </w:tc>
        <w:tc>
          <w:tcPr>
            <w:tcW w:type="dxa" w:w="4754"/>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Acceptance Criteria</w:t>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cyan"/>
                <w:sz w:val="24"/>
                <w:szCs w:val="24"/>
              </w:rPr>
              <w:t xml:space="preserve">1</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cyan"/>
                <w:sz w:val="24"/>
                <w:szCs w:val="24"/>
              </w:rPr>
              <w:t xml:space="preserve">EAINT-12119-REQ-010</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cyan"/>
                <w:sz w:val="24"/>
                <w:szCs w:val="24"/>
              </w:rPr>
              <w:t xml:space="preserve">Price Change Takes Effect on Save</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cyan"/>
                <w:sz w:val="24"/>
                <w:szCs w:val="24"/>
              </w:rPr>
              <w:t xml:space="preserve">A logistics price saved by the BackOffice user becomes the live price at the point of saving. No scheduled process runs and no waiting period applies.</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cyan"/>
                <w:sz w:val="24"/>
                <w:szCs w:val="24"/>
              </w:rPr>
              <w:t xml:space="preserve">The new price is written to the pricing tier and recorded in the Change History at the point of saving.</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highlight w:val="cyan"/>
                <w:sz w:val="24"/>
                <w:szCs w:val="24"/>
              </w:rPr>
              <w:t xml:space="preserve">The next Used Car Dealer to reach the payment screen is charged at the new price.</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highlight w:val="cyan"/>
                <w:sz w:val="24"/>
                <w:szCs w:val="24"/>
              </w:rPr>
              <w:t xml:space="preserve">Example: the BackOffice user amends Tier 1 (Base) from 300.00 to 350.00 at 11:00. A Used Car Dealer reaching the payment screen at 11:05 is charged 350.00.</w:t>
            </w:r>
          </w:p>
          <w:p>
            <w:pPr>
              <w:spacing w:after="0"/>
            </w:pPr>
            <w:r>
              <w:rPr>
                <w:rFonts w:ascii="Roboto" w:cs="Roboto" w:eastAsia="Roboto" w:hAnsi="Roboto"/>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cyan"/>
                <w:sz w:val="24"/>
                <w:szCs w:val="24"/>
              </w:rPr>
              <w:t xml:space="preserve">2</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cyan"/>
                <w:sz w:val="24"/>
                <w:szCs w:val="24"/>
              </w:rPr>
              <w:t xml:space="preserve">EAINT-12119-REQ-011</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cyan"/>
                <w:sz w:val="24"/>
                <w:szCs w:val="24"/>
              </w:rPr>
              <w:t xml:space="preserve">Price Checked at the Payment Screen</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cyan"/>
                <w:sz w:val="24"/>
                <w:szCs w:val="24"/>
              </w:rPr>
              <w:t xml:space="preserve">Recalculate the logistics fee at the current tier price each time a Used Car Dealer opens the full payment page for a transaction that has not been paid.</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cyan"/>
                <w:sz w:val="24"/>
                <w:szCs w:val="24"/>
              </w:rPr>
              <w:t xml:space="preserve">The fee held on the transaction is compared against the current tier price.</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b/>
                <w:rFonts w:ascii="Roboto" w:cs="Roboto" w:eastAsia="Roboto" w:hAnsi="Roboto"/>
                <w:color w:val="000000"/>
                <w:highlight w:val="cyan"/>
                <w:sz w:val="24"/>
                <w:szCs w:val="24"/>
              </w:rPr>
              <w:t xml:space="preserve">Example 1: Price is Unchanged</w:t>
            </w:r>
          </w:p>
          <w:p>
            <w:pPr>
              <w:spacing w:after="0" w:line="276" w:lineRule="auto"/>
              <w:jc w:val="left"/>
            </w:pPr>
            <w:r>
              <w:rPr>
                <w:rFonts w:ascii="Roboto" w:cs="Roboto" w:eastAsia="Roboto" w:hAnsi="Roboto"/>
                <w:color w:val="000000"/>
                <w:highlight w:val="cyan"/>
                <w:sz w:val="24"/>
                <w:szCs w:val="24"/>
              </w:rPr>
              <w:t xml:space="preserve">The transaction proceeds at the amount already held. Nothing is reset.</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b/>
                <w:rFonts w:ascii="Roboto" w:cs="Roboto" w:eastAsia="Roboto" w:hAnsi="Roboto"/>
                <w:color w:val="000000"/>
                <w:highlight w:val="cyan"/>
                <w:sz w:val="24"/>
                <w:szCs w:val="24"/>
              </w:rPr>
              <w:t xml:space="preserve">Example 2: Price Has Moved</w:t>
            </w:r>
          </w:p>
          <w:p>
            <w:pPr>
              <w:spacing w:after="0" w:line="276" w:lineRule="auto"/>
              <w:jc w:val="left"/>
            </w:pPr>
            <w:r>
              <w:rPr>
                <w:rFonts w:ascii="Roboto" w:cs="Roboto" w:eastAsia="Roboto" w:hAnsi="Roboto"/>
                <w:color w:val="000000"/>
                <w:highlight w:val="cyan"/>
                <w:sz w:val="24"/>
                <w:szCs w:val="24"/>
              </w:rPr>
              <w:t xml:space="preserve">The fee is recalculated, the existing payment is reset, and the Used Car Dealer pays the new amount.</w:t>
            </w:r>
          </w:p>
          <w:p>
            <w:pPr>
              <w:spacing w:after="0"/>
            </w:pPr>
            <w:r>
              <w:rPr>
                <w:rFonts w:ascii="Roboto" w:cs="Roboto" w:eastAsia="Roboto" w:hAnsi="Roboto"/>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cyan"/>
                <w:sz w:val="24"/>
                <w:szCs w:val="24"/>
              </w:rPr>
              <w:t xml:space="preserve">3</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cyan"/>
                <w:sz w:val="24"/>
                <w:szCs w:val="24"/>
              </w:rPr>
              <w:t xml:space="preserve">EAINT-12119-REQ-012</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cyan"/>
                <w:sz w:val="24"/>
                <w:szCs w:val="24"/>
              </w:rPr>
              <w:t xml:space="preserve">Handling by Payment Status</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cyan"/>
                <w:sz w:val="24"/>
                <w:szCs w:val="24"/>
              </w:rPr>
              <w:t xml:space="preserve">Apply the price check according to the payment status of the transaction at the point the Used Car Dealer proceeds.</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b/>
                <w:rFonts w:ascii="Roboto" w:cs="Roboto" w:eastAsia="Roboto" w:hAnsi="Roboto"/>
                <w:color w:val="000000"/>
                <w:highlight w:val="cyan"/>
                <w:sz w:val="24"/>
                <w:szCs w:val="24"/>
              </w:rPr>
              <w:t xml:space="preserve">Example 1: Payment Status is Pending</w:t>
            </w:r>
          </w:p>
          <w:p>
            <w:pPr>
              <w:spacing w:after="0" w:line="276" w:lineRule="auto"/>
              <w:jc w:val="left"/>
            </w:pPr>
            <w:r>
              <w:rPr>
                <w:rFonts w:ascii="Roboto" w:cs="Roboto" w:eastAsia="Roboto" w:hAnsi="Roboto"/>
                <w:color w:val="000000"/>
                <w:highlight w:val="cyan"/>
                <w:sz w:val="24"/>
                <w:szCs w:val="24"/>
              </w:rPr>
              <w:t xml:space="preserve">The new price is shown when the Used Car Dealer reaches the payment screen. The existing payment is reset so the amount held at the bank matches the amount displayed.</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b/>
                <w:rFonts w:ascii="Roboto" w:cs="Roboto" w:eastAsia="Roboto" w:hAnsi="Roboto"/>
                <w:color w:val="000000"/>
                <w:highlight w:val="cyan"/>
                <w:sz w:val="24"/>
                <w:szCs w:val="24"/>
              </w:rPr>
              <w:t xml:space="preserve">Example 2: Payment Status is Failed</w:t>
            </w:r>
          </w:p>
          <w:p>
            <w:pPr>
              <w:spacing w:after="0" w:line="276" w:lineRule="auto"/>
              <w:jc w:val="left"/>
            </w:pPr>
            <w:r>
              <w:rPr>
                <w:rFonts w:ascii="Roboto" w:cs="Roboto" w:eastAsia="Roboto" w:hAnsi="Roboto"/>
                <w:color w:val="000000"/>
                <w:highlight w:val="cyan"/>
                <w:sz w:val="24"/>
                <w:szCs w:val="24"/>
              </w:rPr>
              <w:t xml:space="preserve">The Used Car Dealer selects Resubmit. The system resets the payment in the background and the new price is charged.</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b/>
                <w:rFonts w:ascii="Roboto" w:cs="Roboto" w:eastAsia="Roboto" w:hAnsi="Roboto"/>
                <w:color w:val="000000"/>
                <w:highlight w:val="cyan"/>
                <w:sz w:val="24"/>
                <w:szCs w:val="24"/>
              </w:rPr>
              <w:t xml:space="preserve">Example 3: Transaction has been Approved</w:t>
            </w:r>
          </w:p>
          <w:p>
            <w:pPr>
              <w:spacing w:after="0" w:line="276" w:lineRule="auto"/>
              <w:jc w:val="left"/>
            </w:pPr>
            <w:r>
              <w:rPr>
                <w:rFonts w:ascii="Roboto" w:cs="Roboto" w:eastAsia="Roboto" w:hAnsi="Roboto"/>
                <w:color w:val="000000"/>
                <w:highlight w:val="cyan"/>
                <w:sz w:val="24"/>
                <w:szCs w:val="24"/>
              </w:rPr>
              <w:t xml:space="preserve">No action is taken. The amount already paid stands and the transaction is never re-priced.</w:t>
            </w:r>
          </w:p>
          <w:p>
            <w:pPr>
              <w:spacing w:after="0"/>
            </w:pPr>
            <w:r>
              <w:rPr>
                <w:rFonts w:ascii="Roboto" w:cs="Roboto" w:eastAsia="Roboto" w:hAnsi="Roboto"/>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cyan"/>
                <w:sz w:val="24"/>
                <w:szCs w:val="24"/>
              </w:rPr>
              <w:t xml:space="preserve">4</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cyan"/>
                <w:sz w:val="24"/>
                <w:szCs w:val="24"/>
              </w:rPr>
              <w:t xml:space="preserve">EAINT-12119-REQ-013</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cyan"/>
                <w:sz w:val="24"/>
                <w:szCs w:val="24"/>
              </w:rPr>
              <w:t xml:space="preserve">Payment at New Pricing</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cyan"/>
                <w:sz w:val="24"/>
                <w:szCs w:val="24"/>
              </w:rPr>
              <w:t xml:space="preserve">Following the reset, the amount payable reflects the new logistics price. The Used Car Dealer can no longer pay at the old price.</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cyan"/>
                <w:sz w:val="24"/>
                <w:szCs w:val="24"/>
              </w:rPr>
              <w:t xml:space="preserve">The full payment page displays the re-priced amount when the Used Car Dealer proceeds to pay.</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highlight w:val="cyan"/>
                <w:sz w:val="24"/>
                <w:szCs w:val="24"/>
              </w:rPr>
              <w:t xml:space="preserve">Example: Tier 1 (Base) is amended from 300.00 to 350.00. A transaction priced at 300.00 becomes 350.00.</w:t>
            </w:r>
          </w:p>
          <w:p>
            <w:pPr>
              <w:spacing w:after="0"/>
            </w:pPr>
            <w:r>
              <w:rPr>
                <w:rFonts w:ascii="Roboto" w:cs="Roboto" w:eastAsia="Roboto" w:hAnsi="Roboto"/>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cyan"/>
                <w:sz w:val="24"/>
                <w:szCs w:val="24"/>
              </w:rPr>
              <w:t xml:space="preserve">5</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cyan"/>
                <w:sz w:val="24"/>
                <w:szCs w:val="24"/>
              </w:rPr>
              <w:t xml:space="preserve">EAINT-12119-REQ-014</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cyan"/>
                <w:sz w:val="24"/>
                <w:szCs w:val="24"/>
              </w:rPr>
              <w:t xml:space="preserve">One Time Password Re-Issue</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cyan"/>
                <w:sz w:val="24"/>
                <w:szCs w:val="24"/>
              </w:rPr>
              <w:t xml:space="preserve">Where a payment is reset by the price check, the existing one time password is expired and a new one time password is sent to the main user for approval.</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cyan"/>
                <w:sz w:val="24"/>
                <w:szCs w:val="24"/>
              </w:rPr>
              <w:t xml:space="preserve">On reset, the one time password previously issued for the transaction is marked as superseded and can no longer be used.</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highlight w:val="cyan"/>
                <w:sz w:val="24"/>
                <w:szCs w:val="24"/>
              </w:rPr>
              <w:t xml:space="preserve">A new one time password is sent to the main user of the company account for approval before payment can proceed. This applies on the UCD full payment page, where the Used Car Dealer proceeds to pay the re-priced amount.</w:t>
            </w:r>
          </w:p>
          <w:p>
            <w:pPr>
              <w:spacing w:after="0"/>
            </w:pPr>
            <w:r>
              <w:rPr>
                <w:rFonts w:ascii="Roboto" w:cs="Roboto" w:eastAsia="Roboto" w:hAnsi="Roboto"/>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cyan"/>
                <w:sz w:val="24"/>
                <w:szCs w:val="24"/>
              </w:rPr>
              <w:t xml:space="preserve">6</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cyan"/>
                <w:sz w:val="24"/>
                <w:szCs w:val="24"/>
              </w:rPr>
              <w:t xml:space="preserve">EAINT-12119-REQ-015</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cyan"/>
                <w:sz w:val="24"/>
                <w:szCs w:val="24"/>
              </w:rPr>
              <w:t xml:space="preserve">Audit of a Re-Price</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cyan"/>
                <w:sz w:val="24"/>
                <w:szCs w:val="24"/>
              </w:rPr>
              <w:t xml:space="preserve">Record every re-price in a backend audit log. The audit log is not displayed in the user interface.</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cyan"/>
                <w:sz w:val="24"/>
                <w:szCs w:val="24"/>
              </w:rPr>
              <w:t xml:space="preserve">Each entry captures the transaction reference, the amount before and after the re-price, the pricing tier applied, the date and time, and the BackOffice user who changed the tier price.</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highlight w:val="cyan"/>
                <w:sz w:val="24"/>
                <w:szCs w:val="24"/>
              </w:rPr>
              <w:t xml:space="preserve">Wholesale re-prices are written to their own audit table and do not appear in the existing Reset Payment Report.</w:t>
            </w:r>
          </w:p>
          <w:p>
            <w:pPr>
              <w:spacing w:after="0"/>
            </w:pPr>
            <w:r>
              <w:rPr>
                <w:rFonts w:ascii="Roboto" w:cs="Roboto" w:eastAsia="Roboto" w:hAnsi="Roboto"/>
                <w:color w:val="000000"/>
                <w:sz w:val="24"/>
                <w:szCs w:val="24"/>
              </w:rPr>
              <w:t xml:space="preserve"/>
            </w:r>
          </w:p>
        </w:tc>
      </w:tr>
    </w:tbl>
    <w:p>
      <w:pPr>
        <w:pStyle w:val="Heading3"/>
        <w:keepNext/>
        <w:pageBreakBefore/>
        <w:spacing w:after="0" w:before="0" w:line="276" w:lineRule="auto"/>
      </w:pPr>
      <w:r>
        <w:rPr>
          <w:rFonts w:ascii="Roboto" w:cs="Roboto" w:eastAsia="Roboto" w:hAnsi="Roboto"/>
          <w:b/>
          <w:bCs/>
          <w:color w:val="0F4761"/>
        </w:rPr>
        <w:t xml:space="preserve">2.2.7  BackOffice — Change History</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500"/>
        <w:gridCol w:w="2042"/>
        <w:gridCol w:w="2268"/>
        <w:gridCol w:w="4394"/>
        <w:gridCol w:w="4754"/>
      </w:tblGrid>
      <w:tr>
        <w:trPr>
          <w:cantSplit/>
          <w:tblHeader/>
        </w:trPr>
        <w:tc>
          <w:tcPr>
            <w:tcW w:type="dxa" w:w="5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w:t>
            </w:r>
          </w:p>
        </w:tc>
        <w:tc>
          <w:tcPr>
            <w:tcW w:type="dxa" w:w="2042"/>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Requirement ID</w:t>
            </w:r>
          </w:p>
        </w:tc>
        <w:tc>
          <w:tcPr>
            <w:tcW w:type="dxa" w:w="2268"/>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Item</w:t>
            </w:r>
          </w:p>
        </w:tc>
        <w:tc>
          <w:tcPr>
            <w:tcW w:type="dxa" w:w="4394"/>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Description</w:t>
            </w:r>
          </w:p>
        </w:tc>
        <w:tc>
          <w:tcPr>
            <w:tcW w:type="dxa" w:w="4754"/>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Acceptance Criteria</w:t>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EAINT-12119-REQ-017</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Change History Table</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Display a change history of every saved rate change below the setup table.</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The Change History table displays the following columns:</w:t>
            </w:r>
          </w:p>
          <w:p>
            <w:pPr>
              <w:spacing w:after="0" w:line="276" w:lineRule="auto"/>
              <w:jc w:val="left"/>
            </w:pPr>
            <w:r>
              <w:rPr>
                <w:rFonts w:ascii="Roboto" w:cs="Roboto" w:eastAsia="Roboto" w:hAnsi="Roboto"/>
                <w:color w:val="000000"/>
                <w:sz w:val="24"/>
                <w:szCs w:val="24"/>
              </w:rPr>
              <w:t xml:space="preserve">1. #</w:t>
            </w:r>
          </w:p>
          <w:p>
            <w:pPr>
              <w:spacing w:after="0" w:line="276" w:lineRule="auto"/>
              <w:jc w:val="left"/>
            </w:pPr>
            <w:r>
              <w:rPr>
                <w:rFonts w:ascii="Roboto" w:cs="Roboto" w:eastAsia="Roboto" w:hAnsi="Roboto"/>
                <w:color w:val="000000"/>
                <w:sz w:val="24"/>
                <w:szCs w:val="24"/>
              </w:rPr>
              <w:t xml:space="preserve">2. Date / Time</w:t>
            </w:r>
          </w:p>
          <w:p>
            <w:pPr>
              <w:spacing w:after="0" w:line="276" w:lineRule="auto"/>
              <w:jc w:val="left"/>
            </w:pPr>
            <w:r>
              <w:rPr>
                <w:rFonts w:ascii="Roboto" w:cs="Roboto" w:eastAsia="Roboto" w:hAnsi="Roboto"/>
                <w:color w:val="000000"/>
                <w:sz w:val="24"/>
                <w:szCs w:val="24"/>
              </w:rPr>
              <w:t xml:space="preserve">3. Changed By</w:t>
            </w:r>
          </w:p>
          <w:p>
            <w:pPr>
              <w:spacing w:after="0" w:line="276" w:lineRule="auto"/>
              <w:jc w:val="left"/>
            </w:pPr>
            <w:r>
              <w:rPr>
                <w:rFonts w:ascii="Roboto" w:cs="Roboto" w:eastAsia="Roboto" w:hAnsi="Roboto"/>
                <w:color w:val="000000"/>
                <w:sz w:val="24"/>
                <w:szCs w:val="24"/>
              </w:rPr>
              <w:t xml:space="preserve">4. Tier</w:t>
            </w:r>
          </w:p>
          <w:p>
            <w:pPr>
              <w:spacing w:after="0" w:line="276" w:lineRule="auto"/>
              <w:jc w:val="left"/>
            </w:pPr>
            <w:r>
              <w:rPr>
                <w:rFonts w:ascii="Roboto" w:cs="Roboto" w:eastAsia="Roboto" w:hAnsi="Roboto"/>
                <w:color w:val="000000"/>
                <w:sz w:val="24"/>
                <w:szCs w:val="24"/>
              </w:rPr>
              <w:t xml:space="preserve">5. Old Rate (RM)</w:t>
            </w:r>
          </w:p>
          <w:p>
            <w:pPr>
              <w:spacing w:after="0" w:line="276" w:lineRule="auto"/>
              <w:jc w:val="left"/>
            </w:pPr>
            <w:r>
              <w:rPr>
                <w:rFonts w:ascii="Roboto" w:cs="Roboto" w:eastAsia="Roboto" w:hAnsi="Roboto"/>
                <w:color w:val="000000"/>
                <w:sz w:val="24"/>
                <w:szCs w:val="24"/>
              </w:rPr>
              <w:t xml:space="preserve">6. New Rate (RM)</w:t>
            </w:r>
          </w:p>
          <w:p>
            <w:pPr>
              <w:spacing w:after="0" w:line="276" w:lineRule="auto"/>
              <w:jc w:val="left"/>
            </w:pPr>
            <w:r>
              <w:rPr>
                <w:rFonts w:ascii="Roboto" w:cs="Roboto" w:eastAsia="Roboto" w:hAnsi="Roboto"/>
                <w:color w:val="000000"/>
                <w:sz w:val="24"/>
                <w:szCs w:val="24"/>
              </w:rPr>
              <w:t xml:space="preserve">7. Reason</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Date / Time is displayed in the format DD-MM-YYYY HH:MM, using the 24 hour clock with leading zeros.</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Old Rate and New Rate are displayed in the format 1,000.00.</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b/>
                <w:rFonts w:ascii="Roboto" w:cs="Roboto" w:eastAsia="Roboto" w:hAnsi="Roboto"/>
                <w:color w:val="000000"/>
                <w:sz w:val="24"/>
                <w:szCs w:val="24"/>
              </w:rPr>
              <w:t xml:space="preserve">Example:</w:t>
            </w:r>
            <w:r>
              <w:rPr>
                <w:rFonts w:ascii="Roboto" w:cs="Roboto" w:eastAsia="Roboto" w:hAnsi="Roboto"/>
                <w:color w:val="000000"/>
                <w:sz w:val="24"/>
                <w:szCs w:val="24"/>
              </w:rPr>
              <w:t xml:space="preserve"> 07-08-2026 16:47</w:t>
            </w:r>
          </w:p>
          <w:p>
            <w:pPr>
              <w:spacing w:after="0"/>
            </w:pPr>
            <w:r>
              <w:rPr>
                <w:rFonts w:ascii="Roboto" w:cs="Roboto" w:eastAsia="Roboto" w:hAnsi="Roboto"/>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EAINT-12119-REQ-018</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One Entry Per Tier Changed</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Record a separate change history entry for each tier amended within a single save.</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b/>
                <w:rFonts w:ascii="Roboto" w:cs="Roboto" w:eastAsia="Roboto" w:hAnsi="Roboto"/>
                <w:color w:val="000000"/>
                <w:sz w:val="24"/>
                <w:szCs w:val="24"/>
              </w:rPr>
              <w:t xml:space="preserve">Example 1: One Tier Amended in a Save</w:t>
            </w:r>
          </w:p>
          <w:p>
            <w:pPr>
              <w:spacing w:after="0" w:line="276" w:lineRule="auto"/>
              <w:jc w:val="left"/>
            </w:pPr>
            <w:r>
              <w:rPr>
                <w:rFonts w:ascii="Roboto" w:cs="Roboto" w:eastAsia="Roboto" w:hAnsi="Roboto"/>
                <w:color w:val="000000"/>
                <w:sz w:val="24"/>
                <w:szCs w:val="24"/>
              </w:rPr>
              <w:t xml:space="preserve">One entry is created.</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b/>
                <w:rFonts w:ascii="Roboto" w:cs="Roboto" w:eastAsia="Roboto" w:hAnsi="Roboto"/>
                <w:color w:val="000000"/>
                <w:sz w:val="24"/>
                <w:szCs w:val="24"/>
              </w:rPr>
              <w:t xml:space="preserve">Example 2: Three Tiers Amended in a Single Save</w:t>
            </w:r>
          </w:p>
          <w:p>
            <w:pPr>
              <w:spacing w:after="0" w:line="276" w:lineRule="auto"/>
              <w:jc w:val="left"/>
            </w:pPr>
            <w:r>
              <w:rPr>
                <w:rFonts w:ascii="Roboto" w:cs="Roboto" w:eastAsia="Roboto" w:hAnsi="Roboto"/>
                <w:color w:val="000000"/>
                <w:sz w:val="24"/>
                <w:szCs w:val="24"/>
              </w:rPr>
              <w:t xml:space="preserve">Three entries are created, each sharing the same date and time, the same user, and the same reason.</w:t>
            </w:r>
          </w:p>
          <w:p>
            <w:pPr>
              <w:spacing w:after="0"/>
            </w:pPr>
            <w:r>
              <w:rPr>
                <w:rFonts w:ascii="Roboto" w:cs="Roboto" w:eastAsia="Roboto" w:hAnsi="Roboto"/>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3</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EAINT-12119-REQ-019</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Sort Order and Record Count</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Display the change history with the most recent entry first, together with a record count.</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The most recent entry appears at the top of the table.</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A record count is displayed above the table showing the total number of changes recorded.</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Where no change has been recorded, the table displays: No changes recorded yet.</w:t>
            </w:r>
          </w:p>
          <w:p>
            <w:pPr>
              <w:spacing w:after="0"/>
            </w:pPr>
            <w:r>
              <w:rPr>
                <w:rFonts w:ascii="Roboto" w:cs="Roboto" w:eastAsia="Roboto" w:hAnsi="Roboto"/>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4</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EAINT-12119-REQ-020</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Pagination</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Apply pagination to the change history listing.</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The first 20 records are displayed on the first page.</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Remaining records are accessible through the pagination control below the table.</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b/>
                <w:rFonts w:ascii="Roboto" w:cs="Roboto" w:eastAsia="Roboto" w:hAnsi="Roboto"/>
                <w:color w:val="000000"/>
                <w:sz w:val="24"/>
                <w:szCs w:val="24"/>
              </w:rPr>
              <w:t xml:space="preserve">Example:</w:t>
            </w:r>
            <w:r>
              <w:rPr>
                <w:rFonts w:ascii="Roboto" w:cs="Roboto" w:eastAsia="Roboto" w:hAnsi="Roboto"/>
                <w:color w:val="000000"/>
                <w:sz w:val="24"/>
                <w:szCs w:val="24"/>
              </w:rPr>
              <w:t xml:space="preserve"> 45 records recorded</w:t>
            </w:r>
          </w:p>
          <w:p>
            <w:pPr>
              <w:spacing w:after="0" w:line="276" w:lineRule="auto"/>
              <w:jc w:val="left"/>
            </w:pPr>
            <w:r>
              <w:rPr>
                <w:rFonts w:ascii="Roboto" w:cs="Roboto" w:eastAsia="Roboto" w:hAnsi="Roboto"/>
                <w:color w:val="000000"/>
                <w:sz w:val="24"/>
                <w:szCs w:val="24"/>
              </w:rPr>
              <w:t xml:space="preserve">Page 1 shows records 1 to 20, page 2 shows records 21 to 40, page 3 shows records 41 to 45.</w:t>
            </w:r>
          </w:p>
          <w:p>
            <w:pPr>
              <w:spacing w:after="0"/>
            </w:pPr>
            <w:r>
              <w:rPr>
                <w:rFonts w:ascii="Roboto" w:cs="Roboto" w:eastAsia="Roboto" w:hAnsi="Roboto"/>
                <w:color w:val="000000"/>
                <w:sz w:val="24"/>
                <w:szCs w:val="24"/>
              </w:rPr>
              <w:t xml:space="preserve"/>
            </w:r>
          </w:p>
        </w:tc>
      </w:tr>
    </w:tbl>
    <w:p>
      <w:pPr>
        <w:pStyle w:val="Heading3"/>
        <w:keepNext/>
        <w:pageBreakBefore/>
        <w:spacing w:after="0" w:before="0" w:line="276" w:lineRule="auto"/>
      </w:pPr>
      <w:r>
        <w:rPr>
          <w:rFonts w:ascii="Roboto" w:cs="Roboto" w:eastAsia="Roboto" w:hAnsi="Roboto"/>
          <w:b/>
          <w:bCs/>
          <w:color w:val="0F4761"/>
        </w:rPr>
        <w:t xml:space="preserve">2.2.8  BackOffice — Hub Management</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500"/>
        <w:gridCol w:w="2042"/>
        <w:gridCol w:w="2268"/>
        <w:gridCol w:w="4394"/>
        <w:gridCol w:w="4754"/>
      </w:tblGrid>
      <w:tr>
        <w:trPr>
          <w:cantSplit/>
          <w:tblHeader/>
        </w:trPr>
        <w:tc>
          <w:tcPr>
            <w:tcW w:type="dxa" w:w="5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w:t>
            </w:r>
          </w:p>
        </w:tc>
        <w:tc>
          <w:tcPr>
            <w:tcW w:type="dxa" w:w="2042"/>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Requirement ID</w:t>
            </w:r>
          </w:p>
        </w:tc>
        <w:tc>
          <w:tcPr>
            <w:tcW w:type="dxa" w:w="2268"/>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Item</w:t>
            </w:r>
          </w:p>
        </w:tc>
        <w:tc>
          <w:tcPr>
            <w:tcW w:type="dxa" w:w="4394"/>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Description</w:t>
            </w:r>
          </w:p>
        </w:tc>
        <w:tc>
          <w:tcPr>
            <w:tcW w:type="dxa" w:w="4754"/>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Acceptance Criteria</w:t>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EAINT-12119-REQ-021</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Hub Management Page</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Provide a new BackOffice page for maintaining the logistics hub records.</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cyan"/>
                <w:sz w:val="24"/>
                <w:szCs w:val="24"/>
              </w:rPr>
              <w:t xml:space="preserve">The page lists the existing logistics hubs with the following columns: number, region, branch, state, address, Google Match, status, verified on, and action.</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highlight w:val="cyan"/>
                <w:sz w:val="24"/>
                <w:szCs w:val="24"/>
              </w:rPr>
              <w:t xml:space="preserve">Twenty hub records exist at the point of this release.</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highlight w:val="cyan"/>
                <w:sz w:val="24"/>
                <w:szCs w:val="24"/>
              </w:rPr>
              <w:t xml:space="preserve">Google Match shows how precisely the address was placed: Exact address, Street level, Neighbourhood, Different place, or Set by Operations.</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highlight w:val="cyan"/>
                <w:sz w:val="24"/>
                <w:szCs w:val="24"/>
              </w:rPr>
              <w:t xml:space="preserve">Status is either Verified or Pending Verification. A hub that is not Verified has no usable coordinate and cannot be used in a delivery.</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highlight w:val="cyan"/>
                <w:sz w:val="24"/>
                <w:szCs w:val="24"/>
              </w:rPr>
              <w:t xml:space="preserve">Verified On shows the date and time of verification in the format DD-MM-YYYY HH:MM. The user who verified the record is stored in the database and is not displayed on screen.</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highlight w:val="cyan"/>
                <w:sz w:val="24"/>
                <w:szCs w:val="24"/>
              </w:rPr>
              <w:t xml:space="preserve">An Add New Hub control opens a separate page for entering a new hub. Edit opens the same page with the record loaded.</w:t>
            </w:r>
          </w:p>
          <w:p>
            <w:pPr>
              <w:spacing w:after="0"/>
            </w:pPr>
            <w:r>
              <w:rPr>
                <w:rFonts w:ascii="Roboto" w:cs="Roboto" w:eastAsia="Roboto" w:hAnsi="Roboto"/>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EAINT-12119-REQ-022</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Hub Address Verification</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Confirm every hub address against Google Maps and have Operations accept the location before the hub can be used.</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cyan"/>
                <w:sz w:val="24"/>
                <w:szCs w:val="24"/>
              </w:rPr>
              <w:t xml:space="preserve">Google returns a coordinate for every address, so the check is on how precisely the address was placed, not on whether it was found.</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highlight w:val="cyan"/>
                <w:sz w:val="24"/>
                <w:szCs w:val="24"/>
              </w:rPr>
              <w:t xml:space="preserve">Scenario 1: Existing Hubs at Launch</w:t>
            </w:r>
          </w:p>
          <w:p>
            <w:pPr>
              <w:spacing w:after="0" w:line="276" w:lineRule="auto"/>
              <w:jc w:val="left"/>
            </w:pPr>
            <w:r>
              <w:rPr>
                <w:rFonts w:ascii="Roboto" w:cs="Roboto" w:eastAsia="Roboto" w:hAnsi="Roboto"/>
                <w:color w:val="000000"/>
                <w:highlight w:val="cyan"/>
                <w:sz w:val="24"/>
                <w:szCs w:val="24"/>
              </w:rPr>
              <w:t xml:space="preserve">The twenty hub records are checked with the Operations team before go live. A hub accepted during that exercise is stored as Verified and a BackOffice user does not verify it again.</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highlight w:val="cyan"/>
                <w:sz w:val="24"/>
                <w:szCs w:val="24"/>
              </w:rPr>
              <w:t xml:space="preserve">Scenario 2: Adding a New Hub</w:t>
            </w:r>
          </w:p>
          <w:p>
            <w:pPr>
              <w:spacing w:after="0" w:line="276" w:lineRule="auto"/>
              <w:jc w:val="left"/>
            </w:pPr>
            <w:r>
              <w:rPr>
                <w:rFonts w:ascii="Roboto" w:cs="Roboto" w:eastAsia="Roboto" w:hAnsi="Roboto"/>
                <w:color w:val="000000"/>
                <w:highlight w:val="cyan"/>
                <w:sz w:val="24"/>
                <w:szCs w:val="24"/>
              </w:rPr>
              <w:t xml:space="preserve">1. The BackOffice user enters the hub details.</w:t>
            </w:r>
          </w:p>
          <w:p>
            <w:pPr>
              <w:spacing w:after="0" w:line="276" w:lineRule="auto"/>
              <w:jc w:val="left"/>
            </w:pPr>
            <w:r>
              <w:rPr>
                <w:rFonts w:ascii="Roboto" w:cs="Roboto" w:eastAsia="Roboto" w:hAnsi="Roboto"/>
                <w:color w:val="000000"/>
                <w:highlight w:val="cyan"/>
                <w:sz w:val="24"/>
                <w:szCs w:val="24"/>
              </w:rPr>
              <w:t xml:space="preserve">2. The BackOffice user selects Verify in Google Maps.</w:t>
            </w:r>
          </w:p>
          <w:p>
            <w:pPr>
              <w:spacing w:after="0" w:line="276" w:lineRule="auto"/>
              <w:jc w:val="left"/>
            </w:pPr>
            <w:r>
              <w:rPr>
                <w:rFonts w:ascii="Roboto" w:cs="Roboto" w:eastAsia="Roboto" w:hAnsi="Roboto"/>
                <w:color w:val="000000"/>
                <w:highlight w:val="cyan"/>
                <w:sz w:val="24"/>
                <w:szCs w:val="24"/>
              </w:rPr>
              <w:t xml:space="preserve">3. The system displays the address Google matched, the coordinates, and the match precision.</w:t>
            </w:r>
          </w:p>
          <w:p>
            <w:pPr>
              <w:spacing w:after="0" w:line="276" w:lineRule="auto"/>
              <w:jc w:val="left"/>
            </w:pPr>
            <w:r>
              <w:rPr>
                <w:rFonts w:ascii="Roboto" w:cs="Roboto" w:eastAsia="Roboto" w:hAnsi="Roboto"/>
                <w:color w:val="000000"/>
                <w:highlight w:val="cyan"/>
                <w:sz w:val="24"/>
                <w:szCs w:val="24"/>
              </w:rPr>
              <w:t xml:space="preserve">4. The BackOffice user reviews the location and selects Confirm This Location.</w:t>
            </w:r>
          </w:p>
          <w:p>
            <w:pPr>
              <w:spacing w:after="0" w:line="276" w:lineRule="auto"/>
              <w:jc w:val="left"/>
            </w:pPr>
            <w:r>
              <w:rPr>
                <w:rFonts w:ascii="Roboto" w:cs="Roboto" w:eastAsia="Roboto" w:hAnsi="Roboto"/>
                <w:color w:val="000000"/>
                <w:highlight w:val="cyan"/>
                <w:sz w:val="24"/>
                <w:szCs w:val="24"/>
              </w:rPr>
              <w:t xml:space="preserve">5. The record is saved with status Verified and the coordinates are stored.</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highlight w:val="cyan"/>
                <w:sz w:val="24"/>
                <w:szCs w:val="24"/>
              </w:rPr>
              <w:t xml:space="preserve">Scenario 3: Editing an Existing Hub</w:t>
            </w:r>
          </w:p>
          <w:p>
            <w:pPr>
              <w:spacing w:after="0" w:line="276" w:lineRule="auto"/>
              <w:jc w:val="left"/>
            </w:pPr>
            <w:r>
              <w:rPr>
                <w:rFonts w:ascii="Roboto" w:cs="Roboto" w:eastAsia="Roboto" w:hAnsi="Roboto"/>
                <w:color w:val="000000"/>
                <w:highlight w:val="cyan"/>
                <w:sz w:val="24"/>
                <w:szCs w:val="24"/>
              </w:rPr>
              <w:t xml:space="preserve">The same steps as Scenario 2 apply, but only when the address is changed. A change to region, branch name or state saves without re-verification and the existing verification is retained.</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b/>
                <w:rFonts w:ascii="Roboto" w:cs="Roboto" w:eastAsia="Roboto" w:hAnsi="Roboto"/>
                <w:color w:val="000000"/>
                <w:highlight w:val="cyan"/>
                <w:sz w:val="24"/>
                <w:szCs w:val="24"/>
              </w:rPr>
              <w:t xml:space="preserve">Example 1: Google Places the Address on the Premises</w:t>
            </w:r>
          </w:p>
          <w:p>
            <w:pPr>
              <w:spacing w:after="0" w:line="276" w:lineRule="auto"/>
              <w:jc w:val="left"/>
            </w:pPr>
            <w:r>
              <w:rPr>
                <w:rFonts w:ascii="Roboto" w:cs="Roboto" w:eastAsia="Roboto" w:hAnsi="Roboto"/>
                <w:color w:val="000000"/>
                <w:highlight w:val="cyan"/>
                <w:sz w:val="24"/>
                <w:szCs w:val="24"/>
              </w:rPr>
              <w:t xml:space="preserve">The BackOffice user confirms the location and the record is saved as Verified.</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b/>
                <w:rFonts w:ascii="Roboto" w:cs="Roboto" w:eastAsia="Roboto" w:hAnsi="Roboto"/>
                <w:color w:val="000000"/>
                <w:highlight w:val="cyan"/>
                <w:sz w:val="24"/>
                <w:szCs w:val="24"/>
              </w:rPr>
              <w:t xml:space="preserve">Example 2: Google Places the Address Away from the Premises</w:t>
            </w:r>
          </w:p>
          <w:p>
            <w:pPr>
              <w:spacing w:after="0" w:line="276" w:lineRule="auto"/>
              <w:jc w:val="left"/>
            </w:pPr>
            <w:r>
              <w:rPr>
                <w:rFonts w:ascii="Roboto" w:cs="Roboto" w:eastAsia="Roboto" w:hAnsi="Roboto"/>
                <w:color w:val="000000"/>
                <w:highlight w:val="cyan"/>
                <w:sz w:val="24"/>
                <w:szCs w:val="24"/>
              </w:rPr>
              <w:t xml:space="preserve">The BackOffice user either corrects the address and checks again, or selects Set Pin Manually and enters the latitude and longitude taken from Google Maps. The record is saved as Verified with the Google Match shown as Set by Operations.</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highlight w:val="cyan"/>
                <w:sz w:val="24"/>
                <w:szCs w:val="24"/>
              </w:rPr>
              <w:t xml:space="preserve">A hub is never saved with an unconfirmed location. Where the location cannot be accepted, the record remains Pending Verification.</w:t>
            </w:r>
          </w:p>
          <w:p>
            <w:pPr>
              <w:spacing w:after="0"/>
            </w:pPr>
            <w:r>
              <w:rPr>
                <w:rFonts w:ascii="Roboto" w:cs="Roboto" w:eastAsia="Roboto" w:hAnsi="Roboto"/>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3</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EAINT-12119-REQ-023</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Backend Audit Log</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Record every change made to a hub record in a backend audit log. The audit log is not displayed in the user interface.</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Each entry captures the user who made the change, the date and time, the hub record affected, the value before and after the change, and where the location was set, the coordinates and the user who verified them.</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Changes captured are the addition, amendment and removal of a hub record. Logistics price changes are recorded separately in the Change History described in Section 2.2.7.</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The audit log is accessible to the Information Technology team for internal checking only and is not shown on the Hub Management page or any other page.</w:t>
            </w:r>
          </w:p>
          <w:p>
            <w:pPr>
              <w:spacing w:after="0"/>
            </w:pPr>
            <w:r>
              <w:rPr>
                <w:rFonts w:ascii="Roboto" w:cs="Roboto" w:eastAsia="Roboto" w:hAnsi="Roboto"/>
                <w:color w:val="000000"/>
                <w:sz w:val="24"/>
                <w:szCs w:val="24"/>
              </w:rPr>
              <w:t xml:space="preserve"/>
            </w:r>
          </w:p>
        </w:tc>
      </w:tr>
    </w:tbl>
    <w:p>
      <w:pPr>
        <w:pStyle w:val="Heading3"/>
        <w:keepNext/>
        <w:pageBreakBefore/>
        <w:spacing w:after="0" w:before="0" w:line="276" w:lineRule="auto"/>
      </w:pPr>
      <w:r>
        <w:rPr>
          <w:rFonts w:ascii="Roboto" w:cs="Roboto" w:eastAsia="Roboto" w:hAnsi="Roboto"/>
          <w:b/>
          <w:bCs/>
          <w:color w:val="0F4761"/>
        </w:rPr>
        <w:t xml:space="preserve">2.2.9  Address Validation</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500"/>
        <w:gridCol w:w="2042"/>
        <w:gridCol w:w="2268"/>
        <w:gridCol w:w="4394"/>
        <w:gridCol w:w="4754"/>
      </w:tblGrid>
      <w:tr>
        <w:trPr>
          <w:cantSplit/>
          <w:tblHeader/>
        </w:trPr>
        <w:tc>
          <w:tcPr>
            <w:tcW w:type="dxa" w:w="5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w:t>
            </w:r>
          </w:p>
        </w:tc>
        <w:tc>
          <w:tcPr>
            <w:tcW w:type="dxa" w:w="2042"/>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Requirement ID</w:t>
            </w:r>
          </w:p>
        </w:tc>
        <w:tc>
          <w:tcPr>
            <w:tcW w:type="dxa" w:w="2268"/>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Item</w:t>
            </w:r>
          </w:p>
        </w:tc>
        <w:tc>
          <w:tcPr>
            <w:tcW w:type="dxa" w:w="4394"/>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Description</w:t>
            </w:r>
          </w:p>
        </w:tc>
        <w:tc>
          <w:tcPr>
            <w:tcW w:type="dxa" w:w="4754"/>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Acceptance Criteria</w:t>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EAINT-12119-REQ-024</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Address Validation Scope</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Apply address validation through Google Maps to both the Used Car Dealer delivery address and the logistics hub address.</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Validation applies to the address entered by the Used Car Dealer on the wholesale listing.</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Validation applies to the address entered on the Hub Management page. The East Malaysia rejection in REQ-025 does not apply here.</w:t>
            </w:r>
          </w:p>
          <w:p>
            <w:pPr>
              <w:spacing w:after="0"/>
            </w:pPr>
            <w:r>
              <w:rPr>
                <w:rFonts w:ascii="Roboto" w:cs="Roboto" w:eastAsia="Roboto" w:hAnsi="Roboto"/>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EAINT-12119-REQ-025</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East Malaysia Address Rejection</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Reject any address located in Sabah, Sarawak or Labuan.</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The address is rejected and the Used Car Dealer is not allowed to proceed to payment.</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The following error message is displayed: Logistics service is not available for Sabah, Sarawak and Labuan addresses at this time.</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The rejection applies on the UCD portal only. A hub located in Sabah, Sarawak or Labuan may still be recorded on the Hub Management page.</w:t>
            </w:r>
          </w:p>
          <w:p>
            <w:pPr>
              <w:spacing w:after="0"/>
            </w:pPr>
            <w:r>
              <w:rPr>
                <w:rFonts w:ascii="Roboto" w:cs="Roboto" w:eastAsia="Roboto" w:hAnsi="Roboto"/>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3</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EAINT-12119-REQ-026</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Address Validation Timing</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Validate the delivery address once only, at the point the Used Car Dealer proceeds to payment.</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The company address and branch addresses already held in the system are validated against Google Maps by the Operations team before they are keyed in and saved, in line with their standard operating procedure.</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No further pre-checking is carried out by the system. The system triggers a single Google Maps check when the Used Car Dealer proceeds to payment.</w:t>
            </w:r>
          </w:p>
          <w:p>
            <w:pPr>
              <w:spacing w:after="0"/>
            </w:pPr>
            <w:r>
              <w:rPr>
                <w:rFonts w:ascii="Roboto" w:cs="Roboto" w:eastAsia="Roboto" w:hAnsi="Roboto"/>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4</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EAINT-12119-REQ-027</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Google Maps Failure Handling</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Display a message where the address cannot be validated. The Used Car Dealer is not blocked from proceeding.</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cyan"/>
                <w:sz w:val="24"/>
                <w:szCs w:val="24"/>
              </w:rPr>
              <w:t xml:space="preserve">The Used Car Dealer is shown a message and may continue. The system does not stop the booking.</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b/>
                <w:rFonts w:ascii="Roboto" w:cs="Roboto" w:eastAsia="Roboto" w:hAnsi="Roboto"/>
                <w:color w:val="000000"/>
                <w:highlight w:val="cyan"/>
                <w:sz w:val="24"/>
                <w:szCs w:val="24"/>
              </w:rPr>
              <w:t xml:space="preserve">Example 1: Google Maps Service is Unavailable, or the Usage Limit has been Reached</w:t>
            </w:r>
          </w:p>
          <w:p>
            <w:pPr>
              <w:spacing w:after="0" w:line="276" w:lineRule="auto"/>
              <w:jc w:val="left"/>
            </w:pPr>
            <w:r>
              <w:rPr>
                <w:rFonts w:ascii="Roboto" w:cs="Roboto" w:eastAsia="Roboto" w:hAnsi="Roboto"/>
                <w:color w:val="000000"/>
                <w:highlight w:val="cyan"/>
                <w:sz w:val="24"/>
                <w:szCs w:val="24"/>
              </w:rPr>
              <w:t xml:space="preserve">The following message is displayed:</w:t>
            </w:r>
          </w:p>
          <w:p>
            <w:pPr>
              <w:spacing w:after="0" w:line="276" w:lineRule="auto"/>
              <w:jc w:val="left"/>
            </w:pPr>
            <w:r>
              <w:rPr>
                <w:rFonts w:ascii="Roboto" w:cs="Roboto" w:eastAsia="Roboto" w:hAnsi="Roboto"/>
                <w:color w:val="000000"/>
                <w:highlight w:val="cyan"/>
                <w:sz w:val="24"/>
                <w:szCs w:val="24"/>
              </w:rPr>
              <w:t xml:space="preserve">The address check is temporarily unavailable. Please try again in 10 minutes.</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b/>
                <w:rFonts w:ascii="Roboto" w:cs="Roboto" w:eastAsia="Roboto" w:hAnsi="Roboto"/>
                <w:color w:val="000000"/>
                <w:highlight w:val="cyan"/>
                <w:sz w:val="24"/>
                <w:szCs w:val="24"/>
              </w:rPr>
              <w:t xml:space="preserve">Example 2: Address Entered is not Valid, or the Address is Valid but cannot be Found</w:t>
            </w:r>
          </w:p>
          <w:p>
            <w:pPr>
              <w:spacing w:after="0" w:line="276" w:lineRule="auto"/>
              <w:jc w:val="left"/>
            </w:pPr>
            <w:r>
              <w:rPr>
                <w:rFonts w:ascii="Roboto" w:cs="Roboto" w:eastAsia="Roboto" w:hAnsi="Roboto"/>
                <w:color w:val="000000"/>
                <w:highlight w:val="cyan"/>
                <w:sz w:val="24"/>
                <w:szCs w:val="24"/>
              </w:rPr>
              <w:t xml:space="preserve">The following message is displayed:</w:t>
            </w:r>
          </w:p>
          <w:p>
            <w:pPr>
              <w:spacing w:after="0" w:line="276" w:lineRule="auto"/>
              <w:jc w:val="left"/>
            </w:pPr>
            <w:r>
              <w:rPr>
                <w:rFonts w:ascii="Roboto" w:cs="Roboto" w:eastAsia="Roboto" w:hAnsi="Roboto"/>
                <w:color w:val="000000"/>
                <w:highlight w:val="cyan"/>
                <w:sz w:val="24"/>
                <w:szCs w:val="24"/>
              </w:rPr>
              <w:t xml:space="preserve">We could not find the address. Please check and try again, or contact support at 03-2779 8899.</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highlight w:val="cyan"/>
                <w:sz w:val="24"/>
                <w:szCs w:val="24"/>
              </w:rPr>
              <w:t xml:space="preserve">In both cases the Customer Service Executive team advises the Used Car Dealer on how to proceed. No further system handling is required.</w:t>
            </w:r>
          </w:p>
          <w:p>
            <w:pPr>
              <w:spacing w:after="0"/>
            </w:pPr>
            <w:r>
              <w:rPr>
                <w:rFonts w:ascii="Roboto" w:cs="Roboto" w:eastAsia="Roboto" w:hAnsi="Roboto"/>
                <w:color w:val="000000"/>
                <w:sz w:val="24"/>
                <w:szCs w:val="24"/>
              </w:rPr>
              <w:t xml:space="preserve"/>
            </w:r>
          </w:p>
        </w:tc>
      </w:tr>
    </w:tbl>
    <w:p>
      <w:pPr>
        <w:pStyle w:val="Heading3"/>
        <w:keepNext/>
        <w:pageBreakBefore/>
        <w:spacing w:after="0" w:before="0" w:line="276" w:lineRule="auto"/>
      </w:pPr>
      <w:r>
        <w:rPr>
          <w:rFonts w:ascii="Roboto" w:cs="Roboto" w:eastAsia="Roboto" w:hAnsi="Roboto"/>
          <w:b/>
          <w:bCs/>
          <w:color w:val="0F4761"/>
        </w:rPr>
        <w:t xml:space="preserve">2.2.10  Distance Measurement and Tier Assignment</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500"/>
        <w:gridCol w:w="2042"/>
        <w:gridCol w:w="2268"/>
        <w:gridCol w:w="4394"/>
        <w:gridCol w:w="4754"/>
      </w:tblGrid>
      <w:tr>
        <w:trPr>
          <w:cantSplit/>
          <w:tblHeader/>
        </w:trPr>
        <w:tc>
          <w:tcPr>
            <w:tcW w:type="dxa" w:w="5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w:t>
            </w:r>
          </w:p>
        </w:tc>
        <w:tc>
          <w:tcPr>
            <w:tcW w:type="dxa" w:w="2042"/>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Requirement ID</w:t>
            </w:r>
          </w:p>
        </w:tc>
        <w:tc>
          <w:tcPr>
            <w:tcW w:type="dxa" w:w="2268"/>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Item</w:t>
            </w:r>
          </w:p>
        </w:tc>
        <w:tc>
          <w:tcPr>
            <w:tcW w:type="dxa" w:w="4394"/>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Description</w:t>
            </w:r>
          </w:p>
        </w:tc>
        <w:tc>
          <w:tcPr>
            <w:tcW w:type="dxa" w:w="4754"/>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Acceptance Criteria</w:t>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cyan"/>
                <w:sz w:val="24"/>
                <w:szCs w:val="24"/>
              </w:rPr>
              <w:t xml:space="preserve">1</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cyan"/>
                <w:sz w:val="24"/>
                <w:szCs w:val="24"/>
              </w:rPr>
              <w:t xml:space="preserve">EAINT-12119-REQ-028</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cyan"/>
                <w:sz w:val="24"/>
                <w:szCs w:val="24"/>
              </w:rPr>
              <w:t xml:space="preserve">Distance Measurement and Tier Assignment</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cyan"/>
                <w:sz w:val="24"/>
                <w:szCs w:val="24"/>
              </w:rPr>
              <w:t xml:space="preserve">Measure the road distance between the pickup hub and the drop off hub, and assign the pricing tier that the measured distance falls into.</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cyan"/>
                <w:sz w:val="24"/>
                <w:szCs w:val="24"/>
              </w:rPr>
              <w:t xml:space="preserve">The distance is measured between the stored coordinates of the two hubs through Google Maps.</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highlight w:val="cyan"/>
                <w:sz w:val="24"/>
                <w:szCs w:val="24"/>
              </w:rPr>
              <w:t xml:space="preserve">The measured distance in kilometres is matched against the distance range of each tier, and the logistics price of the matching tier is applied.</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highlight w:val="cyan"/>
                <w:sz w:val="24"/>
                <w:szCs w:val="24"/>
              </w:rPr>
              <w:t xml:space="preserve">Example: a delivery measured at 357 kilometres falls in Tier 2 (Standard), so the Tier 2 logistics price is applied.</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highlight w:val="cyan"/>
                <w:sz w:val="24"/>
                <w:szCs w:val="24"/>
              </w:rPr>
              <w:t xml:space="preserve">Where either hub is not Verified, the distance cannot be measured and the delivery cannot be priced.</w:t>
            </w:r>
          </w:p>
          <w:p>
            <w:pPr>
              <w:spacing w:after="0"/>
            </w:pPr>
            <w:r>
              <w:rPr>
                <w:rFonts w:ascii="Roboto" w:cs="Roboto" w:eastAsia="Roboto" w:hAnsi="Roboto"/>
                <w:color w:val="000000"/>
                <w:sz w:val="24"/>
                <w:szCs w:val="24"/>
              </w:rPr>
              <w:t xml:space="preserve"/>
            </w:r>
          </w:p>
        </w:tc>
      </w:tr>
    </w:tbl>
    <w:p>
      <w:pPr>
        <w:pStyle w:val="Heading3"/>
        <w:keepNext/>
        <w:pageBreakBefore/>
        <w:spacing w:after="0" w:before="0" w:line="276" w:lineRule="auto"/>
      </w:pPr>
      <w:r>
        <w:rPr>
          <w:rFonts w:ascii="Roboto" w:cs="Roboto" w:eastAsia="Roboto" w:hAnsi="Roboto"/>
          <w:b/>
          <w:bCs/>
          <w:color w:val="0F4761"/>
        </w:rPr>
        <w:t xml:space="preserve">2.2.11  Pending Items</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700"/>
        <w:gridCol w:w="9258"/>
        <w:gridCol w:w="4000"/>
      </w:tblGrid>
      <w:tr>
        <w:trPr>
          <w:cantSplit/>
          <w:tblHeader/>
        </w:trPr>
        <w:tc>
          <w:tcPr>
            <w:tcW w:type="dxa" w:w="7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w:t>
            </w:r>
          </w:p>
        </w:tc>
        <w:tc>
          <w:tcPr>
            <w:tcW w:type="dxa" w:w="9258"/>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Item</w:t>
            </w:r>
          </w:p>
        </w:tc>
        <w:tc>
          <w:tcPr>
            <w:tcW w:type="dxa" w:w="40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Status</w:t>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yellow"/>
                <w:sz w:val="24"/>
                <w:szCs w:val="24"/>
              </w:rPr>
              <w:t xml:space="preserve">1</w:t>
            </w:r>
          </w:p>
          <w:p>
            <w:pPr>
              <w:spacing w:after="0"/>
            </w:pPr>
            <w:r>
              <w:rPr>
                <w:rFonts w:ascii="Roboto" w:cs="Roboto" w:eastAsia="Roboto" w:hAnsi="Roboto"/>
                <w:color w:val="000000"/>
                <w:sz w:val="24"/>
                <w:szCs w:val="24"/>
              </w:rPr>
              <w:t xml:space="preserve"/>
            </w:r>
          </w:p>
        </w:tc>
        <w:tc>
          <w:tcPr>
            <w:tcW w:type="dxa" w:w="92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yellow"/>
                <w:sz w:val="24"/>
                <w:szCs w:val="24"/>
              </w:rPr>
              <w:t xml:space="preserve">Confirmation that the recorded hub addresses are accurate.</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highlight w:val="yellow"/>
                <w:sz w:val="24"/>
                <w:szCs w:val="24"/>
              </w:rPr>
              <w:t xml:space="preserve">The Requestor is checking with Keith, the person in charge at the logistics partner.</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highlight w:val="yellow"/>
                <w:sz w:val="24"/>
                <w:szCs w:val="24"/>
              </w:rPr>
              <w:t xml:space="preserve">Google returns a coordinate for all twenty addresses, but three are not placed on the premises. Seremban and Batu Pahat resolve only to the surrounding estate. Segamat resolves to Bukit Siput, roughly ten kilometres from Segamat town, which suggests the recorded address may be wrong.</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highlight w:val="yellow"/>
                <w:sz w:val="24"/>
                <w:szCs w:val="24"/>
              </w:rPr>
              <w:t xml:space="preserve">Distance is measured between hub coordinates, so an inaccurate hub position places the delivery in the wrong distance range and charges the wrong price.</w:t>
            </w:r>
          </w:p>
          <w:p>
            <w:pPr>
              <w:spacing w:after="0"/>
            </w:pPr>
            <w:r>
              <w:rPr>
                <w:rFonts w:ascii="Roboto" w:cs="Roboto" w:eastAsia="Roboto" w:hAnsi="Roboto"/>
                <w:color w:val="000000"/>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yellow"/>
                <w:sz w:val="24"/>
                <w:szCs w:val="24"/>
              </w:rPr>
              <w:t xml:space="preserve">Pending</w:t>
            </w:r>
          </w:p>
          <w:p>
            <w:pPr>
              <w:spacing w:after="0"/>
            </w:pPr>
            <w:r>
              <w:rPr>
                <w:rFonts w:ascii="Roboto" w:cs="Roboto" w:eastAsia="Roboto" w:hAnsi="Roboto"/>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yellow"/>
                <w:sz w:val="24"/>
                <w:szCs w:val="24"/>
              </w:rPr>
              <w:t xml:space="preserve">2</w:t>
            </w:r>
          </w:p>
          <w:p>
            <w:pPr>
              <w:spacing w:after="0"/>
            </w:pPr>
            <w:r>
              <w:rPr>
                <w:rFonts w:ascii="Roboto" w:cs="Roboto" w:eastAsia="Roboto" w:hAnsi="Roboto"/>
                <w:color w:val="000000"/>
                <w:sz w:val="24"/>
                <w:szCs w:val="24"/>
              </w:rPr>
              <w:t xml:space="preserve"/>
            </w:r>
          </w:p>
        </w:tc>
        <w:tc>
          <w:tcPr>
            <w:tcW w:type="dxa" w:w="92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yellow"/>
                <w:sz w:val="24"/>
                <w:szCs w:val="24"/>
              </w:rPr>
              <w:t xml:space="preserve">Confirmation that the transporter does not supply the delivery distance to eAuto.</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highlight w:val="yellow"/>
                <w:sz w:val="24"/>
                <w:szCs w:val="24"/>
              </w:rPr>
              <w:t xml:space="preserve">Assumption 4 and REQ-028 are written on the basis that the system measures the distance itself between hub coordinates. If the transporter supplies a distance, that requirement changes.</w:t>
            </w:r>
          </w:p>
          <w:p>
            <w:pPr>
              <w:spacing w:after="0"/>
            </w:pPr>
            <w:r>
              <w:rPr>
                <w:rFonts w:ascii="Roboto" w:cs="Roboto" w:eastAsia="Roboto" w:hAnsi="Roboto"/>
                <w:color w:val="000000"/>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yellow"/>
                <w:sz w:val="24"/>
                <w:szCs w:val="24"/>
              </w:rPr>
              <w:t xml:space="preserve">Pending</w:t>
            </w:r>
          </w:p>
          <w:p>
            <w:pPr>
              <w:spacing w:after="0"/>
            </w:pPr>
            <w:r>
              <w:rPr>
                <w:rFonts w:ascii="Roboto" w:cs="Roboto" w:eastAsia="Roboto" w:hAnsi="Roboto"/>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yellow"/>
                <w:sz w:val="24"/>
                <w:szCs w:val="24"/>
              </w:rPr>
              <w:t xml:space="preserve">3</w:t>
            </w:r>
          </w:p>
          <w:p>
            <w:pPr>
              <w:spacing w:after="0"/>
            </w:pPr>
            <w:r>
              <w:rPr>
                <w:rFonts w:ascii="Roboto" w:cs="Roboto" w:eastAsia="Roboto" w:hAnsi="Roboto"/>
                <w:color w:val="000000"/>
                <w:sz w:val="24"/>
                <w:szCs w:val="24"/>
              </w:rPr>
              <w:t xml:space="preserve"/>
            </w:r>
          </w:p>
        </w:tc>
        <w:tc>
          <w:tcPr>
            <w:tcW w:type="dxa" w:w="92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yellow"/>
                <w:sz w:val="24"/>
                <w:szCs w:val="24"/>
              </w:rPr>
              <w:t xml:space="preserve">Confirmation of the behaviour when a Used Car Dealer is already on the payment screen at the moment a BackOffice user saves a new price.</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highlight w:val="yellow"/>
                <w:sz w:val="24"/>
                <w:szCs w:val="24"/>
              </w:rPr>
              <w:t xml:space="preserve">REQ-011 checks the price when the payment screen is opened. The behaviour for a screen already open at the point of the change is to be confirmed with Development.</w:t>
            </w:r>
          </w:p>
          <w:p>
            <w:pPr>
              <w:spacing w:after="0"/>
            </w:pPr>
            <w:r>
              <w:rPr>
                <w:rFonts w:ascii="Roboto" w:cs="Roboto" w:eastAsia="Roboto" w:hAnsi="Roboto"/>
                <w:color w:val="000000"/>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yellow"/>
                <w:sz w:val="24"/>
                <w:szCs w:val="24"/>
              </w:rPr>
              <w:t xml:space="preserve">Pending</w:t>
            </w:r>
          </w:p>
          <w:p>
            <w:pPr>
              <w:spacing w:after="0"/>
            </w:pPr>
            <w:r>
              <w:rPr>
                <w:rFonts w:ascii="Roboto" w:cs="Roboto" w:eastAsia="Roboto" w:hAnsi="Roboto"/>
                <w:color w:val="000000"/>
                <w:sz w:val="24"/>
                <w:szCs w:val="24"/>
              </w:rPr>
              <w:t xml:space="preserve"/>
            </w:r>
          </w:p>
        </w:tc>
      </w:tr>
    </w:tbl>
    <w:p>
      <w:pPr>
        <w:pStyle w:val="Heading1"/>
        <w:keepNext/>
        <w:pageBreakBefore/>
        <w:spacing w:after="0" w:before="0" w:line="276" w:lineRule="auto"/>
      </w:pPr>
      <w:r>
        <w:rPr>
          <w:rFonts w:ascii="Roboto" w:cs="Roboto" w:eastAsia="Roboto" w:hAnsi="Roboto"/>
          <w:b/>
          <w:bCs/>
          <w:color w:val="0F4761"/>
        </w:rPr>
        <w:t xml:space="preserve">Appendix — Requirement Change Log</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800"/>
        <w:gridCol w:w="1418"/>
        <w:gridCol w:w="1984"/>
        <w:gridCol w:w="1276"/>
        <w:gridCol w:w="8480"/>
      </w:tblGrid>
      <w:tr>
        <w:trPr>
          <w:cantSplit/>
          <w:tblHeader/>
        </w:trPr>
        <w:tc>
          <w:tcPr>
            <w:tcW w:type="dxa" w:w="8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w:t>
            </w:r>
          </w:p>
        </w:tc>
        <w:tc>
          <w:tcPr>
            <w:tcW w:type="dxa" w:w="1418"/>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SRD Version</w:t>
            </w:r>
          </w:p>
        </w:tc>
        <w:tc>
          <w:tcPr>
            <w:tcW w:type="dxa" w:w="1984"/>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Requirement ID</w:t>
            </w:r>
          </w:p>
        </w:tc>
        <w:tc>
          <w:tcPr>
            <w:tcW w:type="dxa" w:w="1276"/>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Status</w:t>
            </w:r>
          </w:p>
        </w:tc>
        <w:tc>
          <w:tcPr>
            <w:tcW w:type="dxa" w:w="848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Reason</w:t>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w:t>
            </w:r>
          </w:p>
          <w:p>
            <w:pPr>
              <w:spacing w:after="0"/>
            </w:pPr>
            <w:r>
              <w:rPr>
                <w:rFonts w:ascii="Roboto" w:cs="Roboto" w:eastAsia="Roboto" w:hAnsi="Roboto"/>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0.1</w:t>
            </w:r>
          </w:p>
          <w:p>
            <w:pPr>
              <w:spacing w:after="0"/>
            </w:pPr>
            <w:r>
              <w:rPr>
                <w:rFonts w:ascii="Roboto" w:cs="Roboto" w:eastAsia="Roboto" w:hAnsi="Roboto"/>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EAINT-12119-REQ-001</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before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w:t>
            </w:r>
          </w:p>
          <w:p>
            <w:pPr>
              <w:spacing w:after="0"/>
            </w:pPr>
            <w:r>
              <w:rPr>
                <w:rFonts w:ascii="Roboto" w:cs="Roboto" w:eastAsia="Roboto" w:hAnsi="Roboto"/>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0.1</w:t>
            </w:r>
          </w:p>
          <w:p>
            <w:pPr>
              <w:spacing w:after="0"/>
            </w:pPr>
            <w:r>
              <w:rPr>
                <w:rFonts w:ascii="Roboto" w:cs="Roboto" w:eastAsia="Roboto" w:hAnsi="Roboto"/>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EAINT-12119-REQ-002</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before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3</w:t>
            </w:r>
          </w:p>
          <w:p>
            <w:pPr>
              <w:spacing w:after="0"/>
            </w:pPr>
            <w:r>
              <w:rPr>
                <w:rFonts w:ascii="Roboto" w:cs="Roboto" w:eastAsia="Roboto" w:hAnsi="Roboto"/>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0.1</w:t>
            </w:r>
          </w:p>
          <w:p>
            <w:pPr>
              <w:spacing w:after="0"/>
            </w:pPr>
            <w:r>
              <w:rPr>
                <w:rFonts w:ascii="Roboto" w:cs="Roboto" w:eastAsia="Roboto" w:hAnsi="Roboto"/>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EAINT-12119-REQ-003</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before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4</w:t>
            </w:r>
          </w:p>
          <w:p>
            <w:pPr>
              <w:spacing w:after="0"/>
            </w:pPr>
            <w:r>
              <w:rPr>
                <w:rFonts w:ascii="Roboto" w:cs="Roboto" w:eastAsia="Roboto" w:hAnsi="Roboto"/>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0.6</w:t>
            </w:r>
          </w:p>
          <w:p>
            <w:pPr>
              <w:spacing w:after="0"/>
            </w:pPr>
            <w:r>
              <w:rPr>
                <w:rFonts w:ascii="Roboto" w:cs="Roboto" w:eastAsia="Roboto" w:hAnsi="Roboto"/>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EAINT-12119-REQ-004</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before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5</w:t>
            </w:r>
          </w:p>
          <w:p>
            <w:pPr>
              <w:spacing w:after="0"/>
            </w:pPr>
            <w:r>
              <w:rPr>
                <w:rFonts w:ascii="Roboto" w:cs="Roboto" w:eastAsia="Roboto" w:hAnsi="Roboto"/>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0.1</w:t>
            </w:r>
          </w:p>
          <w:p>
            <w:pPr>
              <w:spacing w:after="0"/>
            </w:pPr>
            <w:r>
              <w:rPr>
                <w:rFonts w:ascii="Roboto" w:cs="Roboto" w:eastAsia="Roboto" w:hAnsi="Roboto"/>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EAINT-12119-REQ-005</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before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6</w:t>
            </w:r>
          </w:p>
          <w:p>
            <w:pPr>
              <w:spacing w:after="0"/>
            </w:pPr>
            <w:r>
              <w:rPr>
                <w:rFonts w:ascii="Roboto" w:cs="Roboto" w:eastAsia="Roboto" w:hAnsi="Roboto"/>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0.1</w:t>
            </w:r>
          </w:p>
          <w:p>
            <w:pPr>
              <w:spacing w:after="0"/>
            </w:pPr>
            <w:r>
              <w:rPr>
                <w:rFonts w:ascii="Roboto" w:cs="Roboto" w:eastAsia="Roboto" w:hAnsi="Roboto"/>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EAINT-12119-REQ-006</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before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7</w:t>
            </w:r>
          </w:p>
          <w:p>
            <w:pPr>
              <w:spacing w:after="0"/>
            </w:pPr>
            <w:r>
              <w:rPr>
                <w:rFonts w:ascii="Roboto" w:cs="Roboto" w:eastAsia="Roboto" w:hAnsi="Roboto"/>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0.1</w:t>
            </w:r>
          </w:p>
          <w:p>
            <w:pPr>
              <w:spacing w:after="0"/>
            </w:pPr>
            <w:r>
              <w:rPr>
                <w:rFonts w:ascii="Roboto" w:cs="Roboto" w:eastAsia="Roboto" w:hAnsi="Roboto"/>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EAINT-12119-REQ-007</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before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8</w:t>
            </w:r>
          </w:p>
          <w:p>
            <w:pPr>
              <w:spacing w:after="0"/>
            </w:pPr>
            <w:r>
              <w:rPr>
                <w:rFonts w:ascii="Roboto" w:cs="Roboto" w:eastAsia="Roboto" w:hAnsi="Roboto"/>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0.1</w:t>
            </w:r>
          </w:p>
          <w:p>
            <w:pPr>
              <w:spacing w:after="0"/>
            </w:pPr>
            <w:r>
              <w:rPr>
                <w:rFonts w:ascii="Roboto" w:cs="Roboto" w:eastAsia="Roboto" w:hAnsi="Roboto"/>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EAINT-12119-REQ-008</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before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9</w:t>
            </w:r>
          </w:p>
          <w:p>
            <w:pPr>
              <w:spacing w:after="0"/>
            </w:pPr>
            <w:r>
              <w:rPr>
                <w:rFonts w:ascii="Roboto" w:cs="Roboto" w:eastAsia="Roboto" w:hAnsi="Roboto"/>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0.1</w:t>
            </w:r>
          </w:p>
          <w:p>
            <w:pPr>
              <w:spacing w:after="0"/>
            </w:pPr>
            <w:r>
              <w:rPr>
                <w:rFonts w:ascii="Roboto" w:cs="Roboto" w:eastAsia="Roboto" w:hAnsi="Roboto"/>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EAINT-12119-REQ-009</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before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10</w:t>
            </w:r>
          </w:p>
          <w:p>
            <w:pPr>
              <w:spacing w:after="0"/>
            </w:pPr>
            <w:r>
              <w:rPr>
                <w:rFonts w:ascii="Roboto" w:cs="Roboto" w:eastAsia="Roboto" w:hAnsi="Roboto"/>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0.6</w:t>
            </w:r>
          </w:p>
          <w:p>
            <w:pPr>
              <w:spacing w:after="0"/>
            </w:pPr>
            <w:r>
              <w:rPr>
                <w:rFonts w:ascii="Roboto" w:cs="Roboto" w:eastAsia="Roboto" w:hAnsi="Roboto"/>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EAINT-12119-REQ-010</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before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11</w:t>
            </w:r>
          </w:p>
          <w:p>
            <w:pPr>
              <w:spacing w:after="0"/>
            </w:pPr>
            <w:r>
              <w:rPr>
                <w:rFonts w:ascii="Roboto" w:cs="Roboto" w:eastAsia="Roboto" w:hAnsi="Roboto"/>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0.6</w:t>
            </w:r>
          </w:p>
          <w:p>
            <w:pPr>
              <w:spacing w:after="0"/>
            </w:pPr>
            <w:r>
              <w:rPr>
                <w:rFonts w:ascii="Roboto" w:cs="Roboto" w:eastAsia="Roboto" w:hAnsi="Roboto"/>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EAINT-12119-REQ-011</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before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12</w:t>
            </w:r>
          </w:p>
          <w:p>
            <w:pPr>
              <w:spacing w:after="0"/>
            </w:pPr>
            <w:r>
              <w:rPr>
                <w:rFonts w:ascii="Roboto" w:cs="Roboto" w:eastAsia="Roboto" w:hAnsi="Roboto"/>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0.6</w:t>
            </w:r>
          </w:p>
          <w:p>
            <w:pPr>
              <w:spacing w:after="0"/>
            </w:pPr>
            <w:r>
              <w:rPr>
                <w:rFonts w:ascii="Roboto" w:cs="Roboto" w:eastAsia="Roboto" w:hAnsi="Roboto"/>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EAINT-12119-REQ-012</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before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13</w:t>
            </w:r>
          </w:p>
          <w:p>
            <w:pPr>
              <w:spacing w:after="0"/>
            </w:pPr>
            <w:r>
              <w:rPr>
                <w:rFonts w:ascii="Roboto" w:cs="Roboto" w:eastAsia="Roboto" w:hAnsi="Roboto"/>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0.6</w:t>
            </w:r>
          </w:p>
          <w:p>
            <w:pPr>
              <w:spacing w:after="0"/>
            </w:pPr>
            <w:r>
              <w:rPr>
                <w:rFonts w:ascii="Roboto" w:cs="Roboto" w:eastAsia="Roboto" w:hAnsi="Roboto"/>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EAINT-12119-REQ-013</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before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14</w:t>
            </w:r>
          </w:p>
          <w:p>
            <w:pPr>
              <w:spacing w:after="0"/>
            </w:pPr>
            <w:r>
              <w:rPr>
                <w:rFonts w:ascii="Roboto" w:cs="Roboto" w:eastAsia="Roboto" w:hAnsi="Roboto"/>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0.6</w:t>
            </w:r>
          </w:p>
          <w:p>
            <w:pPr>
              <w:spacing w:after="0"/>
            </w:pPr>
            <w:r>
              <w:rPr>
                <w:rFonts w:ascii="Roboto" w:cs="Roboto" w:eastAsia="Roboto" w:hAnsi="Roboto"/>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EAINT-12119-REQ-014</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before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15</w:t>
            </w:r>
          </w:p>
          <w:p>
            <w:pPr>
              <w:spacing w:after="0"/>
            </w:pPr>
            <w:r>
              <w:rPr>
                <w:rFonts w:ascii="Roboto" w:cs="Roboto" w:eastAsia="Roboto" w:hAnsi="Roboto"/>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0.6</w:t>
            </w:r>
          </w:p>
          <w:p>
            <w:pPr>
              <w:spacing w:after="0"/>
            </w:pPr>
            <w:r>
              <w:rPr>
                <w:rFonts w:ascii="Roboto" w:cs="Roboto" w:eastAsia="Roboto" w:hAnsi="Roboto"/>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EAINT-12119-REQ-015</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before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16</w:t>
            </w:r>
          </w:p>
          <w:p>
            <w:pPr>
              <w:spacing w:after="0"/>
            </w:pPr>
            <w:r>
              <w:rPr>
                <w:rFonts w:ascii="Roboto" w:cs="Roboto" w:eastAsia="Roboto" w:hAnsi="Roboto"/>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0.5</w:t>
            </w:r>
          </w:p>
          <w:p>
            <w:pPr>
              <w:spacing w:after="0"/>
            </w:pPr>
            <w:r>
              <w:rPr>
                <w:rFonts w:ascii="Roboto" w:cs="Roboto" w:eastAsia="Roboto" w:hAnsi="Roboto"/>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EAINT-12119-REQ-016</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before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17</w:t>
            </w:r>
          </w:p>
          <w:p>
            <w:pPr>
              <w:spacing w:after="0"/>
            </w:pPr>
            <w:r>
              <w:rPr>
                <w:rFonts w:ascii="Roboto" w:cs="Roboto" w:eastAsia="Roboto" w:hAnsi="Roboto"/>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0.2</w:t>
            </w:r>
          </w:p>
          <w:p>
            <w:pPr>
              <w:spacing w:after="0"/>
            </w:pPr>
            <w:r>
              <w:rPr>
                <w:rFonts w:ascii="Roboto" w:cs="Roboto" w:eastAsia="Roboto" w:hAnsi="Roboto"/>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EAINT-12119-REQ-017</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before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18</w:t>
            </w:r>
          </w:p>
          <w:p>
            <w:pPr>
              <w:spacing w:after="0"/>
            </w:pPr>
            <w:r>
              <w:rPr>
                <w:rFonts w:ascii="Roboto" w:cs="Roboto" w:eastAsia="Roboto" w:hAnsi="Roboto"/>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0.3</w:t>
            </w:r>
          </w:p>
          <w:p>
            <w:pPr>
              <w:spacing w:after="0"/>
            </w:pPr>
            <w:r>
              <w:rPr>
                <w:rFonts w:ascii="Roboto" w:cs="Roboto" w:eastAsia="Roboto" w:hAnsi="Roboto"/>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EAINT-12119-REQ-018</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before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19</w:t>
            </w:r>
          </w:p>
          <w:p>
            <w:pPr>
              <w:spacing w:after="0"/>
            </w:pPr>
            <w:r>
              <w:rPr>
                <w:rFonts w:ascii="Roboto" w:cs="Roboto" w:eastAsia="Roboto" w:hAnsi="Roboto"/>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0.3</w:t>
            </w:r>
          </w:p>
          <w:p>
            <w:pPr>
              <w:spacing w:after="0"/>
            </w:pPr>
            <w:r>
              <w:rPr>
                <w:rFonts w:ascii="Roboto" w:cs="Roboto" w:eastAsia="Roboto" w:hAnsi="Roboto"/>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EAINT-12119-REQ-019</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before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20</w:t>
            </w:r>
          </w:p>
          <w:p>
            <w:pPr>
              <w:spacing w:after="0"/>
            </w:pPr>
            <w:r>
              <w:rPr>
                <w:rFonts w:ascii="Roboto" w:cs="Roboto" w:eastAsia="Roboto" w:hAnsi="Roboto"/>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0.3</w:t>
            </w:r>
          </w:p>
          <w:p>
            <w:pPr>
              <w:spacing w:after="0"/>
            </w:pPr>
            <w:r>
              <w:rPr>
                <w:rFonts w:ascii="Roboto" w:cs="Roboto" w:eastAsia="Roboto" w:hAnsi="Roboto"/>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EAINT-12119-REQ-020</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before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21</w:t>
            </w:r>
          </w:p>
          <w:p>
            <w:pPr>
              <w:spacing w:after="0"/>
            </w:pPr>
            <w:r>
              <w:rPr>
                <w:rFonts w:ascii="Roboto" w:cs="Roboto" w:eastAsia="Roboto" w:hAnsi="Roboto"/>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0.6</w:t>
            </w:r>
          </w:p>
          <w:p>
            <w:pPr>
              <w:spacing w:after="0"/>
            </w:pPr>
            <w:r>
              <w:rPr>
                <w:rFonts w:ascii="Roboto" w:cs="Roboto" w:eastAsia="Roboto" w:hAnsi="Roboto"/>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EAINT-12119-REQ-021</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before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22</w:t>
            </w:r>
          </w:p>
          <w:p>
            <w:pPr>
              <w:spacing w:after="0"/>
            </w:pPr>
            <w:r>
              <w:rPr>
                <w:rFonts w:ascii="Roboto" w:cs="Roboto" w:eastAsia="Roboto" w:hAnsi="Roboto"/>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0.6</w:t>
            </w:r>
          </w:p>
          <w:p>
            <w:pPr>
              <w:spacing w:after="0"/>
            </w:pPr>
            <w:r>
              <w:rPr>
                <w:rFonts w:ascii="Roboto" w:cs="Roboto" w:eastAsia="Roboto" w:hAnsi="Roboto"/>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EAINT-12119-REQ-022</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before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23</w:t>
            </w:r>
          </w:p>
          <w:p>
            <w:pPr>
              <w:spacing w:after="0"/>
            </w:pPr>
            <w:r>
              <w:rPr>
                <w:rFonts w:ascii="Roboto" w:cs="Roboto" w:eastAsia="Roboto" w:hAnsi="Roboto"/>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0.6</w:t>
            </w:r>
          </w:p>
          <w:p>
            <w:pPr>
              <w:spacing w:after="0"/>
            </w:pPr>
            <w:r>
              <w:rPr>
                <w:rFonts w:ascii="Roboto" w:cs="Roboto" w:eastAsia="Roboto" w:hAnsi="Roboto"/>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EAINT-12119-REQ-023</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before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24</w:t>
            </w:r>
          </w:p>
          <w:p>
            <w:pPr>
              <w:spacing w:after="0"/>
            </w:pPr>
            <w:r>
              <w:rPr>
                <w:rFonts w:ascii="Roboto" w:cs="Roboto" w:eastAsia="Roboto" w:hAnsi="Roboto"/>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0.3</w:t>
            </w:r>
          </w:p>
          <w:p>
            <w:pPr>
              <w:spacing w:after="0"/>
            </w:pPr>
            <w:r>
              <w:rPr>
                <w:rFonts w:ascii="Roboto" w:cs="Roboto" w:eastAsia="Roboto" w:hAnsi="Roboto"/>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EAINT-12119-REQ-024</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before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25</w:t>
            </w:r>
          </w:p>
          <w:p>
            <w:pPr>
              <w:spacing w:after="0"/>
            </w:pPr>
            <w:r>
              <w:rPr>
                <w:rFonts w:ascii="Roboto" w:cs="Roboto" w:eastAsia="Roboto" w:hAnsi="Roboto"/>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0.3</w:t>
            </w:r>
          </w:p>
          <w:p>
            <w:pPr>
              <w:spacing w:after="0"/>
            </w:pPr>
            <w:r>
              <w:rPr>
                <w:rFonts w:ascii="Roboto" w:cs="Roboto" w:eastAsia="Roboto" w:hAnsi="Roboto"/>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EAINT-12119-REQ-025</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before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26</w:t>
            </w:r>
          </w:p>
          <w:p>
            <w:pPr>
              <w:spacing w:after="0"/>
            </w:pPr>
            <w:r>
              <w:rPr>
                <w:rFonts w:ascii="Roboto" w:cs="Roboto" w:eastAsia="Roboto" w:hAnsi="Roboto"/>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0.4</w:t>
            </w:r>
          </w:p>
          <w:p>
            <w:pPr>
              <w:spacing w:after="0"/>
            </w:pPr>
            <w:r>
              <w:rPr>
                <w:rFonts w:ascii="Roboto" w:cs="Roboto" w:eastAsia="Roboto" w:hAnsi="Roboto"/>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EAINT-12119-REQ-026</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before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27</w:t>
            </w:r>
          </w:p>
          <w:p>
            <w:pPr>
              <w:spacing w:after="0"/>
            </w:pPr>
            <w:r>
              <w:rPr>
                <w:rFonts w:ascii="Roboto" w:cs="Roboto" w:eastAsia="Roboto" w:hAnsi="Roboto"/>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0.6</w:t>
            </w:r>
          </w:p>
          <w:p>
            <w:pPr>
              <w:spacing w:after="0"/>
            </w:pPr>
            <w:r>
              <w:rPr>
                <w:rFonts w:ascii="Roboto" w:cs="Roboto" w:eastAsia="Roboto" w:hAnsi="Roboto"/>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EAINT-12119-REQ-027</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before baseline</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cyan"/>
                <w:sz w:val="24"/>
                <w:szCs w:val="24"/>
              </w:rPr>
              <w:t xml:space="preserve">28</w:t>
            </w:r>
          </w:p>
          <w:p>
            <w:pPr>
              <w:spacing w:after="0"/>
            </w:pPr>
            <w:r>
              <w:rPr>
                <w:rFonts w:ascii="Roboto" w:cs="Roboto" w:eastAsia="Roboto" w:hAnsi="Roboto"/>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cyan"/>
                <w:sz w:val="24"/>
                <w:szCs w:val="24"/>
              </w:rPr>
              <w:t xml:space="preserve">0.6</w:t>
            </w:r>
          </w:p>
          <w:p>
            <w:pPr>
              <w:spacing w:after="0"/>
            </w:pPr>
            <w:r>
              <w:rPr>
                <w:rFonts w:ascii="Roboto" w:cs="Roboto" w:eastAsia="Roboto" w:hAnsi="Roboto"/>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cyan"/>
                <w:sz w:val="24"/>
                <w:szCs w:val="24"/>
              </w:rPr>
              <w:t xml:space="preserve">EAINT-12119-REQ-028</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cyan"/>
                <w:sz w:val="24"/>
                <w:szCs w:val="24"/>
              </w:rPr>
              <w:t xml:space="preserve">Added</w:t>
            </w:r>
          </w:p>
          <w:p>
            <w:pPr>
              <w:spacing w:after="0"/>
            </w:pPr>
            <w:r>
              <w:rPr>
                <w:rFonts w:ascii="Roboto" w:cs="Roboto" w:eastAsia="Roboto" w:hAnsi="Roboto"/>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highlight w:val="cyan"/>
                <w:sz w:val="24"/>
                <w:szCs w:val="24"/>
              </w:rPr>
              <w:t xml:space="preserve">New requirement introduced before baseline</w:t>
            </w:r>
          </w:p>
          <w:p>
            <w:pPr>
              <w:spacing w:after="0"/>
            </w:pPr>
            <w:r>
              <w:rPr>
                <w:rFonts w:ascii="Roboto" w:cs="Roboto" w:eastAsia="Roboto" w:hAnsi="Roboto"/>
                <w:color w:val="000000"/>
                <w:sz w:val="24"/>
                <w:szCs w:val="24"/>
              </w:rPr>
              <w:t xml:space="preserve"/>
            </w:r>
          </w:p>
        </w:tc>
      </w:tr>
    </w:tbl>
    <w:sectPr>
      <w:pgSz w:w="16838" w:h="11906" w:orient="landscape"/>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Roboto" w:cs="Roboto" w:eastAsia="Roboto" w:hAnsi="Roboto"/>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0" w:before="0" w:line="276" w:lineRule="auto"/>
      <w:outlineLvl w:val="0"/>
    </w:pPr>
    <w:rPr>
      <w:rFonts w:ascii="Roboto" w:cs="Roboto" w:eastAsia="Roboto" w:hAnsi="Roboto"/>
      <w:b/>
      <w:bCs/>
      <w:color w:val="0F4761"/>
      <w:sz w:val="40"/>
      <w:szCs w:val="40"/>
    </w:rPr>
  </w:style>
  <w:style w:type="paragraph" w:styleId="Heading2">
    <w:name w:val="Heading 2"/>
    <w:basedOn w:val="Normal"/>
    <w:next w:val="Normal"/>
    <w:qFormat/>
    <w:pPr>
      <w:keepNext/>
      <w:spacing w:after="0" w:before="0" w:line="276" w:lineRule="auto"/>
      <w:outlineLvl w:val="1"/>
    </w:pPr>
    <w:rPr>
      <w:rFonts w:ascii="Roboto" w:cs="Roboto" w:eastAsia="Roboto" w:hAnsi="Roboto"/>
      <w:b/>
      <w:bCs/>
      <w:color w:val="0F4761"/>
      <w:sz w:val="32"/>
      <w:szCs w:val="32"/>
    </w:rPr>
  </w:style>
  <w:style w:type="paragraph" w:styleId="Heading3">
    <w:name w:val="Heading 3"/>
    <w:basedOn w:val="Normal"/>
    <w:next w:val="Normal"/>
    <w:qFormat/>
    <w:pPr>
      <w:keepNext/>
      <w:spacing w:after="0" w:before="0" w:line="276" w:lineRule="auto"/>
      <w:outlineLvl w:val="2"/>
    </w:pPr>
    <w:rPr>
      <w:rFonts w:ascii="Roboto" w:cs="Roboto" w:eastAsia="Roboto" w:hAnsi="Roboto"/>
      <w:b/>
      <w:bCs/>
      <w:color w:val="0F4761"/>
      <w:sz w:val="28"/>
      <w:szCs w:val="28"/>
    </w:rPr>
  </w:style>
  <w:style w:type="paragraph" w:styleId="TOC1">
    <w:name w:val="toc 1"/>
    <w:basedOn w:val="Normal"/>
    <w:next w:val="Normal"/>
    <w:pPr>
      <w:spacing w:after="0" w:before="0"/>
      <w:ind w:left="0"/>
    </w:pPr>
    <w:rPr>
      <w:rFonts w:ascii="Roboto" w:cs="Roboto" w:eastAsia="Roboto" w:hAnsi="Roboto"/>
      <w:b/>
      <w:bCs/>
      <w:color w:val="000000"/>
      <w:sz w:val="24"/>
      <w:szCs w:val="24"/>
    </w:rPr>
  </w:style>
  <w:style w:type="paragraph" w:styleId="TOC2">
    <w:name w:val="toc 2"/>
    <w:basedOn w:val="Normal"/>
    <w:next w:val="Normal"/>
    <w:pPr>
      <w:spacing w:after="0" w:before="0"/>
      <w:ind w:left="360"/>
    </w:pPr>
    <w:rPr>
      <w:rFonts w:ascii="Roboto" w:cs="Roboto" w:eastAsia="Roboto" w:hAnsi="Roboto"/>
      <w:b/>
      <w:bCs/>
      <w:color w:val="000000"/>
      <w:sz w:val="24"/>
      <w:szCs w:val="24"/>
    </w:rPr>
  </w:style>
  <w:style w:type="paragraph" w:styleId="TOC3">
    <w:name w:val="toc 3"/>
    <w:basedOn w:val="Normal"/>
    <w:next w:val="Normal"/>
    <w:pPr>
      <w:spacing w:after="0" w:before="0"/>
      <w:ind w:left="720"/>
    </w:pPr>
    <w:rPr>
      <w:rFonts w:ascii="Roboto" w:cs="Roboto" w:eastAsia="Roboto" w:hAnsi="Roboto"/>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2026-08-11T09:43:19.657Z</dcterms:created>
  <dcterms:modified xsi:type="dcterms:W3CDTF">2026-08-11T09:43:19.657Z</dcterms:modified>
</cp:coreProperties>
</file>

<file path=docProps/custom.xml><?xml version="1.0" encoding="utf-8"?>
<Properties xmlns="http://schemas.openxmlformats.org/officeDocument/2006/custom-properties" xmlns:vt="http://schemas.openxmlformats.org/officeDocument/2006/docPropsVTypes"/>
</file>