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0.3</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01.10.2026 (Thursday)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 1.5 Associated Documents</w:t>
            </w:r>
          </w:p>
          <w:p>
            <w:pPr>
              <w:spacing w:after="0" w:before="0" w:line="276"/>
              <w:jc w:val="left"/>
            </w:pPr>
            <w:r>
              <w:rPr>
                <w:rFonts w:ascii="Roboto" w:cs="Roboto" w:eastAsia="Roboto" w:hAnsi="Roboto"/>
                <w:sz w:val="24"/>
                <w:szCs w:val="24"/>
              </w:rPr>
              <w:t xml:space="preserve">Updated Section 2.1 High-Level Requirement Overview</w:t>
            </w:r>
          </w:p>
          <w:p>
            <w:pPr>
              <w:spacing w:after="0" w:before="0" w:line="276"/>
              <w:jc w:val="left"/>
            </w:pPr>
            <w:r>
              <w:rPr>
                <w:rFonts w:ascii="Roboto" w:cs="Roboto" w:eastAsia="Roboto" w:hAnsi="Roboto"/>
                <w:sz w:val="24"/>
                <w:szCs w:val="24"/>
              </w:rPr>
              <w:t xml:space="preserve">Updated Sections 2.2.2 to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0.3</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01.10.2026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Sections 2.2.1, 2.2.3, 2.2.5, 2.2.8 and 2.2.9</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CIBO</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 back office portal</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SSM</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Suruhanjaya Syarikat Malaysia (Companies Commission of Malaysia)</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Secarang About Us, FAQs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Up_EAINT-12406_Secarang_20260930.html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name, FAQ answer and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CIBO Transaction Management, Details &amp; Receipt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Up_EAINT-12406_CIBO Transaction Management_20260930.html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transaction and receipt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Allianz in Secarang: SA Impact Brief</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https://claude.ai/artifact/FX4YJNpnMjVUakvmAYhwpw</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Development impact analysis and open questions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w:t>
            </w:r>
            <w:r>
              <w:rPr>
                <w:rFonts w:ascii="Roboto" w:cs="Roboto" w:eastAsia="Roboto" w:hAnsi="Roboto"/>
                <w:sz w:val="24"/>
                <w:szCs w:val="24"/>
              </w:rPr>
              <w:t xml:space="preserve">Home, </w:t>
            </w:r>
            <w:r>
              <w:rPr>
                <w:rFonts w:ascii="Roboto" w:cs="Roboto" w:eastAsia="Roboto" w:hAnsi="Roboto"/>
                <w:sz w:val="24"/>
                <w:szCs w:val="24"/>
              </w:rPr>
              <w:t xml:space="preserve">About Us</w:t>
            </w:r>
            <w:r>
              <w:rPr>
                <w:rFonts w:ascii="Roboto" w:cs="Roboto" w:eastAsia="Roboto" w:hAnsi="Roboto"/>
                <w:sz w:val="24"/>
                <w:szCs w:val="24"/>
              </w:rPr>
              <w:t xml:space="preserve">, FAQs</w:t>
            </w:r>
            <w:r>
              <w:rPr>
                <w:rFonts w:ascii="Roboto" w:cs="Roboto" w:eastAsia="Roboto" w:hAnsi="Roboto"/>
                <w:sz w:val="24"/>
                <w:szCs w:val="24"/>
              </w:rPr>
              <w:t xml:space="preserve">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Existing Allianz journey (quote, add-ons, payment, cover note, callbacks, receipt) is still in production code; full end-to-end test is required as it has not run in production since May 2025.</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 Finance to sign off Allianz sales and commission shown under agency Serba Sentral in CIBO payment and commission reports.</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Receipt company number format and Allianz product documents confirmed with Shamini on 1 Oct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Allianz quoting was switched off for Secarang in May 2025 and Allianz was removed from Secarang screens in Sept 2025.</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sz w:val="24"/>
                <w:szCs w:val="24"/>
              </w:rPr>
              <w:t xml:space="preserve">i. Home page insurer logos</w:t>
            </w:r>
          </w:p>
          <w:p>
            <w:pPr>
              <w:spacing w:after="0" w:before="0" w:line="276"/>
              <w:ind w:left="720" w:hanging="360"/>
            </w:pPr>
            <w:r>
              <w:rPr>
                <w:rFonts w:ascii="Roboto" w:cs="Roboto" w:eastAsia="Roboto" w:hAnsi="Roboto"/>
                <w:sz w:val="24"/>
                <w:szCs w:val="24"/>
              </w:rPr>
              <w:t xml:space="preserve">ii. About Us &gt; Our partnership</w:t>
            </w:r>
          </w:p>
          <w:p>
            <w:pPr>
              <w:spacing w:after="0" w:before="0" w:line="276"/>
              <w:ind w:left="720" w:hanging="360"/>
            </w:pPr>
            <w:r>
              <w:rPr>
                <w:rFonts w:ascii="Roboto" w:cs="Roboto" w:eastAsia="Roboto" w:hAnsi="Roboto"/>
                <w:sz w:val="24"/>
                <w:szCs w:val="24"/>
              </w:rPr>
              <w:t xml:space="preserve">iii. FAQs &gt; Which insurers can I get instant quotation from?</w:t>
            </w:r>
          </w:p>
          <w:p>
            <w:pPr>
              <w:spacing w:after="0" w:before="0" w:line="276"/>
              <w:ind w:left="720" w:hanging="360"/>
            </w:pPr>
            <w:r>
              <w:rPr>
                <w:rFonts w:ascii="Roboto" w:cs="Roboto" w:eastAsia="Roboto" w:hAnsi="Roboto"/>
                <w:sz w:val="24"/>
                <w:szCs w:val="24"/>
              </w:rPr>
              <w:t xml:space="preserve">iv. Support &gt; Need to contact insurance company?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c. Handling when customer has no Allianz quotation to be confirmed (show unavailable card or hide).</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sz w:val="24"/>
                <w:szCs w:val="24"/>
              </w:rPr>
              <w:t xml:space="preserve">e. Display Allianz logo on Home page and Quotation page.</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FAQs &gt; Which insurers can I get instant quotation from?</w:t>
            </w:r>
          </w:p>
          <w:p>
            <w:pPr>
              <w:spacing w:after="0" w:before="0" w:line="276"/>
              <w:ind w:left="720" w:hanging="360"/>
            </w:pPr>
            <w:r>
              <w:rPr>
                <w:rFonts w:ascii="Roboto" w:cs="Roboto" w:eastAsia="Roboto" w:hAnsi="Roboto"/>
                <w:sz w:val="24"/>
                <w:szCs w:val="24"/>
              </w:rPr>
              <w:t xml:space="preserve">iii.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Home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between Lonpac and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 Allianz logo.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FAQs</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added to instant quotation insurer list.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Receipt (Secarang &amp;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company number shown in new SSM format, same as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Home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Home Page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Home page insurer logos show Lonpac and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Show Allianz logo between Lonpac and Tokio Marine, using existing Allianz logo file.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Home page</w:t>
            </w:r>
          </w:p>
          <w:p>
            <w:pPr>
              <w:spacing w:after="0" w:before="0" w:line="276"/>
              <w:jc w:val="left"/>
            </w:pPr>
            <w:r>
              <w:rPr>
                <w:rFonts w:ascii="Roboto" w:cs="Roboto" w:eastAsia="Roboto" w:hAnsi="Roboto"/>
                <w:sz w:val="24"/>
                <w:szCs w:val="24"/>
              </w:rPr>
              <w:t xml:space="preserve">a. Logos displayed as Lonpac, Allianz,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p>
            <w:pPr>
              <w:spacing w:after="0" w:before="0" w:line="276"/>
              <w:jc w:val="left"/>
            </w:pPr>
            <w:r>
              <w:rPr>
                <w:rFonts w:ascii="Roboto" w:cs="Roboto" w:eastAsia="Roboto" w:hAnsi="Roboto"/>
                <w:sz w:val="24"/>
                <w:szCs w:val="24"/>
              </w:rPr>
              <w:t xml:space="preserve">Allianz only returns a quotation for individual owners renewing their insurance.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Individual owner, renewal, 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No Allianz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Applies when Allianz has no quotation, e.g. company vehicle or non-renewal.</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A: Show "Allianz – Quotation unavailable" card, same as Lonpac and Tokio Marine today. Card appears after Tokio Marine.</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B: Hide Allianz card. Other insurers keep Lonpac &gt; Tokio Marine order.</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Existing behaviour and final option to be confirmed with development team and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Company vehicle</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Allianz shown as unavailable (Option A) or not shown (Option B).</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Individual owner, non-renewal</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Same as Example 1.</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Allianz quotation not available, others available</w:t>
            </w:r>
          </w:p>
          <w:p>
            <w:pPr>
              <w:spacing w:after="0" w:before="0" w:line="276"/>
              <w:jc w:val="left"/>
            </w:pPr>
            <w:r>
              <w:rPr>
                <w:rFonts w:ascii="Roboto" w:cs="Roboto" w:eastAsia="Roboto" w:hAnsi="Roboto"/>
                <w:sz w:val="24"/>
                <w:szCs w:val="24"/>
              </w:rPr>
              <w:t xml:space="preserve">a. Other available insurer quotations are displayed as usual.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Development team to confirm no other enabled insurer (e.g. Chubb) is dropped, as maximum 3 quotations are shown.</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Allianz not available</w:t>
            </w:r>
          </w:p>
          <w:p>
            <w:pPr>
              <w:spacing w:after="0" w:before="0" w:line="276"/>
              <w:jc w:val="left"/>
            </w:pPr>
            <w:r>
              <w:rPr>
                <w:rFonts w:ascii="Roboto" w:cs="Roboto" w:eastAsia="Roboto" w:hAnsi="Roboto"/>
                <w:sz w:val="24"/>
                <w:szCs w:val="24"/>
              </w:rPr>
              <w:t xml:space="preserve">a. Displayed as Lonpac, Tokio Marine </w:t>
            </w:r>
            <w:r>
              <w:rPr>
                <w:rFonts w:ascii="Roboto" w:cs="Roboto" w:eastAsia="Roboto" w:hAnsi="Roboto"/>
                <w:b w:val="false"/>
                <w:bCs w:val="false"/>
                <w:i w:val="false"/>
                <w:iCs w:val="false"/>
                <w:sz w:val="24"/>
                <w:szCs w:val="24"/>
                <w:highlight w:val="yellow"/>
                <w:highlightCs w:val="yellow"/>
              </w:rPr>
              <w:t xml:space="preserve">(per REQ-003)</w:t>
            </w:r>
            <w:r>
              <w:rPr>
                <w:rFonts w:ascii="Roboto" w:cs="Roboto" w:eastAsia="Roboto" w:hAnsi="Roboto"/>
                <w:sz w:val="24"/>
                <w:szCs w:val="24"/>
              </w:rPr>
              <w:t xml:space="preserve">.</w:t>
            </w:r>
          </w:p>
          <w:p>
            <w:pPr>
              <w:spacing w:after="0" w:before="0"/>
            </w:pPr>
          </w:p>
          <w:p>
            <w:pPr>
              <w:spacing w:after="0" w:before="0" w:line="276"/>
              <w:jc w:val="left"/>
            </w:pPr>
            <w:r>
              <w:rPr>
                <w:rFonts w:ascii="Roboto" w:cs="Roboto" w:eastAsia="Roboto" w:hAnsi="Roboto"/>
                <w:b/>
                <w:bCs/>
                <w:i w:val="false"/>
                <w:iCs w:val="false"/>
                <w:sz w:val="24"/>
                <w:szCs w:val="24"/>
              </w:rPr>
              <w:t xml:space="preserve">Example 4: </w:t>
            </w:r>
            <w:r>
              <w:rPr>
                <w:rFonts w:ascii="Roboto" w:cs="Roboto" w:eastAsia="Roboto" w:hAnsi="Roboto"/>
                <w:sz w:val="24"/>
                <w:szCs w:val="24"/>
              </w:rPr>
              <w:t xml:space="preserve">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Product Documents</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documents on Secarang (policy wording, product disclosure sheet, privacy notice, claim guide) are dated 2022.</w:t>
            </w:r>
          </w:p>
          <w:p>
            <w:pPr>
              <w:spacing w:after="0" w:before="0"/>
            </w:pP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No update required. Enable and use existing documents in system.</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Allianz product documents</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 Existing Allianz documents in system are displayed.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A (ticket wording): "...including Lonpac Insurance Bhd, Allianz General Insurance Company (Malaysia) Berhad and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B (previous wording before Allianz was hidden): Serba Sentral offers Allianz directly; partners offer Lonpac and Tokio Marine. Exact previous sentence to be provided by development team.</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Wording to be approved by requestor (Compliance / Management).</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About Us &gt; Our partnership</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Approved Allianz wording is displayed.</w:t>
            </w:r>
          </w:p>
          <w:p>
            <w:pPr>
              <w:spacing w:after="0" w:before="0" w:line="276"/>
              <w:jc w:val="left"/>
            </w:pPr>
            <w:r>
              <w:rPr>
                <w:rFonts w:ascii="Roboto" w:cs="Roboto" w:eastAsia="Roboto" w:hAnsi="Roboto"/>
                <w:sz w:val="24"/>
                <w:szCs w:val="24"/>
              </w:rPr>
              <w:t xml:space="preserve">b. Rest of the page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FAQs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Instant Quotation Insurer List</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"Which insurers can I get instant quotation from?" lists:</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w:t>
            </w:r>
            <w:r>
              <w:rPr>
                <w:rFonts w:ascii="Roboto" w:cs="Roboto" w:eastAsia="Roboto" w:hAnsi="Roboto"/>
                <w:b w:val="false"/>
                <w:bCs w:val="false"/>
                <w:i w:val="false"/>
                <w:iCs w:val="false"/>
                <w:sz w:val="24"/>
                <w:szCs w:val="24"/>
                <w:highlight w:val="yellow"/>
                <w:highlightCs w:val="yellow"/>
              </w:rPr>
              <w:t xml:space="preserve">Allianz General Insurance Company (Malaysia) Berhad</w:t>
            </w:r>
          </w:p>
          <w:p>
            <w:pPr>
              <w:spacing w:after="0" w:before="0" w:line="276"/>
              <w:ind w:left="720" w:hanging="360"/>
            </w:pPr>
            <w:r>
              <w:rPr>
                <w:rFonts w:ascii="Roboto" w:cs="Roboto" w:eastAsia="Roboto" w:hAnsi="Roboto"/>
                <w:sz w:val="24"/>
                <w:szCs w:val="24"/>
              </w:rPr>
              <w:t xml:space="preserve">3.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Allianz full name to be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FAQs and expands the question</w:t>
            </w:r>
          </w:p>
          <w:p>
            <w:pPr>
              <w:spacing w:after="0" w:before="0" w:line="276"/>
              <w:jc w:val="left"/>
            </w:pPr>
            <w:r>
              <w:rPr>
                <w:rFonts w:ascii="Roboto" w:cs="Roboto" w:eastAsia="Roboto" w:hAnsi="Roboto"/>
                <w:sz w:val="24"/>
                <w:szCs w:val="24"/>
              </w:rPr>
              <w:t xml:space="preserve">a. Answer lists Lonpac, Allianz and Tokio Marine, in this order.</w:t>
            </w:r>
          </w:p>
          <w:p>
            <w:pPr>
              <w:spacing w:after="0" w:before="0" w:line="276"/>
              <w:jc w:val="left"/>
            </w:pPr>
            <w:r>
              <w:rPr>
                <w:rFonts w:ascii="Roboto" w:cs="Roboto" w:eastAsia="Roboto" w:hAnsi="Roboto"/>
                <w:sz w:val="24"/>
                <w:szCs w:val="24"/>
              </w:rPr>
              <w:t xml:space="preserve">b. Other FAQ questions remain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2.2.8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pPr>
          </w:p>
          <w:p>
            <w:pPr>
              <w:spacing w:after="0" w:before="0" w:line="276"/>
              <w:jc w:val="left"/>
            </w:pPr>
            <w:r>
              <w:rPr>
                <w:rFonts w:ascii="Roboto" w:cs="Roboto" w:eastAsia="Roboto" w:hAnsi="Roboto"/>
                <w:sz w:val="24"/>
                <w:szCs w:val="24"/>
              </w:rPr>
              <w:t xml:space="preserve">Allianz contact details:</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Allianz contact numbers to be shared by requestor. More than 1 contact line can be displayed.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For reference, previous Support page showed 24-Hours Helpline: 1800 22 5542.</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2.2.9  Receipt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Insurer shown as:</w:t>
            </w:r>
          </w:p>
          <w:p>
            <w:pPr>
              <w:spacing w:after="0" w:before="0" w:line="276"/>
              <w:ind w:left="720" w:hanging="360"/>
            </w:pPr>
            <w:r>
              <w:rPr>
                <w:rFonts w:ascii="Roboto" w:cs="Roboto" w:eastAsia="Roboto" w:hAnsi="Roboto"/>
                <w:sz w:val="24"/>
                <w:szCs w:val="24"/>
              </w:rPr>
              <w:t xml:space="preserve">Allianz General Insurance Company (Malaysia) Berhad (735426-V)</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Follow Tokio Marine format: insurer name, then new business registration number (BRN) with old number in brackets.</w:t>
            </w:r>
          </w:p>
          <w:p>
            <w:pPr>
              <w:spacing w:after="0" w:before="0"/>
            </w:pP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Tokio Marine (current):</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Tokio Marine Insurans (Malaysia) Berhad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198601000381 (149520-U)</w:t>
            </w:r>
          </w:p>
          <w:p>
            <w:pPr>
              <w:spacing w:after="0" w:before="0"/>
            </w:pP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(new):</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highlight w:val="yellow"/>
                <w:highlightCs w:val="yellow"/>
              </w:rPr>
              <w:t xml:space="preserve">00601015674</w:t>
            </w:r>
            <w:r>
              <w:rPr>
                <w:rFonts w:ascii="Roboto" w:cs="Roboto" w:eastAsia="Roboto" w:hAnsi="Roboto"/>
                <w:b w:val="false"/>
                <w:bCs w:val="false"/>
                <w:i w:val="false"/>
                <w:iCs w:val="false"/>
                <w:sz w:val="24"/>
                <w:szCs w:val="24"/>
                <w:highlight w:val="cyan"/>
                <w:highlightCs w:val="cyan"/>
              </w:rPr>
              <w:t xml:space="preserve"> (735426-V)</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BRN to be verified: 11 digits given, new SSM format is 12 digits.</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or CIBO user opens receipt for Allianz transaction</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 Insurer shows Allianz name with new BRN and old number in brackets, same layout as Tokio Marine.</w:t>
            </w:r>
          </w:p>
          <w:p>
            <w:pPr>
              <w:spacing w:after="0" w:before="0"/>
            </w:pPr>
          </w:p>
          <w:p>
            <w:pPr>
              <w:spacing w:after="0" w:before="0" w:line="276"/>
              <w:jc w:val="left"/>
            </w:pPr>
            <w:r>
              <w:rPr>
                <w:rFonts w:ascii="Roboto" w:cs="Roboto" w:eastAsia="Roboto" w:hAnsi="Roboto"/>
                <w:b/>
                <w:bCs/>
                <w:i w:val="false"/>
                <w:iCs w:val="false"/>
                <w:sz w:val="24"/>
                <w:szCs w:val="24"/>
                <w:highlight w:val="cyan"/>
                <w:highlightCs w:val="cyan"/>
              </w:rPr>
              <w:t xml:space="preserve">Example 2: </w:t>
            </w:r>
            <w:r>
              <w:rPr>
                <w:rFonts w:ascii="Roboto" w:cs="Roboto" w:eastAsia="Roboto" w:hAnsi="Roboto"/>
                <w:b w:val="false"/>
                <w:bCs w:val="false"/>
                <w:i w:val="false"/>
                <w:iCs w:val="false"/>
                <w:sz w:val="24"/>
                <w:szCs w:val="24"/>
                <w:highlight w:val="cyan"/>
                <w:highlightCs w:val="cyan"/>
              </w:rPr>
              <w:t xml:space="preserve">Receipt for Tokio Marine or Lonpac transaction</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 No change.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2026-10-01T03:42:20.328Z</dcterms:created>
  <dcterms:modified xsi:type="dcterms:W3CDTF">2026-10-01T03:42:20.335Z</dcterms:modified>
</cp:coreProperties>
</file>

<file path=docProps/custom.xml><?xml version="1.0" encoding="utf-8"?>
<Properties xmlns="http://schemas.openxmlformats.org/officeDocument/2006/custom-properties" xmlns:vt="http://schemas.openxmlformats.org/officeDocument/2006/docPropsVTypes"/>
</file>