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6D1F" w14:textId="77777777" w:rsidR="00D8366A" w:rsidRDefault="00000000" w:rsidP="00636ACC">
      <w:pPr>
        <w:pStyle w:val="Strong1"/>
        <w:jc w:val="center"/>
      </w:pPr>
      <w:r>
        <w:rPr>
          <w:noProof/>
        </w:rPr>
        <w:drawing>
          <wp:anchor distT="0" distB="0" distL="114300" distR="114300" simplePos="0" relativeHeight="251658240" behindDoc="0" locked="0" layoutInCell="1" allowOverlap="1" wp14:anchorId="38B7F507" wp14:editId="5D0ACAFF">
            <wp:simplePos x="0" y="0"/>
            <wp:positionH relativeFrom="column">
              <wp:posOffset>1638300</wp:posOffset>
            </wp:positionH>
            <wp:positionV relativeFrom="paragraph">
              <wp:posOffset>69850</wp:posOffset>
            </wp:positionV>
            <wp:extent cx="2486025" cy="7048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025" cy="704850"/>
                    </a:xfrm>
                    <a:prstGeom prst="rect">
                      <a:avLst/>
                    </a:prstGeom>
                  </pic:spPr>
                </pic:pic>
              </a:graphicData>
            </a:graphic>
            <wp14:sizeRelH relativeFrom="page">
              <wp14:pctWidth>0</wp14:pctWidth>
            </wp14:sizeRelH>
            <wp14:sizeRelV relativeFrom="page">
              <wp14:pctHeight>0</wp14:pctHeight>
            </wp14:sizeRelV>
          </wp:anchor>
        </w:drawing>
      </w:r>
    </w:p>
    <w:p w14:paraId="0B1DE3F2" w14:textId="77777777" w:rsidR="00636ACC" w:rsidRDefault="00636ACC">
      <w:pPr>
        <w:spacing w:after="60"/>
        <w:jc w:val="center"/>
        <w:rPr>
          <w:b/>
          <w:bCs/>
          <w:color w:val="0F2A44"/>
          <w:sz w:val="44"/>
          <w:szCs w:val="44"/>
        </w:rPr>
      </w:pPr>
    </w:p>
    <w:p w14:paraId="0D0E8C2B" w14:textId="77777777" w:rsidR="00636ACC" w:rsidRDefault="00636ACC">
      <w:pPr>
        <w:spacing w:after="60"/>
        <w:jc w:val="center"/>
        <w:rPr>
          <w:b/>
          <w:bCs/>
          <w:color w:val="0F2A44"/>
          <w:sz w:val="44"/>
          <w:szCs w:val="44"/>
        </w:rPr>
      </w:pPr>
    </w:p>
    <w:p w14:paraId="0D5D0333" w14:textId="3BF04EDF" w:rsidR="00D8366A" w:rsidRDefault="00000000" w:rsidP="00636ACC">
      <w:pPr>
        <w:spacing w:after="60"/>
        <w:jc w:val="center"/>
      </w:pPr>
      <w:r>
        <w:rPr>
          <w:b/>
          <w:bCs/>
          <w:color w:val="0F2A44"/>
          <w:sz w:val="44"/>
          <w:szCs w:val="44"/>
        </w:rPr>
        <w:t>DSECTORS SERVICES LIMITED</w:t>
      </w:r>
    </w:p>
    <w:p w14:paraId="44507333" w14:textId="77777777" w:rsidR="00D8366A" w:rsidRDefault="00000000" w:rsidP="00636ACC">
      <w:pPr>
        <w:spacing w:after="360"/>
        <w:jc w:val="center"/>
      </w:pPr>
      <w:r>
        <w:rPr>
          <w:i/>
          <w:iCs/>
          <w:color w:val="1F7A6D"/>
          <w:sz w:val="22"/>
          <w:szCs w:val="22"/>
        </w:rPr>
        <w:t xml:space="preserve">Fostering </w:t>
      </w:r>
      <w:proofErr w:type="gramStart"/>
      <w:r>
        <w:rPr>
          <w:i/>
          <w:iCs/>
          <w:color w:val="1F7A6D"/>
          <w:sz w:val="22"/>
          <w:szCs w:val="22"/>
        </w:rPr>
        <w:t>Research  ·</w:t>
      </w:r>
      <w:proofErr w:type="gramEnd"/>
      <w:r>
        <w:rPr>
          <w:i/>
          <w:iCs/>
          <w:color w:val="1F7A6D"/>
          <w:sz w:val="22"/>
          <w:szCs w:val="22"/>
        </w:rPr>
        <w:t xml:space="preserve">  Catalyzing </w:t>
      </w:r>
      <w:proofErr w:type="gramStart"/>
      <w:r>
        <w:rPr>
          <w:i/>
          <w:iCs/>
          <w:color w:val="1F7A6D"/>
          <w:sz w:val="22"/>
          <w:szCs w:val="22"/>
        </w:rPr>
        <w:t>Innovation  ·</w:t>
      </w:r>
      <w:proofErr w:type="gramEnd"/>
      <w:r>
        <w:rPr>
          <w:i/>
          <w:iCs/>
          <w:color w:val="1F7A6D"/>
          <w:sz w:val="22"/>
          <w:szCs w:val="22"/>
        </w:rPr>
        <w:t xml:space="preserve">  Propelling Development</w:t>
      </w:r>
    </w:p>
    <w:p w14:paraId="5D6043CB" w14:textId="77777777" w:rsidR="00D8366A" w:rsidRDefault="00000000">
      <w:pPr>
        <w:pBdr>
          <w:top w:val="single" w:sz="8" w:space="8" w:color="1F7A6D"/>
          <w:bottom w:val="single" w:sz="8" w:space="8" w:color="1F7A6D"/>
        </w:pBdr>
        <w:spacing w:after="700"/>
        <w:jc w:val="center"/>
      </w:pPr>
      <w:r>
        <w:rPr>
          <w:b/>
          <w:bCs/>
          <w:color w:val="0F2A44"/>
          <w:spacing w:val="60"/>
          <w:sz w:val="30"/>
          <w:szCs w:val="30"/>
        </w:rPr>
        <w:t>COMPANY PROFILE</w:t>
      </w:r>
    </w:p>
    <w:p w14:paraId="51159B89" w14:textId="77777777" w:rsidR="00D8366A" w:rsidRDefault="00000000">
      <w:pPr>
        <w:spacing w:after="40" w:line="276" w:lineRule="auto"/>
        <w:jc w:val="center"/>
      </w:pPr>
      <w:r>
        <w:rPr>
          <w:color w:val="555555"/>
          <w:sz w:val="20"/>
          <w:szCs w:val="20"/>
        </w:rPr>
        <w:t>Research · Evaluation · Strategic Communications · Gender &amp; Inclusion</w:t>
      </w:r>
    </w:p>
    <w:p w14:paraId="44FCB9FA" w14:textId="77777777" w:rsidR="00D8366A" w:rsidRDefault="00000000">
      <w:pPr>
        <w:spacing w:after="700" w:line="276" w:lineRule="auto"/>
        <w:jc w:val="center"/>
      </w:pPr>
      <w:r>
        <w:rPr>
          <w:color w:val="555555"/>
          <w:sz w:val="20"/>
          <w:szCs w:val="20"/>
        </w:rPr>
        <w:t>Climate &amp; DRR · Digital Transformation · Capacity Building</w:t>
      </w:r>
    </w:p>
    <w:p w14:paraId="2E77722E" w14:textId="77777777" w:rsidR="00D8366A" w:rsidRDefault="00000000">
      <w:pPr>
        <w:spacing w:after="40" w:line="276" w:lineRule="auto"/>
        <w:jc w:val="center"/>
      </w:pPr>
      <w:r>
        <w:rPr>
          <w:sz w:val="20"/>
          <w:szCs w:val="20"/>
        </w:rPr>
        <w:t xml:space="preserve">179/3 (2nd Floor), </w:t>
      </w:r>
      <w:proofErr w:type="spellStart"/>
      <w:r>
        <w:rPr>
          <w:sz w:val="20"/>
          <w:szCs w:val="20"/>
        </w:rPr>
        <w:t>Fakirerpool</w:t>
      </w:r>
      <w:proofErr w:type="spellEnd"/>
      <w:r>
        <w:rPr>
          <w:sz w:val="20"/>
          <w:szCs w:val="20"/>
        </w:rPr>
        <w:t>, Motijheel, Dhaka-1000, Bangladesh</w:t>
      </w:r>
    </w:p>
    <w:p w14:paraId="376417B1" w14:textId="77777777" w:rsidR="00D8366A" w:rsidRDefault="00000000">
      <w:pPr>
        <w:spacing w:after="40" w:line="276" w:lineRule="auto"/>
        <w:jc w:val="center"/>
      </w:pPr>
      <w:r>
        <w:rPr>
          <w:sz w:val="20"/>
          <w:szCs w:val="20"/>
        </w:rPr>
        <w:t xml:space="preserve">Phone: +880 1752 </w:t>
      </w:r>
      <w:proofErr w:type="gramStart"/>
      <w:r>
        <w:rPr>
          <w:sz w:val="20"/>
          <w:szCs w:val="20"/>
        </w:rPr>
        <w:t>578888  |</w:t>
      </w:r>
      <w:proofErr w:type="gramEnd"/>
      <w:r>
        <w:rPr>
          <w:sz w:val="20"/>
          <w:szCs w:val="20"/>
        </w:rPr>
        <w:t xml:space="preserve">  Email: </w:t>
      </w:r>
      <w:proofErr w:type="gramStart"/>
      <w:r>
        <w:rPr>
          <w:sz w:val="20"/>
          <w:szCs w:val="20"/>
        </w:rPr>
        <w:t>info@dsectors.org  |</w:t>
      </w:r>
      <w:proofErr w:type="gramEnd"/>
      <w:r>
        <w:rPr>
          <w:sz w:val="20"/>
          <w:szCs w:val="20"/>
        </w:rPr>
        <w:t xml:space="preserve">  Web: dsectors.org</w:t>
      </w:r>
    </w:p>
    <w:p w14:paraId="15EDB7FF" w14:textId="77777777" w:rsidR="00D8366A" w:rsidRDefault="00000000">
      <w:pPr>
        <w:spacing w:after="40" w:line="276" w:lineRule="auto"/>
        <w:jc w:val="center"/>
      </w:pPr>
      <w:r>
        <w:rPr>
          <w:color w:val="666666"/>
          <w:sz w:val="19"/>
          <w:szCs w:val="19"/>
        </w:rPr>
        <w:t>Registration No. C-187290/</w:t>
      </w:r>
      <w:proofErr w:type="gramStart"/>
      <w:r>
        <w:rPr>
          <w:color w:val="666666"/>
          <w:sz w:val="19"/>
          <w:szCs w:val="19"/>
        </w:rPr>
        <w:t>2023  |</w:t>
      </w:r>
      <w:proofErr w:type="gramEnd"/>
      <w:r>
        <w:rPr>
          <w:color w:val="666666"/>
          <w:sz w:val="19"/>
          <w:szCs w:val="19"/>
        </w:rPr>
        <w:t xml:space="preserve">  Incorporated under the Companies Act (Act XVIII), 1994</w:t>
      </w:r>
    </w:p>
    <w:p w14:paraId="5BB86B2E" w14:textId="77777777" w:rsidR="00D8366A" w:rsidRDefault="00000000">
      <w:pPr>
        <w:spacing w:after="120" w:line="276" w:lineRule="auto"/>
        <w:jc w:val="center"/>
      </w:pPr>
      <w:r>
        <w:rPr>
          <w:b/>
          <w:bCs/>
          <w:color w:val="666666"/>
          <w:sz w:val="19"/>
          <w:szCs w:val="19"/>
        </w:rPr>
        <w:t>July 2026</w:t>
      </w:r>
    </w:p>
    <w:p w14:paraId="4CF4B0BB" w14:textId="77777777" w:rsidR="00D8366A" w:rsidRDefault="00000000">
      <w:r>
        <w:br w:type="page"/>
      </w:r>
    </w:p>
    <w:p w14:paraId="622CDAC9" w14:textId="77777777" w:rsidR="00D8366A" w:rsidRDefault="00000000">
      <w:pPr>
        <w:pStyle w:val="Heading1"/>
        <w:pBdr>
          <w:bottom w:val="single" w:sz="12" w:space="4" w:color="1F7A6D"/>
        </w:pBdr>
        <w:spacing w:before="320" w:after="160"/>
      </w:pPr>
      <w:r>
        <w:rPr>
          <w:b/>
          <w:bCs/>
          <w:color w:val="0F2A44"/>
          <w:sz w:val="26"/>
          <w:szCs w:val="26"/>
        </w:rPr>
        <w:lastRenderedPageBreak/>
        <w:t>1. CORPORATE IDENTITY</w:t>
      </w:r>
    </w:p>
    <w:p w14:paraId="6DD23D97" w14:textId="77777777" w:rsidR="00D8366A" w:rsidRDefault="00000000">
      <w:pPr>
        <w:spacing w:after="120" w:line="276" w:lineRule="auto"/>
      </w:pPr>
      <w:r>
        <w:t>Dsectors Services Limited is a Dhaka-based research, evaluation and development consultancy firm registered under the Companies Act (Act XVIII) of 1994. The firm was established by a group of senior development practitioners with cumulative experience across the World Bank, USAID, UN Women, UNAIDS, UNFPA, Oxfam, Save the Children and Christian Aid, and is structured to deliver donor-compliant research, third-party evaluation, gender and safeguards advisory, strategic communications and digital transformation services to development partners, government agencies, INGOs and the private sector.</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2600"/>
        <w:gridCol w:w="6760"/>
      </w:tblGrid>
      <w:tr w:rsidR="00D8366A" w14:paraId="089E4498" w14:textId="77777777">
        <w:tc>
          <w:tcPr>
            <w:tcW w:w="2600" w:type="dxa"/>
            <w:shd w:val="clear" w:color="auto" w:fill="F2F5F7"/>
            <w:tcMar>
              <w:top w:w="80" w:type="dxa"/>
              <w:left w:w="110" w:type="dxa"/>
              <w:bottom w:w="80" w:type="dxa"/>
              <w:right w:w="110" w:type="dxa"/>
            </w:tcMar>
            <w:vAlign w:val="center"/>
          </w:tcPr>
          <w:p w14:paraId="3591AB43" w14:textId="77777777" w:rsidR="00D8366A" w:rsidRDefault="00000000">
            <w:pPr>
              <w:spacing w:line="276" w:lineRule="auto"/>
            </w:pPr>
            <w:r>
              <w:rPr>
                <w:b/>
                <w:bCs/>
                <w:color w:val="0F2A44"/>
                <w:sz w:val="20"/>
                <w:szCs w:val="20"/>
              </w:rPr>
              <w:t>Registered Name</w:t>
            </w:r>
          </w:p>
        </w:tc>
        <w:tc>
          <w:tcPr>
            <w:tcW w:w="6760" w:type="dxa"/>
            <w:tcMar>
              <w:top w:w="80" w:type="dxa"/>
              <w:left w:w="110" w:type="dxa"/>
              <w:bottom w:w="80" w:type="dxa"/>
              <w:right w:w="110" w:type="dxa"/>
            </w:tcMar>
            <w:vAlign w:val="center"/>
          </w:tcPr>
          <w:p w14:paraId="30640846" w14:textId="77777777" w:rsidR="00D8366A" w:rsidRDefault="00000000">
            <w:pPr>
              <w:spacing w:line="276" w:lineRule="auto"/>
            </w:pPr>
            <w:r>
              <w:rPr>
                <w:sz w:val="20"/>
                <w:szCs w:val="20"/>
              </w:rPr>
              <w:t>Dsectors Services Limited</w:t>
            </w:r>
          </w:p>
        </w:tc>
      </w:tr>
      <w:tr w:rsidR="00D8366A" w14:paraId="6EBB9E57" w14:textId="77777777">
        <w:tc>
          <w:tcPr>
            <w:tcW w:w="2600" w:type="dxa"/>
            <w:shd w:val="clear" w:color="auto" w:fill="F2F5F7"/>
            <w:tcMar>
              <w:top w:w="80" w:type="dxa"/>
              <w:left w:w="110" w:type="dxa"/>
              <w:bottom w:w="80" w:type="dxa"/>
              <w:right w:w="110" w:type="dxa"/>
            </w:tcMar>
            <w:vAlign w:val="center"/>
          </w:tcPr>
          <w:p w14:paraId="3ABA228F" w14:textId="77777777" w:rsidR="00D8366A" w:rsidRDefault="00000000">
            <w:pPr>
              <w:spacing w:line="276" w:lineRule="auto"/>
            </w:pPr>
            <w:r>
              <w:rPr>
                <w:b/>
                <w:bCs/>
                <w:color w:val="0F2A44"/>
                <w:sz w:val="20"/>
                <w:szCs w:val="20"/>
              </w:rPr>
              <w:t>Registration No.</w:t>
            </w:r>
          </w:p>
        </w:tc>
        <w:tc>
          <w:tcPr>
            <w:tcW w:w="6760" w:type="dxa"/>
            <w:tcMar>
              <w:top w:w="80" w:type="dxa"/>
              <w:left w:w="110" w:type="dxa"/>
              <w:bottom w:w="80" w:type="dxa"/>
              <w:right w:w="110" w:type="dxa"/>
            </w:tcMar>
            <w:vAlign w:val="center"/>
          </w:tcPr>
          <w:p w14:paraId="11CC894A" w14:textId="77777777" w:rsidR="00D8366A" w:rsidRDefault="00000000">
            <w:pPr>
              <w:spacing w:line="276" w:lineRule="auto"/>
            </w:pPr>
            <w:r>
              <w:rPr>
                <w:sz w:val="20"/>
                <w:szCs w:val="20"/>
              </w:rPr>
              <w:t>C-187290/2023, Registrar of Joint Stock Companies and Firms (RJSC), Bangladesh</w:t>
            </w:r>
          </w:p>
        </w:tc>
      </w:tr>
      <w:tr w:rsidR="00D8366A" w14:paraId="144F50B2" w14:textId="77777777">
        <w:tc>
          <w:tcPr>
            <w:tcW w:w="2600" w:type="dxa"/>
            <w:shd w:val="clear" w:color="auto" w:fill="F2F5F7"/>
            <w:tcMar>
              <w:top w:w="80" w:type="dxa"/>
              <w:left w:w="110" w:type="dxa"/>
              <w:bottom w:w="80" w:type="dxa"/>
              <w:right w:w="110" w:type="dxa"/>
            </w:tcMar>
            <w:vAlign w:val="center"/>
          </w:tcPr>
          <w:p w14:paraId="2EB6743B" w14:textId="77777777" w:rsidR="00D8366A" w:rsidRDefault="00000000">
            <w:pPr>
              <w:spacing w:line="276" w:lineRule="auto"/>
            </w:pPr>
            <w:r>
              <w:rPr>
                <w:b/>
                <w:bCs/>
                <w:color w:val="0F2A44"/>
                <w:sz w:val="20"/>
                <w:szCs w:val="20"/>
              </w:rPr>
              <w:t>Legal Form</w:t>
            </w:r>
          </w:p>
        </w:tc>
        <w:tc>
          <w:tcPr>
            <w:tcW w:w="6760" w:type="dxa"/>
            <w:tcMar>
              <w:top w:w="80" w:type="dxa"/>
              <w:left w:w="110" w:type="dxa"/>
              <w:bottom w:w="80" w:type="dxa"/>
              <w:right w:w="110" w:type="dxa"/>
            </w:tcMar>
            <w:vAlign w:val="center"/>
          </w:tcPr>
          <w:p w14:paraId="2895C264" w14:textId="77777777" w:rsidR="00D8366A" w:rsidRDefault="00000000">
            <w:pPr>
              <w:spacing w:line="276" w:lineRule="auto"/>
            </w:pPr>
            <w:r>
              <w:rPr>
                <w:sz w:val="20"/>
                <w:szCs w:val="20"/>
              </w:rPr>
              <w:t>Private Limited Company, incorporated under the Companies Act (Act XVIII) of 1994</w:t>
            </w:r>
          </w:p>
        </w:tc>
      </w:tr>
      <w:tr w:rsidR="00D8366A" w14:paraId="60E295DC" w14:textId="77777777">
        <w:tc>
          <w:tcPr>
            <w:tcW w:w="2600" w:type="dxa"/>
            <w:shd w:val="clear" w:color="auto" w:fill="F2F5F7"/>
            <w:tcMar>
              <w:top w:w="80" w:type="dxa"/>
              <w:left w:w="110" w:type="dxa"/>
              <w:bottom w:w="80" w:type="dxa"/>
              <w:right w:w="110" w:type="dxa"/>
            </w:tcMar>
            <w:vAlign w:val="center"/>
          </w:tcPr>
          <w:p w14:paraId="41D77263" w14:textId="77777777" w:rsidR="00D8366A" w:rsidRDefault="00000000">
            <w:pPr>
              <w:spacing w:line="276" w:lineRule="auto"/>
            </w:pPr>
            <w:r>
              <w:rPr>
                <w:b/>
                <w:bCs/>
                <w:color w:val="0F2A44"/>
                <w:sz w:val="20"/>
                <w:szCs w:val="20"/>
              </w:rPr>
              <w:t>Year of Incorporation</w:t>
            </w:r>
          </w:p>
        </w:tc>
        <w:tc>
          <w:tcPr>
            <w:tcW w:w="6760" w:type="dxa"/>
            <w:tcMar>
              <w:top w:w="80" w:type="dxa"/>
              <w:left w:w="110" w:type="dxa"/>
              <w:bottom w:w="80" w:type="dxa"/>
              <w:right w:w="110" w:type="dxa"/>
            </w:tcMar>
            <w:vAlign w:val="center"/>
          </w:tcPr>
          <w:p w14:paraId="014C22E0" w14:textId="77777777" w:rsidR="00D8366A" w:rsidRDefault="00000000">
            <w:pPr>
              <w:spacing w:line="276" w:lineRule="auto"/>
            </w:pPr>
            <w:r>
              <w:rPr>
                <w:sz w:val="20"/>
                <w:szCs w:val="20"/>
              </w:rPr>
              <w:t>2023</w:t>
            </w:r>
          </w:p>
        </w:tc>
      </w:tr>
      <w:tr w:rsidR="00D8366A" w14:paraId="6254D9E3" w14:textId="77777777">
        <w:tc>
          <w:tcPr>
            <w:tcW w:w="2600" w:type="dxa"/>
            <w:shd w:val="clear" w:color="auto" w:fill="F2F5F7"/>
            <w:tcMar>
              <w:top w:w="80" w:type="dxa"/>
              <w:left w:w="110" w:type="dxa"/>
              <w:bottom w:w="80" w:type="dxa"/>
              <w:right w:w="110" w:type="dxa"/>
            </w:tcMar>
            <w:vAlign w:val="center"/>
          </w:tcPr>
          <w:p w14:paraId="6F9BF263" w14:textId="77777777" w:rsidR="00D8366A" w:rsidRDefault="00000000">
            <w:pPr>
              <w:spacing w:line="276" w:lineRule="auto"/>
            </w:pPr>
            <w:r>
              <w:rPr>
                <w:b/>
                <w:bCs/>
                <w:color w:val="0F2A44"/>
                <w:sz w:val="20"/>
                <w:szCs w:val="20"/>
              </w:rPr>
              <w:t>Nature of Business</w:t>
            </w:r>
          </w:p>
        </w:tc>
        <w:tc>
          <w:tcPr>
            <w:tcW w:w="6760" w:type="dxa"/>
            <w:tcMar>
              <w:top w:w="80" w:type="dxa"/>
              <w:left w:w="110" w:type="dxa"/>
              <w:bottom w:w="80" w:type="dxa"/>
              <w:right w:w="110" w:type="dxa"/>
            </w:tcMar>
            <w:vAlign w:val="center"/>
          </w:tcPr>
          <w:p w14:paraId="4CAEA09F" w14:textId="77777777" w:rsidR="00D8366A" w:rsidRDefault="00000000">
            <w:pPr>
              <w:spacing w:line="276" w:lineRule="auto"/>
            </w:pPr>
            <w:r>
              <w:rPr>
                <w:sz w:val="20"/>
                <w:szCs w:val="20"/>
              </w:rPr>
              <w:t>Research, evaluation, consultancy, strategic communications and development services</w:t>
            </w:r>
          </w:p>
        </w:tc>
      </w:tr>
      <w:tr w:rsidR="00D8366A" w14:paraId="4D46F0F0" w14:textId="77777777">
        <w:tc>
          <w:tcPr>
            <w:tcW w:w="2600" w:type="dxa"/>
            <w:shd w:val="clear" w:color="auto" w:fill="F2F5F7"/>
            <w:tcMar>
              <w:top w:w="80" w:type="dxa"/>
              <w:left w:w="110" w:type="dxa"/>
              <w:bottom w:w="80" w:type="dxa"/>
              <w:right w:w="110" w:type="dxa"/>
            </w:tcMar>
            <w:vAlign w:val="center"/>
          </w:tcPr>
          <w:p w14:paraId="6C37C968" w14:textId="77777777" w:rsidR="00D8366A" w:rsidRDefault="00000000">
            <w:pPr>
              <w:spacing w:line="276" w:lineRule="auto"/>
            </w:pPr>
            <w:r>
              <w:rPr>
                <w:b/>
                <w:bCs/>
                <w:color w:val="0F2A44"/>
                <w:sz w:val="20"/>
                <w:szCs w:val="20"/>
              </w:rPr>
              <w:t>Registered Office</w:t>
            </w:r>
          </w:p>
        </w:tc>
        <w:tc>
          <w:tcPr>
            <w:tcW w:w="6760" w:type="dxa"/>
            <w:tcMar>
              <w:top w:w="80" w:type="dxa"/>
              <w:left w:w="110" w:type="dxa"/>
              <w:bottom w:w="80" w:type="dxa"/>
              <w:right w:w="110" w:type="dxa"/>
            </w:tcMar>
            <w:vAlign w:val="center"/>
          </w:tcPr>
          <w:p w14:paraId="333682DC" w14:textId="77777777" w:rsidR="00D8366A" w:rsidRDefault="00000000">
            <w:pPr>
              <w:spacing w:line="276" w:lineRule="auto"/>
            </w:pPr>
            <w:r>
              <w:rPr>
                <w:sz w:val="20"/>
                <w:szCs w:val="20"/>
              </w:rPr>
              <w:t xml:space="preserve">179/3 (2nd Floor), </w:t>
            </w:r>
            <w:proofErr w:type="spellStart"/>
            <w:r>
              <w:rPr>
                <w:sz w:val="20"/>
                <w:szCs w:val="20"/>
              </w:rPr>
              <w:t>Fakirerpool</w:t>
            </w:r>
            <w:proofErr w:type="spellEnd"/>
            <w:r>
              <w:rPr>
                <w:sz w:val="20"/>
                <w:szCs w:val="20"/>
              </w:rPr>
              <w:t>, Motijheel, Dhaka-1000, Bangladesh</w:t>
            </w:r>
          </w:p>
        </w:tc>
      </w:tr>
      <w:tr w:rsidR="00D8366A" w14:paraId="12C1A5D2" w14:textId="77777777">
        <w:tc>
          <w:tcPr>
            <w:tcW w:w="2600" w:type="dxa"/>
            <w:shd w:val="clear" w:color="auto" w:fill="F2F5F7"/>
            <w:tcMar>
              <w:top w:w="80" w:type="dxa"/>
              <w:left w:w="110" w:type="dxa"/>
              <w:bottom w:w="80" w:type="dxa"/>
              <w:right w:w="110" w:type="dxa"/>
            </w:tcMar>
            <w:vAlign w:val="center"/>
          </w:tcPr>
          <w:p w14:paraId="3595F7D0" w14:textId="77777777" w:rsidR="00D8366A" w:rsidRDefault="00000000">
            <w:pPr>
              <w:spacing w:line="276" w:lineRule="auto"/>
            </w:pPr>
            <w:r>
              <w:rPr>
                <w:b/>
                <w:bCs/>
                <w:color w:val="0F2A44"/>
                <w:sz w:val="20"/>
                <w:szCs w:val="20"/>
              </w:rPr>
              <w:t>Telephone</w:t>
            </w:r>
          </w:p>
        </w:tc>
        <w:tc>
          <w:tcPr>
            <w:tcW w:w="6760" w:type="dxa"/>
            <w:tcMar>
              <w:top w:w="80" w:type="dxa"/>
              <w:left w:w="110" w:type="dxa"/>
              <w:bottom w:w="80" w:type="dxa"/>
              <w:right w:w="110" w:type="dxa"/>
            </w:tcMar>
            <w:vAlign w:val="center"/>
          </w:tcPr>
          <w:p w14:paraId="5550AB1F" w14:textId="77777777" w:rsidR="00D8366A" w:rsidRDefault="00000000">
            <w:pPr>
              <w:spacing w:line="276" w:lineRule="auto"/>
            </w:pPr>
            <w:r>
              <w:rPr>
                <w:sz w:val="20"/>
                <w:szCs w:val="20"/>
              </w:rPr>
              <w:t>+880 1752 578888</w:t>
            </w:r>
          </w:p>
        </w:tc>
      </w:tr>
      <w:tr w:rsidR="00D8366A" w14:paraId="529BE6FE" w14:textId="77777777">
        <w:tc>
          <w:tcPr>
            <w:tcW w:w="2600" w:type="dxa"/>
            <w:shd w:val="clear" w:color="auto" w:fill="F2F5F7"/>
            <w:tcMar>
              <w:top w:w="80" w:type="dxa"/>
              <w:left w:w="110" w:type="dxa"/>
              <w:bottom w:w="80" w:type="dxa"/>
              <w:right w:w="110" w:type="dxa"/>
            </w:tcMar>
            <w:vAlign w:val="center"/>
          </w:tcPr>
          <w:p w14:paraId="2A032FCC" w14:textId="77777777" w:rsidR="00D8366A" w:rsidRDefault="00000000">
            <w:pPr>
              <w:spacing w:line="276" w:lineRule="auto"/>
            </w:pPr>
            <w:r>
              <w:rPr>
                <w:b/>
                <w:bCs/>
                <w:color w:val="0F2A44"/>
                <w:sz w:val="20"/>
                <w:szCs w:val="20"/>
              </w:rPr>
              <w:t>Email</w:t>
            </w:r>
          </w:p>
        </w:tc>
        <w:tc>
          <w:tcPr>
            <w:tcW w:w="6760" w:type="dxa"/>
            <w:tcMar>
              <w:top w:w="80" w:type="dxa"/>
              <w:left w:w="110" w:type="dxa"/>
              <w:bottom w:w="80" w:type="dxa"/>
              <w:right w:w="110" w:type="dxa"/>
            </w:tcMar>
            <w:vAlign w:val="center"/>
          </w:tcPr>
          <w:p w14:paraId="574D7C06" w14:textId="77777777" w:rsidR="00D8366A" w:rsidRDefault="00000000">
            <w:pPr>
              <w:spacing w:line="276" w:lineRule="auto"/>
            </w:pPr>
            <w:proofErr w:type="gramStart"/>
            <w:r>
              <w:rPr>
                <w:sz w:val="20"/>
                <w:szCs w:val="20"/>
              </w:rPr>
              <w:t>info@dsectors.org  |</w:t>
            </w:r>
            <w:proofErr w:type="gramEnd"/>
            <w:r>
              <w:rPr>
                <w:sz w:val="20"/>
                <w:szCs w:val="20"/>
              </w:rPr>
              <w:t xml:space="preserve">  faizul.karim@dsectors.org</w:t>
            </w:r>
          </w:p>
        </w:tc>
      </w:tr>
      <w:tr w:rsidR="00D8366A" w14:paraId="320BE8B2" w14:textId="77777777">
        <w:tc>
          <w:tcPr>
            <w:tcW w:w="2600" w:type="dxa"/>
            <w:shd w:val="clear" w:color="auto" w:fill="F2F5F7"/>
            <w:tcMar>
              <w:top w:w="80" w:type="dxa"/>
              <w:left w:w="110" w:type="dxa"/>
              <w:bottom w:w="80" w:type="dxa"/>
              <w:right w:w="110" w:type="dxa"/>
            </w:tcMar>
            <w:vAlign w:val="center"/>
          </w:tcPr>
          <w:p w14:paraId="41F97EEE" w14:textId="77777777" w:rsidR="00D8366A" w:rsidRDefault="00000000">
            <w:pPr>
              <w:spacing w:line="276" w:lineRule="auto"/>
            </w:pPr>
            <w:r>
              <w:rPr>
                <w:b/>
                <w:bCs/>
                <w:color w:val="0F2A44"/>
                <w:sz w:val="20"/>
                <w:szCs w:val="20"/>
              </w:rPr>
              <w:t>Website</w:t>
            </w:r>
          </w:p>
        </w:tc>
        <w:tc>
          <w:tcPr>
            <w:tcW w:w="6760" w:type="dxa"/>
            <w:tcMar>
              <w:top w:w="80" w:type="dxa"/>
              <w:left w:w="110" w:type="dxa"/>
              <w:bottom w:w="80" w:type="dxa"/>
              <w:right w:w="110" w:type="dxa"/>
            </w:tcMar>
            <w:vAlign w:val="center"/>
          </w:tcPr>
          <w:p w14:paraId="1B875671" w14:textId="77777777" w:rsidR="00D8366A" w:rsidRDefault="00000000">
            <w:pPr>
              <w:spacing w:line="276" w:lineRule="auto"/>
            </w:pPr>
            <w:proofErr w:type="gramStart"/>
            <w:r>
              <w:rPr>
                <w:sz w:val="20"/>
                <w:szCs w:val="20"/>
              </w:rPr>
              <w:t>dsectors.org  |</w:t>
            </w:r>
            <w:proofErr w:type="gramEnd"/>
            <w:r>
              <w:rPr>
                <w:sz w:val="20"/>
                <w:szCs w:val="20"/>
              </w:rPr>
              <w:t xml:space="preserve">  dsectors.com</w:t>
            </w:r>
          </w:p>
        </w:tc>
      </w:tr>
      <w:tr w:rsidR="00D8366A" w14:paraId="62953C56" w14:textId="77777777">
        <w:tc>
          <w:tcPr>
            <w:tcW w:w="2600" w:type="dxa"/>
            <w:shd w:val="clear" w:color="auto" w:fill="F2F5F7"/>
            <w:tcMar>
              <w:top w:w="80" w:type="dxa"/>
              <w:left w:w="110" w:type="dxa"/>
              <w:bottom w:w="80" w:type="dxa"/>
              <w:right w:w="110" w:type="dxa"/>
            </w:tcMar>
            <w:vAlign w:val="center"/>
          </w:tcPr>
          <w:p w14:paraId="0DEABE9F" w14:textId="77777777" w:rsidR="00D8366A" w:rsidRDefault="00000000">
            <w:pPr>
              <w:spacing w:line="276" w:lineRule="auto"/>
            </w:pPr>
            <w:r>
              <w:rPr>
                <w:b/>
                <w:bCs/>
                <w:color w:val="0F2A44"/>
                <w:sz w:val="20"/>
                <w:szCs w:val="20"/>
              </w:rPr>
              <w:t>Facebook</w:t>
            </w:r>
          </w:p>
        </w:tc>
        <w:tc>
          <w:tcPr>
            <w:tcW w:w="6760" w:type="dxa"/>
            <w:tcMar>
              <w:top w:w="80" w:type="dxa"/>
              <w:left w:w="110" w:type="dxa"/>
              <w:bottom w:w="80" w:type="dxa"/>
              <w:right w:w="110" w:type="dxa"/>
            </w:tcMar>
            <w:vAlign w:val="center"/>
          </w:tcPr>
          <w:p w14:paraId="019F97F5" w14:textId="77777777" w:rsidR="00D8366A" w:rsidRDefault="00000000">
            <w:pPr>
              <w:spacing w:line="276" w:lineRule="auto"/>
            </w:pPr>
            <w:r>
              <w:rPr>
                <w:sz w:val="20"/>
                <w:szCs w:val="20"/>
              </w:rPr>
              <w:t>facebook.com/dsectors.org</w:t>
            </w:r>
          </w:p>
        </w:tc>
      </w:tr>
      <w:tr w:rsidR="00D8366A" w14:paraId="591A427A" w14:textId="77777777">
        <w:tc>
          <w:tcPr>
            <w:tcW w:w="2600" w:type="dxa"/>
            <w:shd w:val="clear" w:color="auto" w:fill="F2F5F7"/>
            <w:tcMar>
              <w:top w:w="80" w:type="dxa"/>
              <w:left w:w="110" w:type="dxa"/>
              <w:bottom w:w="80" w:type="dxa"/>
              <w:right w:w="110" w:type="dxa"/>
            </w:tcMar>
            <w:vAlign w:val="center"/>
          </w:tcPr>
          <w:p w14:paraId="1238A123" w14:textId="77777777" w:rsidR="00D8366A" w:rsidRDefault="00000000">
            <w:pPr>
              <w:spacing w:line="276" w:lineRule="auto"/>
            </w:pPr>
            <w:r>
              <w:rPr>
                <w:b/>
                <w:bCs/>
                <w:color w:val="0F2A44"/>
                <w:sz w:val="20"/>
                <w:szCs w:val="20"/>
              </w:rPr>
              <w:t>Contact Person</w:t>
            </w:r>
          </w:p>
        </w:tc>
        <w:tc>
          <w:tcPr>
            <w:tcW w:w="6760" w:type="dxa"/>
            <w:tcMar>
              <w:top w:w="80" w:type="dxa"/>
              <w:left w:w="110" w:type="dxa"/>
              <w:bottom w:w="80" w:type="dxa"/>
              <w:right w:w="110" w:type="dxa"/>
            </w:tcMar>
            <w:vAlign w:val="center"/>
          </w:tcPr>
          <w:p w14:paraId="218A7E41" w14:textId="77777777" w:rsidR="00D8366A" w:rsidRDefault="00000000">
            <w:pPr>
              <w:spacing w:line="276" w:lineRule="auto"/>
            </w:pPr>
            <w:r>
              <w:rPr>
                <w:sz w:val="20"/>
                <w:szCs w:val="20"/>
              </w:rPr>
              <w:t>Faizul Karim, Managing Director</w:t>
            </w:r>
          </w:p>
        </w:tc>
      </w:tr>
      <w:tr w:rsidR="00D8366A" w14:paraId="7FFEE5DE" w14:textId="77777777">
        <w:tc>
          <w:tcPr>
            <w:tcW w:w="2600" w:type="dxa"/>
            <w:shd w:val="clear" w:color="auto" w:fill="F2F5F7"/>
            <w:tcMar>
              <w:top w:w="80" w:type="dxa"/>
              <w:left w:w="110" w:type="dxa"/>
              <w:bottom w:w="80" w:type="dxa"/>
              <w:right w:w="110" w:type="dxa"/>
            </w:tcMar>
            <w:vAlign w:val="center"/>
          </w:tcPr>
          <w:p w14:paraId="5F752B5E" w14:textId="77777777" w:rsidR="00D8366A" w:rsidRDefault="00000000">
            <w:pPr>
              <w:spacing w:line="276" w:lineRule="auto"/>
            </w:pPr>
            <w:r>
              <w:rPr>
                <w:b/>
                <w:bCs/>
                <w:color w:val="0F2A44"/>
                <w:sz w:val="20"/>
                <w:szCs w:val="20"/>
              </w:rPr>
              <w:t>Working Languages</w:t>
            </w:r>
          </w:p>
        </w:tc>
        <w:tc>
          <w:tcPr>
            <w:tcW w:w="6760" w:type="dxa"/>
            <w:tcMar>
              <w:top w:w="80" w:type="dxa"/>
              <w:left w:w="110" w:type="dxa"/>
              <w:bottom w:w="80" w:type="dxa"/>
              <w:right w:w="110" w:type="dxa"/>
            </w:tcMar>
            <w:vAlign w:val="center"/>
          </w:tcPr>
          <w:p w14:paraId="2D0DA851" w14:textId="77777777" w:rsidR="00D8366A" w:rsidRDefault="00000000">
            <w:pPr>
              <w:spacing w:line="276" w:lineRule="auto"/>
            </w:pPr>
            <w:r>
              <w:rPr>
                <w:sz w:val="20"/>
                <w:szCs w:val="20"/>
              </w:rPr>
              <w:t>Bangla (native), English (full professional)</w:t>
            </w:r>
          </w:p>
        </w:tc>
      </w:tr>
      <w:tr w:rsidR="00D8366A" w14:paraId="336D10EA" w14:textId="77777777">
        <w:tc>
          <w:tcPr>
            <w:tcW w:w="2600" w:type="dxa"/>
            <w:shd w:val="clear" w:color="auto" w:fill="F2F5F7"/>
            <w:tcMar>
              <w:top w:w="80" w:type="dxa"/>
              <w:left w:w="110" w:type="dxa"/>
              <w:bottom w:w="80" w:type="dxa"/>
              <w:right w:w="110" w:type="dxa"/>
            </w:tcMar>
            <w:vAlign w:val="center"/>
          </w:tcPr>
          <w:p w14:paraId="70C5698F" w14:textId="77777777" w:rsidR="00D8366A" w:rsidRDefault="00000000">
            <w:pPr>
              <w:spacing w:line="276" w:lineRule="auto"/>
            </w:pPr>
            <w:r>
              <w:rPr>
                <w:b/>
                <w:bCs/>
                <w:color w:val="0F2A44"/>
                <w:sz w:val="20"/>
                <w:szCs w:val="20"/>
              </w:rPr>
              <w:t>Geographic Coverage</w:t>
            </w:r>
          </w:p>
        </w:tc>
        <w:tc>
          <w:tcPr>
            <w:tcW w:w="6760" w:type="dxa"/>
            <w:tcMar>
              <w:top w:w="80" w:type="dxa"/>
              <w:left w:w="110" w:type="dxa"/>
              <w:bottom w:w="80" w:type="dxa"/>
              <w:right w:w="110" w:type="dxa"/>
            </w:tcMar>
            <w:vAlign w:val="center"/>
          </w:tcPr>
          <w:p w14:paraId="606F9326" w14:textId="77777777" w:rsidR="00D8366A" w:rsidRDefault="00000000">
            <w:pPr>
              <w:spacing w:line="276" w:lineRule="auto"/>
            </w:pPr>
            <w:r>
              <w:rPr>
                <w:sz w:val="20"/>
                <w:szCs w:val="20"/>
              </w:rPr>
              <w:t>Bangladesh (all eight divisions); regional assignments across South and Southeast Asia</w:t>
            </w:r>
          </w:p>
        </w:tc>
      </w:tr>
    </w:tbl>
    <w:p w14:paraId="7A2EC15D" w14:textId="77777777" w:rsidR="00D8366A" w:rsidRDefault="00000000">
      <w:pPr>
        <w:spacing w:after="120" w:line="276" w:lineRule="auto"/>
      </w:pPr>
      <w:r>
        <w:rPr>
          <w:i/>
          <w:iCs/>
          <w:color w:val="666666"/>
          <w:sz w:val="19"/>
          <w:szCs w:val="19"/>
        </w:rPr>
        <w:t>A certified copy of the Certificate of Incorporation, TIN and VAT registration certificates are available on request.</w:t>
      </w:r>
    </w:p>
    <w:p w14:paraId="6EBCFD40" w14:textId="77777777" w:rsidR="00D8366A" w:rsidRDefault="00000000">
      <w:pPr>
        <w:pStyle w:val="Heading1"/>
        <w:pBdr>
          <w:bottom w:val="single" w:sz="12" w:space="4" w:color="1F7A6D"/>
        </w:pBdr>
        <w:spacing w:before="320" w:after="160"/>
      </w:pPr>
      <w:r>
        <w:rPr>
          <w:b/>
          <w:bCs/>
          <w:color w:val="0F2A44"/>
          <w:sz w:val="26"/>
          <w:szCs w:val="26"/>
        </w:rPr>
        <w:t>2. WHO WE ARE</w:t>
      </w:r>
    </w:p>
    <w:p w14:paraId="634C72D0" w14:textId="77777777" w:rsidR="00D8366A" w:rsidRDefault="00000000">
      <w:pPr>
        <w:spacing w:after="120" w:line="276" w:lineRule="auto"/>
      </w:pPr>
      <w:r>
        <w:t xml:space="preserve">Dsectors was founded on a simple observation: development partners in Bangladesh increasingly require research and advisory partners who combine methodological </w:t>
      </w:r>
      <w:proofErr w:type="spellStart"/>
      <w:r>
        <w:t>rigour</w:t>
      </w:r>
      <w:proofErr w:type="spellEnd"/>
      <w:r>
        <w:t xml:space="preserve"> with genuine field access to </w:t>
      </w:r>
      <w:proofErr w:type="spellStart"/>
      <w:r>
        <w:t>marginalised</w:t>
      </w:r>
      <w:proofErr w:type="spellEnd"/>
      <w:r>
        <w:t xml:space="preserve"> and hard-to-reach populations, and who can meet the compliance standards of institutional donors without sacrificing speed or contextual insight.</w:t>
      </w:r>
    </w:p>
    <w:p w14:paraId="06DD8B6E" w14:textId="77777777" w:rsidR="00D8366A" w:rsidRDefault="00000000">
      <w:pPr>
        <w:spacing w:after="120" w:line="276" w:lineRule="auto"/>
      </w:pPr>
      <w:r>
        <w:t xml:space="preserve">Our Board of Directors brings together, in a single firm, capabilities that are ordinarily distributed across several: a USAID Project Design Team Lead who facilitated a portfolio of approximately 240 projects and activities valued at close to USD 3 billion; a World Bank Social Development Specialist who delivered gender and GBV technical leadership across 50+ sovereign operations in Bangladesh and Bhutan; a UN Women and Oxfam gender and humanitarian specialist with 27 years of leadership in gender-responsive DRR and climate </w:t>
      </w:r>
      <w:r>
        <w:lastRenderedPageBreak/>
        <w:t>resilience; a communications and knowledge-management specialist who has led or contributed to over 30 research studies for UNAIDS, ActionAid, Save the Children, Bandhu and Justice and Care; an academic researcher in gender, media and discourse analysis; and a certified enterprise architect with over 35 end-to-end ERP implementations for clients including Save the Children, CIRDAP and the Government of Bangladesh.</w:t>
      </w:r>
    </w:p>
    <w:p w14:paraId="7C3AA3B8" w14:textId="77777777" w:rsidR="00D8366A" w:rsidRDefault="00000000">
      <w:pPr>
        <w:spacing w:after="120" w:line="276" w:lineRule="auto"/>
      </w:pPr>
      <w:r>
        <w:t>The result is a firm that can design a study, secure ethical clearance, reach key populations, analyse and write to donor standard, communicate the findings at scale, and build the digital systems that carry the results into practice — under one contract.</w:t>
      </w:r>
    </w:p>
    <w:p w14:paraId="70A7C2DA" w14:textId="77777777" w:rsidR="00D8366A" w:rsidRDefault="00000000">
      <w:pPr>
        <w:pStyle w:val="Heading2"/>
        <w:spacing w:before="220" w:after="100"/>
      </w:pPr>
      <w:r>
        <w:rPr>
          <w:b/>
          <w:bCs/>
          <w:color w:val="1F7A6D"/>
          <w:sz w:val="23"/>
          <w:szCs w:val="23"/>
        </w:rPr>
        <w:t>What Distinguishes Us</w:t>
      </w:r>
    </w:p>
    <w:p w14:paraId="6EEB0C85" w14:textId="77777777" w:rsidR="00D8366A" w:rsidRDefault="00000000">
      <w:pPr>
        <w:pStyle w:val="ListParagraph"/>
        <w:numPr>
          <w:ilvl w:val="0"/>
          <w:numId w:val="2"/>
        </w:numPr>
        <w:spacing w:after="60" w:line="264" w:lineRule="auto"/>
      </w:pPr>
      <w:r>
        <w:t>Donor-compliance fluency. Directors have sat on the donor side of the table — designing Project Appraisal Documents (PADs), serving as AOR/COR, and assessing gender tags — and understand exactly what World Bank, ADB, USAID, FCDO, DFAT, ECHO and UN procurement requires of a deliverable.</w:t>
      </w:r>
    </w:p>
    <w:p w14:paraId="4A4C36BD" w14:textId="77777777" w:rsidR="00D8366A" w:rsidRDefault="00000000">
      <w:pPr>
        <w:pStyle w:val="ListParagraph"/>
        <w:numPr>
          <w:ilvl w:val="0"/>
          <w:numId w:val="2"/>
        </w:numPr>
        <w:spacing w:after="60" w:line="264" w:lineRule="auto"/>
      </w:pPr>
      <w:r>
        <w:t xml:space="preserve">Access to hard-to-reach populations. A decade of HIV and key-population programming has given the firm working relationships with community-led </w:t>
      </w:r>
      <w:proofErr w:type="spellStart"/>
      <w:r>
        <w:t>organisations</w:t>
      </w:r>
      <w:proofErr w:type="spellEnd"/>
      <w:r>
        <w:t xml:space="preserve"> serving people who inject drugs, female sex workers, transgender/hijra and SOGIESC communities — populations that conventional survey firms cannot reliably reach.</w:t>
      </w:r>
    </w:p>
    <w:p w14:paraId="68DCC434" w14:textId="77777777" w:rsidR="00D8366A" w:rsidRDefault="00000000">
      <w:pPr>
        <w:pStyle w:val="ListParagraph"/>
        <w:numPr>
          <w:ilvl w:val="0"/>
          <w:numId w:val="2"/>
        </w:numPr>
        <w:spacing w:after="60" w:line="264" w:lineRule="auto"/>
      </w:pPr>
      <w:r>
        <w:t xml:space="preserve">Gender and safeguards as core competence, not an add-on. Three of our directors are </w:t>
      </w:r>
      <w:proofErr w:type="spellStart"/>
      <w:r>
        <w:t>recognised</w:t>
      </w:r>
      <w:proofErr w:type="spellEnd"/>
      <w:r>
        <w:t xml:space="preserve"> specialists in gender mainstreaming, GBV/SEA/SH risk management, and IFC Performance Standards / World Bank ESS compliance.</w:t>
      </w:r>
    </w:p>
    <w:p w14:paraId="785FED08" w14:textId="77777777" w:rsidR="00D8366A" w:rsidRDefault="00000000">
      <w:pPr>
        <w:pStyle w:val="ListParagraph"/>
        <w:numPr>
          <w:ilvl w:val="0"/>
          <w:numId w:val="2"/>
        </w:numPr>
        <w:spacing w:after="60" w:line="264" w:lineRule="auto"/>
      </w:pPr>
      <w:r>
        <w:t xml:space="preserve">Research-to-communication continuity. We do not stop at the report. Our campaigns have reached upwards of 60 million people nationwide, and our BCC/IEC materials are in use in national </w:t>
      </w:r>
      <w:proofErr w:type="spellStart"/>
      <w:r>
        <w:t>programmes</w:t>
      </w:r>
      <w:proofErr w:type="spellEnd"/>
      <w:r>
        <w:t xml:space="preserve"> under the Ministry of Health and Family Welfare.</w:t>
      </w:r>
    </w:p>
    <w:p w14:paraId="13154C90" w14:textId="77777777" w:rsidR="00D8366A" w:rsidRDefault="00000000">
      <w:pPr>
        <w:pStyle w:val="ListParagraph"/>
        <w:numPr>
          <w:ilvl w:val="0"/>
          <w:numId w:val="2"/>
        </w:numPr>
        <w:spacing w:after="60" w:line="264" w:lineRule="auto"/>
      </w:pPr>
      <w:r>
        <w:t>Digital delivery capability. In-house ERP, platform and AI-integration expertise allows us to deliver digital outreach models, MIS systems and e-commerce platforms rather than merely recommending them.</w:t>
      </w:r>
    </w:p>
    <w:p w14:paraId="3326DF25" w14:textId="77777777" w:rsidR="00D8366A" w:rsidRDefault="00000000">
      <w:pPr>
        <w:pStyle w:val="Heading1"/>
        <w:pBdr>
          <w:bottom w:val="single" w:sz="12" w:space="4" w:color="1F7A6D"/>
        </w:pBdr>
        <w:spacing w:before="320" w:after="160"/>
      </w:pPr>
      <w:r>
        <w:rPr>
          <w:b/>
          <w:bCs/>
          <w:color w:val="0F2A44"/>
          <w:sz w:val="26"/>
          <w:szCs w:val="26"/>
        </w:rPr>
        <w:t>3. MISSION, VISION AND CORE VALUES</w:t>
      </w:r>
    </w:p>
    <w:p w14:paraId="754B5612" w14:textId="77777777" w:rsidR="00D8366A" w:rsidRDefault="00000000">
      <w:pPr>
        <w:pStyle w:val="Heading2"/>
        <w:spacing w:before="220" w:after="100"/>
      </w:pPr>
      <w:r>
        <w:rPr>
          <w:b/>
          <w:bCs/>
          <w:color w:val="1F7A6D"/>
          <w:sz w:val="23"/>
          <w:szCs w:val="23"/>
        </w:rPr>
        <w:t>Vision</w:t>
      </w:r>
    </w:p>
    <w:p w14:paraId="6631E341" w14:textId="77777777" w:rsidR="00D8366A" w:rsidRDefault="00000000">
      <w:pPr>
        <w:spacing w:after="120" w:line="276" w:lineRule="auto"/>
      </w:pPr>
      <w:r>
        <w:t>A Bangladesh where development decisions are made on evidence, and where the people most affected by those decisions have a voice in shaping them.</w:t>
      </w:r>
    </w:p>
    <w:p w14:paraId="22E8120D" w14:textId="77777777" w:rsidR="00D8366A" w:rsidRDefault="00000000">
      <w:pPr>
        <w:pStyle w:val="Heading2"/>
        <w:spacing w:before="220" w:after="100"/>
      </w:pPr>
      <w:r>
        <w:rPr>
          <w:b/>
          <w:bCs/>
          <w:color w:val="1F7A6D"/>
          <w:sz w:val="23"/>
          <w:szCs w:val="23"/>
        </w:rPr>
        <w:t>Mission</w:t>
      </w:r>
    </w:p>
    <w:p w14:paraId="3C09439B" w14:textId="77777777" w:rsidR="00D8366A" w:rsidRDefault="00000000">
      <w:pPr>
        <w:spacing w:after="120" w:line="276" w:lineRule="auto"/>
      </w:pPr>
      <w:r>
        <w:t>To deliver rigorous, ethically-grounded research, evaluation and advisory services that enable government, development partners and civil society to design and implement inclusive, gender-responsive and climate-resilient interventions at scale.</w:t>
      </w:r>
    </w:p>
    <w:p w14:paraId="4A7364B4" w14:textId="77777777" w:rsidR="00D8366A" w:rsidRDefault="00000000">
      <w:pPr>
        <w:pStyle w:val="Heading2"/>
        <w:spacing w:before="220" w:after="100"/>
      </w:pPr>
      <w:r>
        <w:rPr>
          <w:b/>
          <w:bCs/>
          <w:color w:val="1F7A6D"/>
          <w:sz w:val="23"/>
          <w:szCs w:val="23"/>
        </w:rPr>
        <w:t>Core Values</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2100"/>
        <w:gridCol w:w="7260"/>
      </w:tblGrid>
      <w:tr w:rsidR="00D8366A" w14:paraId="72D311E7" w14:textId="77777777">
        <w:trPr>
          <w:tblHeader/>
        </w:trPr>
        <w:tc>
          <w:tcPr>
            <w:tcW w:w="2100" w:type="dxa"/>
            <w:shd w:val="clear" w:color="auto" w:fill="0F2A44"/>
            <w:tcMar>
              <w:top w:w="80" w:type="dxa"/>
              <w:left w:w="110" w:type="dxa"/>
              <w:bottom w:w="80" w:type="dxa"/>
              <w:right w:w="110" w:type="dxa"/>
            </w:tcMar>
            <w:vAlign w:val="center"/>
          </w:tcPr>
          <w:p w14:paraId="47EB2D99" w14:textId="77777777" w:rsidR="00D8366A" w:rsidRDefault="00000000">
            <w:pPr>
              <w:spacing w:line="276" w:lineRule="auto"/>
            </w:pPr>
            <w:r>
              <w:rPr>
                <w:b/>
                <w:bCs/>
                <w:color w:val="FFFFFF"/>
                <w:sz w:val="20"/>
                <w:szCs w:val="20"/>
              </w:rPr>
              <w:t>Value</w:t>
            </w:r>
          </w:p>
        </w:tc>
        <w:tc>
          <w:tcPr>
            <w:tcW w:w="7260" w:type="dxa"/>
            <w:shd w:val="clear" w:color="auto" w:fill="0F2A44"/>
            <w:tcMar>
              <w:top w:w="80" w:type="dxa"/>
              <w:left w:w="110" w:type="dxa"/>
              <w:bottom w:w="80" w:type="dxa"/>
              <w:right w:w="110" w:type="dxa"/>
            </w:tcMar>
            <w:vAlign w:val="center"/>
          </w:tcPr>
          <w:p w14:paraId="2441291D" w14:textId="77777777" w:rsidR="00D8366A" w:rsidRDefault="00000000">
            <w:pPr>
              <w:spacing w:line="276" w:lineRule="auto"/>
            </w:pPr>
            <w:r>
              <w:rPr>
                <w:b/>
                <w:bCs/>
                <w:color w:val="FFFFFF"/>
                <w:sz w:val="20"/>
                <w:szCs w:val="20"/>
              </w:rPr>
              <w:t>What It Means in Practice</w:t>
            </w:r>
          </w:p>
        </w:tc>
      </w:tr>
      <w:tr w:rsidR="00D8366A" w14:paraId="51EFB18B" w14:textId="77777777">
        <w:tc>
          <w:tcPr>
            <w:tcW w:w="2100" w:type="dxa"/>
            <w:tcMar>
              <w:top w:w="80" w:type="dxa"/>
              <w:left w:w="110" w:type="dxa"/>
              <w:bottom w:w="80" w:type="dxa"/>
              <w:right w:w="110" w:type="dxa"/>
            </w:tcMar>
            <w:vAlign w:val="center"/>
          </w:tcPr>
          <w:p w14:paraId="2662B8FD" w14:textId="77777777" w:rsidR="00D8366A" w:rsidRDefault="00000000">
            <w:pPr>
              <w:spacing w:line="276" w:lineRule="auto"/>
            </w:pPr>
            <w:r>
              <w:rPr>
                <w:sz w:val="20"/>
                <w:szCs w:val="20"/>
              </w:rPr>
              <w:t>Integrity</w:t>
            </w:r>
          </w:p>
        </w:tc>
        <w:tc>
          <w:tcPr>
            <w:tcW w:w="7260" w:type="dxa"/>
            <w:tcMar>
              <w:top w:w="80" w:type="dxa"/>
              <w:left w:w="110" w:type="dxa"/>
              <w:bottom w:w="80" w:type="dxa"/>
              <w:right w:w="110" w:type="dxa"/>
            </w:tcMar>
            <w:vAlign w:val="center"/>
          </w:tcPr>
          <w:p w14:paraId="345F954E" w14:textId="77777777" w:rsidR="00D8366A" w:rsidRDefault="00000000">
            <w:pPr>
              <w:spacing w:line="276" w:lineRule="auto"/>
            </w:pPr>
            <w:r>
              <w:rPr>
                <w:sz w:val="20"/>
                <w:szCs w:val="20"/>
              </w:rPr>
              <w:t>Full transparency in methodology, sampling, limitations and conflicts of interest; findings are reported as they are found.</w:t>
            </w:r>
          </w:p>
        </w:tc>
      </w:tr>
      <w:tr w:rsidR="00D8366A" w14:paraId="78045CDC" w14:textId="77777777">
        <w:tc>
          <w:tcPr>
            <w:tcW w:w="2100" w:type="dxa"/>
            <w:shd w:val="clear" w:color="auto" w:fill="F2F5F7"/>
            <w:tcMar>
              <w:top w:w="80" w:type="dxa"/>
              <w:left w:w="110" w:type="dxa"/>
              <w:bottom w:w="80" w:type="dxa"/>
              <w:right w:w="110" w:type="dxa"/>
            </w:tcMar>
            <w:vAlign w:val="center"/>
          </w:tcPr>
          <w:p w14:paraId="737B0406" w14:textId="77777777" w:rsidR="00D8366A" w:rsidRDefault="00000000">
            <w:pPr>
              <w:spacing w:line="276" w:lineRule="auto"/>
            </w:pPr>
            <w:proofErr w:type="spellStart"/>
            <w:r>
              <w:rPr>
                <w:sz w:val="20"/>
                <w:szCs w:val="20"/>
              </w:rPr>
              <w:t>Rigour</w:t>
            </w:r>
            <w:proofErr w:type="spellEnd"/>
          </w:p>
        </w:tc>
        <w:tc>
          <w:tcPr>
            <w:tcW w:w="7260" w:type="dxa"/>
            <w:shd w:val="clear" w:color="auto" w:fill="F2F5F7"/>
            <w:tcMar>
              <w:top w:w="80" w:type="dxa"/>
              <w:left w:w="110" w:type="dxa"/>
              <w:bottom w:w="80" w:type="dxa"/>
              <w:right w:w="110" w:type="dxa"/>
            </w:tcMar>
            <w:vAlign w:val="center"/>
          </w:tcPr>
          <w:p w14:paraId="515654E9" w14:textId="77777777" w:rsidR="00D8366A" w:rsidRDefault="00000000">
            <w:pPr>
              <w:spacing w:line="276" w:lineRule="auto"/>
            </w:pPr>
            <w:r>
              <w:rPr>
                <w:sz w:val="20"/>
                <w:szCs w:val="20"/>
              </w:rPr>
              <w:t>Ethical clearance, informed consent, triangulated methods, and analysis that withstands donor and peer review.</w:t>
            </w:r>
          </w:p>
        </w:tc>
      </w:tr>
      <w:tr w:rsidR="00D8366A" w14:paraId="16327CEB" w14:textId="77777777">
        <w:tc>
          <w:tcPr>
            <w:tcW w:w="2100" w:type="dxa"/>
            <w:tcMar>
              <w:top w:w="80" w:type="dxa"/>
              <w:left w:w="110" w:type="dxa"/>
              <w:bottom w:w="80" w:type="dxa"/>
              <w:right w:w="110" w:type="dxa"/>
            </w:tcMar>
            <w:vAlign w:val="center"/>
          </w:tcPr>
          <w:p w14:paraId="5A6B6B8A" w14:textId="77777777" w:rsidR="00D8366A" w:rsidRDefault="00000000">
            <w:pPr>
              <w:spacing w:line="276" w:lineRule="auto"/>
            </w:pPr>
            <w:r>
              <w:rPr>
                <w:sz w:val="20"/>
                <w:szCs w:val="20"/>
              </w:rPr>
              <w:lastRenderedPageBreak/>
              <w:t>Inclusion</w:t>
            </w:r>
          </w:p>
        </w:tc>
        <w:tc>
          <w:tcPr>
            <w:tcW w:w="7260" w:type="dxa"/>
            <w:tcMar>
              <w:top w:w="80" w:type="dxa"/>
              <w:left w:w="110" w:type="dxa"/>
              <w:bottom w:w="80" w:type="dxa"/>
              <w:right w:w="110" w:type="dxa"/>
            </w:tcMar>
            <w:vAlign w:val="center"/>
          </w:tcPr>
          <w:p w14:paraId="660984A4" w14:textId="77777777" w:rsidR="00D8366A" w:rsidRDefault="00000000">
            <w:pPr>
              <w:spacing w:line="276" w:lineRule="auto"/>
            </w:pPr>
            <w:r>
              <w:rPr>
                <w:sz w:val="20"/>
                <w:szCs w:val="20"/>
              </w:rPr>
              <w:t>Deliberate design for the participation of women, persons with disabilities, indigenous communities, SOGIESC populations and other excluded groups.</w:t>
            </w:r>
          </w:p>
        </w:tc>
      </w:tr>
      <w:tr w:rsidR="00D8366A" w14:paraId="2ADCB51B" w14:textId="77777777">
        <w:tc>
          <w:tcPr>
            <w:tcW w:w="2100" w:type="dxa"/>
            <w:shd w:val="clear" w:color="auto" w:fill="F2F5F7"/>
            <w:tcMar>
              <w:top w:w="80" w:type="dxa"/>
              <w:left w:w="110" w:type="dxa"/>
              <w:bottom w:w="80" w:type="dxa"/>
              <w:right w:w="110" w:type="dxa"/>
            </w:tcMar>
            <w:vAlign w:val="center"/>
          </w:tcPr>
          <w:p w14:paraId="29EF0815" w14:textId="77777777" w:rsidR="00D8366A" w:rsidRDefault="00000000">
            <w:pPr>
              <w:spacing w:line="276" w:lineRule="auto"/>
            </w:pPr>
            <w:r>
              <w:rPr>
                <w:sz w:val="20"/>
                <w:szCs w:val="20"/>
              </w:rPr>
              <w:t>Innovation</w:t>
            </w:r>
          </w:p>
        </w:tc>
        <w:tc>
          <w:tcPr>
            <w:tcW w:w="7260" w:type="dxa"/>
            <w:shd w:val="clear" w:color="auto" w:fill="F2F5F7"/>
            <w:tcMar>
              <w:top w:w="80" w:type="dxa"/>
              <w:left w:w="110" w:type="dxa"/>
              <w:bottom w:w="80" w:type="dxa"/>
              <w:right w:w="110" w:type="dxa"/>
            </w:tcMar>
            <w:vAlign w:val="center"/>
          </w:tcPr>
          <w:p w14:paraId="5215D6C2" w14:textId="77777777" w:rsidR="00D8366A" w:rsidRDefault="00000000">
            <w:pPr>
              <w:spacing w:line="276" w:lineRule="auto"/>
            </w:pPr>
            <w:r>
              <w:rPr>
                <w:sz w:val="20"/>
                <w:szCs w:val="20"/>
              </w:rPr>
              <w:t>Applying digital tools, netnography, AI-assisted analysis and virtual outreach where they measurably improve reach or quality.</w:t>
            </w:r>
          </w:p>
        </w:tc>
      </w:tr>
      <w:tr w:rsidR="00D8366A" w14:paraId="193BF475" w14:textId="77777777">
        <w:tc>
          <w:tcPr>
            <w:tcW w:w="2100" w:type="dxa"/>
            <w:tcMar>
              <w:top w:w="80" w:type="dxa"/>
              <w:left w:w="110" w:type="dxa"/>
              <w:bottom w:w="80" w:type="dxa"/>
              <w:right w:w="110" w:type="dxa"/>
            </w:tcMar>
            <w:vAlign w:val="center"/>
          </w:tcPr>
          <w:p w14:paraId="701CA479" w14:textId="77777777" w:rsidR="00D8366A" w:rsidRDefault="00000000">
            <w:pPr>
              <w:spacing w:line="276" w:lineRule="auto"/>
            </w:pPr>
            <w:r>
              <w:rPr>
                <w:sz w:val="20"/>
                <w:szCs w:val="20"/>
              </w:rPr>
              <w:t>Sustainability</w:t>
            </w:r>
          </w:p>
        </w:tc>
        <w:tc>
          <w:tcPr>
            <w:tcW w:w="7260" w:type="dxa"/>
            <w:tcMar>
              <w:top w:w="80" w:type="dxa"/>
              <w:left w:w="110" w:type="dxa"/>
              <w:bottom w:w="80" w:type="dxa"/>
              <w:right w:w="110" w:type="dxa"/>
            </w:tcMar>
            <w:vAlign w:val="center"/>
          </w:tcPr>
          <w:p w14:paraId="15DEA3BB" w14:textId="77777777" w:rsidR="00D8366A" w:rsidRDefault="00000000">
            <w:pPr>
              <w:spacing w:line="276" w:lineRule="auto"/>
            </w:pPr>
            <w:r>
              <w:rPr>
                <w:sz w:val="20"/>
                <w:szCs w:val="20"/>
              </w:rPr>
              <w:t>Solutions that are environmentally responsible, locally owned and viable beyond the life of the contract.</w:t>
            </w:r>
          </w:p>
        </w:tc>
      </w:tr>
    </w:tbl>
    <w:p w14:paraId="2C1DF6D6" w14:textId="77777777" w:rsidR="00D8366A" w:rsidRDefault="00000000">
      <w:r>
        <w:br w:type="page"/>
      </w:r>
    </w:p>
    <w:p w14:paraId="14932A6A" w14:textId="77777777" w:rsidR="00D8366A" w:rsidRDefault="00000000">
      <w:pPr>
        <w:pStyle w:val="Heading1"/>
        <w:pBdr>
          <w:bottom w:val="single" w:sz="12" w:space="4" w:color="1F7A6D"/>
        </w:pBdr>
        <w:spacing w:before="320" w:after="160"/>
      </w:pPr>
      <w:r>
        <w:rPr>
          <w:b/>
          <w:bCs/>
          <w:color w:val="0F2A44"/>
          <w:sz w:val="26"/>
          <w:szCs w:val="26"/>
        </w:rPr>
        <w:lastRenderedPageBreak/>
        <w:t>4. SERVICE PORTFOLIO</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2500"/>
        <w:gridCol w:w="6860"/>
      </w:tblGrid>
      <w:tr w:rsidR="00D8366A" w14:paraId="1456BF3D" w14:textId="77777777">
        <w:trPr>
          <w:tblHeader/>
        </w:trPr>
        <w:tc>
          <w:tcPr>
            <w:tcW w:w="2500" w:type="dxa"/>
            <w:shd w:val="clear" w:color="auto" w:fill="0F2A44"/>
            <w:tcMar>
              <w:top w:w="80" w:type="dxa"/>
              <w:left w:w="110" w:type="dxa"/>
              <w:bottom w:w="80" w:type="dxa"/>
              <w:right w:w="110" w:type="dxa"/>
            </w:tcMar>
            <w:vAlign w:val="center"/>
          </w:tcPr>
          <w:p w14:paraId="6CCEE099" w14:textId="77777777" w:rsidR="00D8366A" w:rsidRDefault="00000000">
            <w:pPr>
              <w:spacing w:line="276" w:lineRule="auto"/>
            </w:pPr>
            <w:r>
              <w:rPr>
                <w:b/>
                <w:bCs/>
                <w:color w:val="FFFFFF"/>
                <w:sz w:val="20"/>
                <w:szCs w:val="20"/>
              </w:rPr>
              <w:t>Service Line</w:t>
            </w:r>
          </w:p>
        </w:tc>
        <w:tc>
          <w:tcPr>
            <w:tcW w:w="6860" w:type="dxa"/>
            <w:shd w:val="clear" w:color="auto" w:fill="0F2A44"/>
            <w:tcMar>
              <w:top w:w="80" w:type="dxa"/>
              <w:left w:w="110" w:type="dxa"/>
              <w:bottom w:w="80" w:type="dxa"/>
              <w:right w:w="110" w:type="dxa"/>
            </w:tcMar>
            <w:vAlign w:val="center"/>
          </w:tcPr>
          <w:p w14:paraId="578B4158" w14:textId="77777777" w:rsidR="00D8366A" w:rsidRDefault="00000000">
            <w:pPr>
              <w:spacing w:line="276" w:lineRule="auto"/>
            </w:pPr>
            <w:r>
              <w:rPr>
                <w:b/>
                <w:bCs/>
                <w:color w:val="FFFFFF"/>
                <w:sz w:val="20"/>
                <w:szCs w:val="20"/>
              </w:rPr>
              <w:t>Scope</w:t>
            </w:r>
          </w:p>
        </w:tc>
      </w:tr>
      <w:tr w:rsidR="00D8366A" w14:paraId="51FB57BF" w14:textId="77777777">
        <w:tc>
          <w:tcPr>
            <w:tcW w:w="2500" w:type="dxa"/>
            <w:tcMar>
              <w:top w:w="80" w:type="dxa"/>
              <w:left w:w="110" w:type="dxa"/>
              <w:bottom w:w="80" w:type="dxa"/>
              <w:right w:w="110" w:type="dxa"/>
            </w:tcMar>
            <w:vAlign w:val="center"/>
          </w:tcPr>
          <w:p w14:paraId="5EF33AB6" w14:textId="77777777" w:rsidR="00D8366A" w:rsidRDefault="00000000">
            <w:pPr>
              <w:spacing w:line="276" w:lineRule="auto"/>
            </w:pPr>
            <w:r>
              <w:rPr>
                <w:sz w:val="20"/>
                <w:szCs w:val="20"/>
              </w:rPr>
              <w:t>Research &amp; Studies</w:t>
            </w:r>
          </w:p>
        </w:tc>
        <w:tc>
          <w:tcPr>
            <w:tcW w:w="6860" w:type="dxa"/>
            <w:tcMar>
              <w:top w:w="80" w:type="dxa"/>
              <w:left w:w="110" w:type="dxa"/>
              <w:bottom w:w="80" w:type="dxa"/>
              <w:right w:w="110" w:type="dxa"/>
            </w:tcMar>
            <w:vAlign w:val="center"/>
          </w:tcPr>
          <w:p w14:paraId="342030C2" w14:textId="77777777" w:rsidR="00D8366A" w:rsidRDefault="00000000">
            <w:pPr>
              <w:spacing w:line="276" w:lineRule="auto"/>
            </w:pPr>
            <w:r>
              <w:rPr>
                <w:sz w:val="20"/>
                <w:szCs w:val="20"/>
              </w:rPr>
              <w:t xml:space="preserve">Formative, operational, </w:t>
            </w:r>
            <w:proofErr w:type="spellStart"/>
            <w:r>
              <w:rPr>
                <w:sz w:val="20"/>
                <w:szCs w:val="20"/>
              </w:rPr>
              <w:t>behavioural</w:t>
            </w:r>
            <w:proofErr w:type="spellEnd"/>
            <w:r>
              <w:rPr>
                <w:sz w:val="20"/>
                <w:szCs w:val="20"/>
              </w:rPr>
              <w:t xml:space="preserve">, ethnographic and </w:t>
            </w:r>
            <w:proofErr w:type="spellStart"/>
            <w:r>
              <w:rPr>
                <w:sz w:val="20"/>
                <w:szCs w:val="20"/>
              </w:rPr>
              <w:t>netnographic</w:t>
            </w:r>
            <w:proofErr w:type="spellEnd"/>
            <w:r>
              <w:rPr>
                <w:sz w:val="20"/>
                <w:szCs w:val="20"/>
              </w:rPr>
              <w:t xml:space="preserve"> research; mapping and size estimation; baseline, midline and endline studies; rapid audience and needs assessments; Rapid Gender Analysis (RGA); feasibility and market studies; qualitative and mixed-methods design; ethical clearance and IRB support.</w:t>
            </w:r>
          </w:p>
        </w:tc>
      </w:tr>
      <w:tr w:rsidR="00636ACC" w14:paraId="73E14B51" w14:textId="77777777" w:rsidTr="001501C2">
        <w:tc>
          <w:tcPr>
            <w:tcW w:w="2500" w:type="dxa"/>
            <w:shd w:val="clear" w:color="auto" w:fill="F2F5F7"/>
            <w:tcMar>
              <w:top w:w="80" w:type="dxa"/>
              <w:left w:w="110" w:type="dxa"/>
              <w:bottom w:w="80" w:type="dxa"/>
              <w:right w:w="110" w:type="dxa"/>
            </w:tcMar>
            <w:vAlign w:val="center"/>
          </w:tcPr>
          <w:p w14:paraId="570065CF" w14:textId="77777777" w:rsidR="00636ACC" w:rsidRDefault="00636ACC" w:rsidP="001501C2">
            <w:pPr>
              <w:spacing w:line="276" w:lineRule="auto"/>
            </w:pPr>
            <w:r>
              <w:rPr>
                <w:sz w:val="20"/>
                <w:szCs w:val="20"/>
              </w:rPr>
              <w:t>Renewables, Eco-Products &amp; Ecotourism</w:t>
            </w:r>
          </w:p>
        </w:tc>
        <w:tc>
          <w:tcPr>
            <w:tcW w:w="6860" w:type="dxa"/>
            <w:shd w:val="clear" w:color="auto" w:fill="F2F5F7"/>
            <w:tcMar>
              <w:top w:w="80" w:type="dxa"/>
              <w:left w:w="110" w:type="dxa"/>
              <w:bottom w:w="80" w:type="dxa"/>
              <w:right w:w="110" w:type="dxa"/>
            </w:tcMar>
            <w:vAlign w:val="center"/>
          </w:tcPr>
          <w:p w14:paraId="454E9CC7" w14:textId="77777777" w:rsidR="00636ACC" w:rsidRDefault="00636ACC" w:rsidP="001501C2">
            <w:pPr>
              <w:spacing w:line="276" w:lineRule="auto"/>
            </w:pPr>
            <w:r>
              <w:rPr>
                <w:sz w:val="20"/>
                <w:szCs w:val="20"/>
              </w:rPr>
              <w:t>Solar advisory from rooftop to utility-scale; sustainable and biodegradable stationery and professional goods; community-based and conservation-oriented ecotourism.</w:t>
            </w:r>
          </w:p>
        </w:tc>
      </w:tr>
      <w:tr w:rsidR="00D8366A" w14:paraId="69C934D0" w14:textId="77777777">
        <w:tc>
          <w:tcPr>
            <w:tcW w:w="2500" w:type="dxa"/>
            <w:shd w:val="clear" w:color="auto" w:fill="F2F5F7"/>
            <w:tcMar>
              <w:top w:w="80" w:type="dxa"/>
              <w:left w:w="110" w:type="dxa"/>
              <w:bottom w:w="80" w:type="dxa"/>
              <w:right w:w="110" w:type="dxa"/>
            </w:tcMar>
            <w:vAlign w:val="center"/>
          </w:tcPr>
          <w:p w14:paraId="326208FD" w14:textId="77777777" w:rsidR="00D8366A" w:rsidRDefault="00000000">
            <w:pPr>
              <w:spacing w:line="276" w:lineRule="auto"/>
            </w:pPr>
            <w:r>
              <w:rPr>
                <w:sz w:val="20"/>
                <w:szCs w:val="20"/>
              </w:rPr>
              <w:t>Monitoring, Evaluation &amp; Learning</w:t>
            </w:r>
          </w:p>
        </w:tc>
        <w:tc>
          <w:tcPr>
            <w:tcW w:w="6860" w:type="dxa"/>
            <w:shd w:val="clear" w:color="auto" w:fill="F2F5F7"/>
            <w:tcMar>
              <w:top w:w="80" w:type="dxa"/>
              <w:left w:w="110" w:type="dxa"/>
              <w:bottom w:w="80" w:type="dxa"/>
              <w:right w:w="110" w:type="dxa"/>
            </w:tcMar>
            <w:vAlign w:val="center"/>
          </w:tcPr>
          <w:p w14:paraId="75FF9A23" w14:textId="77777777" w:rsidR="00D8366A" w:rsidRDefault="00000000">
            <w:pPr>
              <w:spacing w:line="276" w:lineRule="auto"/>
            </w:pPr>
            <w:r>
              <w:rPr>
                <w:sz w:val="20"/>
                <w:szCs w:val="20"/>
              </w:rPr>
              <w:t>Third-party monitoring; mid-term reviews; external and final evaluations; impact assessments; data quality assessments; Performance Management Plans (PMPs); results-based management frameworks; learning and knowledge-management systems.</w:t>
            </w:r>
          </w:p>
        </w:tc>
      </w:tr>
      <w:tr w:rsidR="00D8366A" w14:paraId="04CA7CA1" w14:textId="77777777">
        <w:tc>
          <w:tcPr>
            <w:tcW w:w="2500" w:type="dxa"/>
            <w:tcMar>
              <w:top w:w="80" w:type="dxa"/>
              <w:left w:w="110" w:type="dxa"/>
              <w:bottom w:w="80" w:type="dxa"/>
              <w:right w:w="110" w:type="dxa"/>
            </w:tcMar>
            <w:vAlign w:val="center"/>
          </w:tcPr>
          <w:p w14:paraId="66FBF264" w14:textId="77777777" w:rsidR="00D8366A" w:rsidRDefault="00000000">
            <w:pPr>
              <w:spacing w:line="276" w:lineRule="auto"/>
            </w:pPr>
            <w:r>
              <w:rPr>
                <w:sz w:val="20"/>
                <w:szCs w:val="20"/>
              </w:rPr>
              <w:t>Gender Equality &amp; Social Inclusion (GESI)</w:t>
            </w:r>
          </w:p>
        </w:tc>
        <w:tc>
          <w:tcPr>
            <w:tcW w:w="6860" w:type="dxa"/>
            <w:tcMar>
              <w:top w:w="80" w:type="dxa"/>
              <w:left w:w="110" w:type="dxa"/>
              <w:bottom w:w="80" w:type="dxa"/>
              <w:right w:w="110" w:type="dxa"/>
            </w:tcMar>
            <w:vAlign w:val="center"/>
          </w:tcPr>
          <w:p w14:paraId="6A8ED692" w14:textId="77777777" w:rsidR="00D8366A" w:rsidRDefault="00000000">
            <w:pPr>
              <w:spacing w:line="276" w:lineRule="auto"/>
            </w:pPr>
            <w:r>
              <w:rPr>
                <w:sz w:val="20"/>
                <w:szCs w:val="20"/>
              </w:rPr>
              <w:t>Country and sector gender assessments; Gender Action Plans and gender tagging (GEN/EGM/SGE and equivalent); GBV/SEA/SH risk assessment and mitigation; GBV-sensitive grievance redress mechanisms; PSEA and safeguarding frameworks; gender-responsive budgeting; disability and SOGIESC inclusion.</w:t>
            </w:r>
          </w:p>
        </w:tc>
      </w:tr>
      <w:tr w:rsidR="00D8366A" w14:paraId="6EEC0A21" w14:textId="77777777">
        <w:tc>
          <w:tcPr>
            <w:tcW w:w="2500" w:type="dxa"/>
            <w:shd w:val="clear" w:color="auto" w:fill="F2F5F7"/>
            <w:tcMar>
              <w:top w:w="80" w:type="dxa"/>
              <w:left w:w="110" w:type="dxa"/>
              <w:bottom w:w="80" w:type="dxa"/>
              <w:right w:w="110" w:type="dxa"/>
            </w:tcMar>
            <w:vAlign w:val="center"/>
          </w:tcPr>
          <w:p w14:paraId="671BDAF1" w14:textId="77777777" w:rsidR="00D8366A" w:rsidRDefault="00000000">
            <w:pPr>
              <w:spacing w:line="276" w:lineRule="auto"/>
            </w:pPr>
            <w:r>
              <w:rPr>
                <w:sz w:val="20"/>
                <w:szCs w:val="20"/>
              </w:rPr>
              <w:t>Climate, DRR &amp; Environmental &amp; Social Safeguards</w:t>
            </w:r>
          </w:p>
        </w:tc>
        <w:tc>
          <w:tcPr>
            <w:tcW w:w="6860" w:type="dxa"/>
            <w:shd w:val="clear" w:color="auto" w:fill="F2F5F7"/>
            <w:tcMar>
              <w:top w:w="80" w:type="dxa"/>
              <w:left w:w="110" w:type="dxa"/>
              <w:bottom w:w="80" w:type="dxa"/>
              <w:right w:w="110" w:type="dxa"/>
            </w:tcMar>
            <w:vAlign w:val="center"/>
          </w:tcPr>
          <w:p w14:paraId="32AB4111" w14:textId="77777777" w:rsidR="00D8366A" w:rsidRDefault="00000000">
            <w:pPr>
              <w:spacing w:line="276" w:lineRule="auto"/>
            </w:pPr>
            <w:r>
              <w:rPr>
                <w:sz w:val="20"/>
                <w:szCs w:val="20"/>
              </w:rPr>
              <w:t>Gender-responsive climate change adaptation and DRR programming; humanitarian preparedness and response design; environmental and social due diligence and screening; compliance with IFC Performance Standards and World Bank ESS; EESG advisory; E&amp;S management systems and corrective action plans.</w:t>
            </w:r>
          </w:p>
        </w:tc>
      </w:tr>
      <w:tr w:rsidR="00D8366A" w14:paraId="48C50DE3" w14:textId="77777777">
        <w:tc>
          <w:tcPr>
            <w:tcW w:w="2500" w:type="dxa"/>
            <w:tcMar>
              <w:top w:w="80" w:type="dxa"/>
              <w:left w:w="110" w:type="dxa"/>
              <w:bottom w:w="80" w:type="dxa"/>
              <w:right w:w="110" w:type="dxa"/>
            </w:tcMar>
            <w:vAlign w:val="center"/>
          </w:tcPr>
          <w:p w14:paraId="704D95D6" w14:textId="77777777" w:rsidR="00D8366A" w:rsidRDefault="00000000">
            <w:pPr>
              <w:spacing w:line="276" w:lineRule="auto"/>
            </w:pPr>
            <w:r>
              <w:rPr>
                <w:sz w:val="20"/>
                <w:szCs w:val="20"/>
              </w:rPr>
              <w:t>Strategic Communications &amp; BCC/SBCC</w:t>
            </w:r>
          </w:p>
        </w:tc>
        <w:tc>
          <w:tcPr>
            <w:tcW w:w="6860" w:type="dxa"/>
            <w:tcMar>
              <w:top w:w="80" w:type="dxa"/>
              <w:left w:w="110" w:type="dxa"/>
              <w:bottom w:w="80" w:type="dxa"/>
              <w:right w:w="110" w:type="dxa"/>
            </w:tcMar>
            <w:vAlign w:val="center"/>
          </w:tcPr>
          <w:p w14:paraId="6B7A2AB3" w14:textId="77777777" w:rsidR="00D8366A" w:rsidRDefault="00000000">
            <w:pPr>
              <w:spacing w:line="276" w:lineRule="auto"/>
            </w:pPr>
            <w:r>
              <w:rPr>
                <w:sz w:val="20"/>
                <w:szCs w:val="20"/>
              </w:rPr>
              <w:t>Communication and advocacy strategy; behaviour change communication (BCC/SBCC) and IEC material development; national awareness campaigns (TVC, digital, community); documentary and short-film production; media engagement, op-eds and feature writing; social and digital media outreach; counter-misinformation and digital literacy.</w:t>
            </w:r>
          </w:p>
        </w:tc>
      </w:tr>
      <w:tr w:rsidR="00D8366A" w14:paraId="294D73C6" w14:textId="77777777">
        <w:tc>
          <w:tcPr>
            <w:tcW w:w="2500" w:type="dxa"/>
            <w:shd w:val="clear" w:color="auto" w:fill="F2F5F7"/>
            <w:tcMar>
              <w:top w:w="80" w:type="dxa"/>
              <w:left w:w="110" w:type="dxa"/>
              <w:bottom w:w="80" w:type="dxa"/>
              <w:right w:w="110" w:type="dxa"/>
            </w:tcMar>
            <w:vAlign w:val="center"/>
          </w:tcPr>
          <w:p w14:paraId="4AB296DB" w14:textId="77777777" w:rsidR="00D8366A" w:rsidRDefault="00000000">
            <w:pPr>
              <w:spacing w:line="276" w:lineRule="auto"/>
            </w:pPr>
            <w:r>
              <w:rPr>
                <w:sz w:val="20"/>
                <w:szCs w:val="20"/>
              </w:rPr>
              <w:t>Programme &amp; Project Design</w:t>
            </w:r>
          </w:p>
        </w:tc>
        <w:tc>
          <w:tcPr>
            <w:tcW w:w="6860" w:type="dxa"/>
            <w:shd w:val="clear" w:color="auto" w:fill="F2F5F7"/>
            <w:tcMar>
              <w:top w:w="80" w:type="dxa"/>
              <w:left w:w="110" w:type="dxa"/>
              <w:bottom w:w="80" w:type="dxa"/>
              <w:right w:w="110" w:type="dxa"/>
            </w:tcMar>
            <w:vAlign w:val="center"/>
          </w:tcPr>
          <w:p w14:paraId="40521DC9" w14:textId="77777777" w:rsidR="00D8366A" w:rsidRDefault="00000000">
            <w:pPr>
              <w:spacing w:line="276" w:lineRule="auto"/>
            </w:pPr>
            <w:r>
              <w:rPr>
                <w:sz w:val="20"/>
                <w:szCs w:val="20"/>
              </w:rPr>
              <w:t xml:space="preserve">Project and activity design for donor-funded </w:t>
            </w:r>
            <w:proofErr w:type="spellStart"/>
            <w:r>
              <w:rPr>
                <w:sz w:val="20"/>
                <w:szCs w:val="20"/>
              </w:rPr>
              <w:t>programmes</w:t>
            </w:r>
            <w:proofErr w:type="spellEnd"/>
            <w:r>
              <w:rPr>
                <w:sz w:val="20"/>
                <w:szCs w:val="20"/>
              </w:rPr>
              <w:t xml:space="preserve">; Project Appraisal Documents (PADs); concept notes, proposals and theories of change; procurement and results frameworks; donor compliance review; resource </w:t>
            </w:r>
            <w:proofErr w:type="spellStart"/>
            <w:r>
              <w:rPr>
                <w:sz w:val="20"/>
                <w:szCs w:val="20"/>
              </w:rPr>
              <w:t>mobilisation</w:t>
            </w:r>
            <w:proofErr w:type="spellEnd"/>
            <w:r>
              <w:rPr>
                <w:sz w:val="20"/>
                <w:szCs w:val="20"/>
              </w:rPr>
              <w:t xml:space="preserve"> and partnership development; portfolio performance review.</w:t>
            </w:r>
          </w:p>
        </w:tc>
      </w:tr>
      <w:tr w:rsidR="00D8366A" w14:paraId="1E6DBEC8" w14:textId="77777777">
        <w:tc>
          <w:tcPr>
            <w:tcW w:w="2500" w:type="dxa"/>
            <w:tcMar>
              <w:top w:w="80" w:type="dxa"/>
              <w:left w:w="110" w:type="dxa"/>
              <w:bottom w:w="80" w:type="dxa"/>
              <w:right w:w="110" w:type="dxa"/>
            </w:tcMar>
            <w:vAlign w:val="center"/>
          </w:tcPr>
          <w:p w14:paraId="1B5F3EE9" w14:textId="77777777" w:rsidR="00D8366A" w:rsidRDefault="00000000">
            <w:pPr>
              <w:spacing w:line="276" w:lineRule="auto"/>
            </w:pPr>
            <w:r>
              <w:rPr>
                <w:sz w:val="20"/>
                <w:szCs w:val="20"/>
              </w:rPr>
              <w:t>Capacity Building &amp; Training</w:t>
            </w:r>
          </w:p>
        </w:tc>
        <w:tc>
          <w:tcPr>
            <w:tcW w:w="6860" w:type="dxa"/>
            <w:tcMar>
              <w:top w:w="80" w:type="dxa"/>
              <w:left w:w="110" w:type="dxa"/>
              <w:bottom w:w="80" w:type="dxa"/>
              <w:right w:w="110" w:type="dxa"/>
            </w:tcMar>
            <w:vAlign w:val="center"/>
          </w:tcPr>
          <w:p w14:paraId="2FFD2B2A" w14:textId="77777777" w:rsidR="00D8366A" w:rsidRDefault="00000000">
            <w:pPr>
              <w:spacing w:line="276" w:lineRule="auto"/>
            </w:pPr>
            <w:r>
              <w:rPr>
                <w:sz w:val="20"/>
                <w:szCs w:val="20"/>
              </w:rPr>
              <w:t xml:space="preserve">Training needs assessment; curriculum, module and manual development; </w:t>
            </w:r>
            <w:proofErr w:type="spellStart"/>
            <w:r>
              <w:rPr>
                <w:sz w:val="20"/>
                <w:szCs w:val="20"/>
              </w:rPr>
              <w:t>ToT</w:t>
            </w:r>
            <w:proofErr w:type="spellEnd"/>
            <w:r>
              <w:rPr>
                <w:sz w:val="20"/>
                <w:szCs w:val="20"/>
              </w:rPr>
              <w:t xml:space="preserve"> and facilitation; institutional strengthening of government agencies, NGOs and CBOs; workshops, consultations and co-creation events.</w:t>
            </w:r>
          </w:p>
        </w:tc>
      </w:tr>
      <w:tr w:rsidR="00D8366A" w14:paraId="11F659D8" w14:textId="77777777">
        <w:tc>
          <w:tcPr>
            <w:tcW w:w="2500" w:type="dxa"/>
            <w:shd w:val="clear" w:color="auto" w:fill="F2F5F7"/>
            <w:tcMar>
              <w:top w:w="80" w:type="dxa"/>
              <w:left w:w="110" w:type="dxa"/>
              <w:bottom w:w="80" w:type="dxa"/>
              <w:right w:w="110" w:type="dxa"/>
            </w:tcMar>
            <w:vAlign w:val="center"/>
          </w:tcPr>
          <w:p w14:paraId="733CADEF" w14:textId="77777777" w:rsidR="00D8366A" w:rsidRDefault="00000000">
            <w:pPr>
              <w:spacing w:line="276" w:lineRule="auto"/>
            </w:pPr>
            <w:r>
              <w:rPr>
                <w:sz w:val="20"/>
                <w:szCs w:val="20"/>
              </w:rPr>
              <w:t>Digital Transformation, ERP &amp; AI</w:t>
            </w:r>
          </w:p>
        </w:tc>
        <w:tc>
          <w:tcPr>
            <w:tcW w:w="6860" w:type="dxa"/>
            <w:shd w:val="clear" w:color="auto" w:fill="F2F5F7"/>
            <w:tcMar>
              <w:top w:w="80" w:type="dxa"/>
              <w:left w:w="110" w:type="dxa"/>
              <w:bottom w:w="80" w:type="dxa"/>
              <w:right w:w="110" w:type="dxa"/>
            </w:tcMar>
            <w:vAlign w:val="center"/>
          </w:tcPr>
          <w:p w14:paraId="79E99B43" w14:textId="77777777" w:rsidR="00D8366A" w:rsidRDefault="00000000">
            <w:pPr>
              <w:spacing w:line="276" w:lineRule="auto"/>
            </w:pPr>
            <w:r>
              <w:rPr>
                <w:sz w:val="20"/>
                <w:szCs w:val="20"/>
              </w:rPr>
              <w:t>Enterprise architecture and Odoo ERP implementation and upgrade; NGO/INGO MIS and grants-management systems; digital outreach platforms and virtual service models; e-commerce for non-profits; AI integration for research, workflow automation and knowledge management; secure and closed AI system design.</w:t>
            </w:r>
          </w:p>
        </w:tc>
      </w:tr>
      <w:tr w:rsidR="00D8366A" w14:paraId="72FA3E04" w14:textId="77777777">
        <w:tc>
          <w:tcPr>
            <w:tcW w:w="2500" w:type="dxa"/>
            <w:tcMar>
              <w:top w:w="80" w:type="dxa"/>
              <w:left w:w="110" w:type="dxa"/>
              <w:bottom w:w="80" w:type="dxa"/>
              <w:right w:w="110" w:type="dxa"/>
            </w:tcMar>
            <w:vAlign w:val="center"/>
          </w:tcPr>
          <w:p w14:paraId="32E17ABA" w14:textId="77777777" w:rsidR="00D8366A" w:rsidRDefault="00000000">
            <w:pPr>
              <w:spacing w:line="276" w:lineRule="auto"/>
            </w:pPr>
            <w:r>
              <w:rPr>
                <w:sz w:val="20"/>
                <w:szCs w:val="20"/>
              </w:rPr>
              <w:lastRenderedPageBreak/>
              <w:t>Event Management &amp; Publication</w:t>
            </w:r>
          </w:p>
        </w:tc>
        <w:tc>
          <w:tcPr>
            <w:tcW w:w="6860" w:type="dxa"/>
            <w:tcMar>
              <w:top w:w="80" w:type="dxa"/>
              <w:left w:w="110" w:type="dxa"/>
              <w:bottom w:w="80" w:type="dxa"/>
              <w:right w:w="110" w:type="dxa"/>
            </w:tcMar>
            <w:vAlign w:val="center"/>
          </w:tcPr>
          <w:p w14:paraId="0F2E0172" w14:textId="77777777" w:rsidR="00D8366A" w:rsidRDefault="00000000">
            <w:pPr>
              <w:spacing w:line="276" w:lineRule="auto"/>
            </w:pPr>
            <w:r>
              <w:rPr>
                <w:sz w:val="20"/>
                <w:szCs w:val="20"/>
              </w:rPr>
              <w:t>Conference, seminar and consultation design, moderation and facilitation; audio-visual production; editorial services, report editing, layout and publication; professional translation and interpretation (Bangla–English).</w:t>
            </w:r>
          </w:p>
        </w:tc>
      </w:tr>
    </w:tbl>
    <w:p w14:paraId="089ADEA9" w14:textId="77777777" w:rsidR="00D8366A" w:rsidRDefault="00000000">
      <w:r>
        <w:br w:type="page"/>
      </w:r>
    </w:p>
    <w:p w14:paraId="385CA0F5" w14:textId="77777777" w:rsidR="00D8366A" w:rsidRDefault="00000000">
      <w:pPr>
        <w:pStyle w:val="Heading1"/>
        <w:pBdr>
          <w:bottom w:val="single" w:sz="12" w:space="4" w:color="1F7A6D"/>
        </w:pBdr>
        <w:spacing w:before="320" w:after="160"/>
      </w:pPr>
      <w:r>
        <w:rPr>
          <w:b/>
          <w:bCs/>
          <w:color w:val="0F2A44"/>
          <w:sz w:val="26"/>
          <w:szCs w:val="26"/>
        </w:rPr>
        <w:lastRenderedPageBreak/>
        <w:t>5. BOARD OF DIRECTORS</w:t>
      </w:r>
    </w:p>
    <w:p w14:paraId="5497AD3F" w14:textId="77777777" w:rsidR="00D8366A" w:rsidRDefault="00000000">
      <w:pPr>
        <w:spacing w:after="120" w:line="276" w:lineRule="auto"/>
      </w:pPr>
      <w:r>
        <w:t xml:space="preserve">Dsectors is governed by a six-member Board whose members remain active practitioners. The consultancy and project experience </w:t>
      </w:r>
      <w:proofErr w:type="spellStart"/>
      <w:r>
        <w:t>summarised</w:t>
      </w:r>
      <w:proofErr w:type="spellEnd"/>
      <w:r>
        <w:t xml:space="preserve"> in Sections 6 and 7 is the experience these directors carry onto the Board and make available to Dsectors' clients.</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3000"/>
        <w:gridCol w:w="2000"/>
        <w:gridCol w:w="4360"/>
      </w:tblGrid>
      <w:tr w:rsidR="007E66B6" w14:paraId="412A3554" w14:textId="77777777">
        <w:trPr>
          <w:tblHeader/>
        </w:trPr>
        <w:tc>
          <w:tcPr>
            <w:tcW w:w="3000" w:type="dxa"/>
            <w:shd w:val="clear" w:color="auto" w:fill="0F2A44"/>
            <w:tcMar>
              <w:top w:w="80" w:type="dxa"/>
              <w:left w:w="110" w:type="dxa"/>
              <w:bottom w:w="80" w:type="dxa"/>
              <w:right w:w="110" w:type="dxa"/>
            </w:tcMar>
            <w:vAlign w:val="center"/>
          </w:tcPr>
          <w:p w14:paraId="59DE2659" w14:textId="77777777" w:rsidR="00D8366A" w:rsidRDefault="00000000">
            <w:pPr>
              <w:spacing w:line="276" w:lineRule="auto"/>
            </w:pPr>
            <w:r>
              <w:rPr>
                <w:b/>
                <w:bCs/>
                <w:color w:val="FFFFFF"/>
                <w:sz w:val="20"/>
                <w:szCs w:val="20"/>
              </w:rPr>
              <w:t>Director</w:t>
            </w:r>
          </w:p>
        </w:tc>
        <w:tc>
          <w:tcPr>
            <w:tcW w:w="2000" w:type="dxa"/>
            <w:shd w:val="clear" w:color="auto" w:fill="0F2A44"/>
            <w:tcMar>
              <w:top w:w="80" w:type="dxa"/>
              <w:left w:w="110" w:type="dxa"/>
              <w:bottom w:w="80" w:type="dxa"/>
              <w:right w:w="110" w:type="dxa"/>
            </w:tcMar>
            <w:vAlign w:val="center"/>
          </w:tcPr>
          <w:p w14:paraId="3A7203B7" w14:textId="77777777" w:rsidR="00D8366A" w:rsidRDefault="00000000">
            <w:pPr>
              <w:spacing w:line="276" w:lineRule="auto"/>
            </w:pPr>
            <w:r>
              <w:rPr>
                <w:b/>
                <w:bCs/>
                <w:color w:val="FFFFFF"/>
                <w:sz w:val="20"/>
                <w:szCs w:val="20"/>
              </w:rPr>
              <w:t>Position</w:t>
            </w:r>
          </w:p>
        </w:tc>
        <w:tc>
          <w:tcPr>
            <w:tcW w:w="4360" w:type="dxa"/>
            <w:shd w:val="clear" w:color="auto" w:fill="0F2A44"/>
            <w:tcMar>
              <w:top w:w="80" w:type="dxa"/>
              <w:left w:w="110" w:type="dxa"/>
              <w:bottom w:w="80" w:type="dxa"/>
              <w:right w:w="110" w:type="dxa"/>
            </w:tcMar>
            <w:vAlign w:val="center"/>
          </w:tcPr>
          <w:p w14:paraId="43056616" w14:textId="77777777" w:rsidR="00D8366A" w:rsidRDefault="00000000">
            <w:pPr>
              <w:spacing w:line="276" w:lineRule="auto"/>
            </w:pPr>
            <w:r>
              <w:rPr>
                <w:b/>
                <w:bCs/>
                <w:color w:val="FFFFFF"/>
                <w:sz w:val="20"/>
                <w:szCs w:val="20"/>
              </w:rPr>
              <w:t>Core Domain</w:t>
            </w:r>
          </w:p>
        </w:tc>
      </w:tr>
      <w:tr w:rsidR="007E66B6" w14:paraId="305425F9" w14:textId="77777777">
        <w:tc>
          <w:tcPr>
            <w:tcW w:w="3000" w:type="dxa"/>
            <w:tcMar>
              <w:top w:w="80" w:type="dxa"/>
              <w:left w:w="110" w:type="dxa"/>
              <w:bottom w:w="80" w:type="dxa"/>
              <w:right w:w="110" w:type="dxa"/>
            </w:tcMar>
            <w:vAlign w:val="center"/>
          </w:tcPr>
          <w:p w14:paraId="0B4CC178" w14:textId="77DF18D2" w:rsidR="007E66B6" w:rsidRDefault="007E66B6" w:rsidP="007E66B6">
            <w:pPr>
              <w:pStyle w:val="NormalWeb"/>
            </w:pPr>
            <w:r>
              <w:rPr>
                <w:noProof/>
              </w:rPr>
              <w:drawing>
                <wp:inline distT="0" distB="0" distL="0" distR="0" wp14:anchorId="513EAFFF" wp14:editId="45DA872F">
                  <wp:extent cx="1741335" cy="1741335"/>
                  <wp:effectExtent l="0" t="0" r="0" b="0"/>
                  <wp:docPr id="11670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5855" cy="1745855"/>
                          </a:xfrm>
                          <a:prstGeom prst="rect">
                            <a:avLst/>
                          </a:prstGeom>
                          <a:noFill/>
                          <a:ln>
                            <a:noFill/>
                          </a:ln>
                        </pic:spPr>
                      </pic:pic>
                    </a:graphicData>
                  </a:graphic>
                </wp:inline>
              </w:drawing>
            </w:r>
          </w:p>
        </w:tc>
        <w:tc>
          <w:tcPr>
            <w:tcW w:w="2000" w:type="dxa"/>
            <w:tcMar>
              <w:top w:w="80" w:type="dxa"/>
              <w:left w:w="110" w:type="dxa"/>
              <w:bottom w:w="80" w:type="dxa"/>
              <w:right w:w="110" w:type="dxa"/>
            </w:tcMar>
            <w:vAlign w:val="center"/>
          </w:tcPr>
          <w:p w14:paraId="43F313E7" w14:textId="77777777" w:rsidR="007E66B6" w:rsidRPr="007E66B6" w:rsidRDefault="007E66B6" w:rsidP="007E66B6">
            <w:pPr>
              <w:spacing w:line="276" w:lineRule="auto"/>
              <w:rPr>
                <w:sz w:val="20"/>
                <w:szCs w:val="20"/>
              </w:rPr>
            </w:pPr>
            <w:proofErr w:type="spellStart"/>
            <w:r w:rsidRPr="007E66B6">
              <w:rPr>
                <w:sz w:val="20"/>
                <w:szCs w:val="20"/>
              </w:rPr>
              <w:t>Musharrat</w:t>
            </w:r>
            <w:proofErr w:type="spellEnd"/>
            <w:r w:rsidRPr="007E66B6">
              <w:rPr>
                <w:sz w:val="20"/>
                <w:szCs w:val="20"/>
              </w:rPr>
              <w:t xml:space="preserve"> Sharmee Hossain</w:t>
            </w:r>
          </w:p>
          <w:p w14:paraId="1AA6C5EE" w14:textId="4DDEE267" w:rsidR="007E66B6" w:rsidRPr="007E66B6" w:rsidRDefault="00000000" w:rsidP="007E66B6">
            <w:pPr>
              <w:spacing w:line="276" w:lineRule="auto"/>
              <w:rPr>
                <w:sz w:val="20"/>
                <w:szCs w:val="20"/>
              </w:rPr>
            </w:pPr>
            <w:r>
              <w:rPr>
                <w:sz w:val="20"/>
                <w:szCs w:val="20"/>
              </w:rPr>
              <w:t>Chairperson</w:t>
            </w:r>
          </w:p>
        </w:tc>
        <w:tc>
          <w:tcPr>
            <w:tcW w:w="4360" w:type="dxa"/>
            <w:tcMar>
              <w:top w:w="80" w:type="dxa"/>
              <w:left w:w="110" w:type="dxa"/>
              <w:bottom w:w="80" w:type="dxa"/>
              <w:right w:w="110" w:type="dxa"/>
            </w:tcMar>
            <w:vAlign w:val="center"/>
          </w:tcPr>
          <w:p w14:paraId="0B03EAD2" w14:textId="77777777" w:rsidR="00D8366A" w:rsidRDefault="00000000">
            <w:pPr>
              <w:spacing w:line="276" w:lineRule="auto"/>
            </w:pPr>
            <w:r>
              <w:rPr>
                <w:sz w:val="20"/>
                <w:szCs w:val="20"/>
              </w:rPr>
              <w:t>Gender studies, media and discourse analysis; academic research</w:t>
            </w:r>
          </w:p>
        </w:tc>
      </w:tr>
      <w:tr w:rsidR="007E66B6" w14:paraId="3CA00957" w14:textId="77777777">
        <w:tc>
          <w:tcPr>
            <w:tcW w:w="3000" w:type="dxa"/>
            <w:shd w:val="clear" w:color="auto" w:fill="F2F5F7"/>
            <w:tcMar>
              <w:top w:w="80" w:type="dxa"/>
              <w:left w:w="110" w:type="dxa"/>
              <w:bottom w:w="80" w:type="dxa"/>
              <w:right w:w="110" w:type="dxa"/>
            </w:tcMar>
            <w:vAlign w:val="center"/>
          </w:tcPr>
          <w:p w14:paraId="27419754" w14:textId="5864D9B7" w:rsidR="00D8366A" w:rsidRDefault="007E66B6" w:rsidP="007E66B6">
            <w:pPr>
              <w:pStyle w:val="NormalWeb"/>
            </w:pPr>
            <w:r>
              <w:rPr>
                <w:noProof/>
              </w:rPr>
              <w:drawing>
                <wp:inline distT="0" distB="0" distL="0" distR="0" wp14:anchorId="4A045384" wp14:editId="4002CCBD">
                  <wp:extent cx="1725475" cy="1733385"/>
                  <wp:effectExtent l="0" t="0" r="8255" b="635"/>
                  <wp:docPr id="1784150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102" t="18991" r="20251" b="44413"/>
                          <a:stretch>
                            <a:fillRect/>
                          </a:stretch>
                        </pic:blipFill>
                        <pic:spPr bwMode="auto">
                          <a:xfrm>
                            <a:off x="0" y="0"/>
                            <a:ext cx="1730932" cy="17388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00" w:type="dxa"/>
            <w:shd w:val="clear" w:color="auto" w:fill="F2F5F7"/>
            <w:tcMar>
              <w:top w:w="80" w:type="dxa"/>
              <w:left w:w="110" w:type="dxa"/>
              <w:bottom w:w="80" w:type="dxa"/>
              <w:right w:w="110" w:type="dxa"/>
            </w:tcMar>
            <w:vAlign w:val="center"/>
          </w:tcPr>
          <w:p w14:paraId="1A572B23" w14:textId="415F3EAA" w:rsidR="00D8366A" w:rsidRDefault="007E66B6">
            <w:pPr>
              <w:spacing w:line="276" w:lineRule="auto"/>
            </w:pPr>
            <w:r>
              <w:rPr>
                <w:sz w:val="20"/>
                <w:szCs w:val="20"/>
              </w:rPr>
              <w:t>Faizul Karim Managing Director</w:t>
            </w:r>
          </w:p>
        </w:tc>
        <w:tc>
          <w:tcPr>
            <w:tcW w:w="4360" w:type="dxa"/>
            <w:shd w:val="clear" w:color="auto" w:fill="F2F5F7"/>
            <w:tcMar>
              <w:top w:w="80" w:type="dxa"/>
              <w:left w:w="110" w:type="dxa"/>
              <w:bottom w:w="80" w:type="dxa"/>
              <w:right w:w="110" w:type="dxa"/>
            </w:tcMar>
            <w:vAlign w:val="center"/>
          </w:tcPr>
          <w:p w14:paraId="1D1EAB58" w14:textId="77777777" w:rsidR="00D8366A" w:rsidRDefault="00000000">
            <w:pPr>
              <w:spacing w:line="276" w:lineRule="auto"/>
            </w:pPr>
            <w:r>
              <w:rPr>
                <w:sz w:val="20"/>
                <w:szCs w:val="20"/>
              </w:rPr>
              <w:t>Research and knowledge management; strategic communications; HIV/key populations</w:t>
            </w:r>
          </w:p>
        </w:tc>
      </w:tr>
      <w:tr w:rsidR="007E66B6" w14:paraId="626EE3DB" w14:textId="77777777" w:rsidTr="00107125">
        <w:tc>
          <w:tcPr>
            <w:tcW w:w="3000" w:type="dxa"/>
            <w:shd w:val="clear" w:color="auto" w:fill="F2F5F7"/>
            <w:tcMar>
              <w:top w:w="80" w:type="dxa"/>
              <w:left w:w="110" w:type="dxa"/>
              <w:bottom w:w="80" w:type="dxa"/>
              <w:right w:w="110" w:type="dxa"/>
            </w:tcMar>
            <w:vAlign w:val="center"/>
          </w:tcPr>
          <w:p w14:paraId="314B891D" w14:textId="77B61981" w:rsidR="007E66B6" w:rsidRDefault="007E66B6" w:rsidP="007E66B6">
            <w:pPr>
              <w:pStyle w:val="NormalWeb"/>
            </w:pPr>
            <w:r>
              <w:rPr>
                <w:noProof/>
              </w:rPr>
              <w:drawing>
                <wp:inline distT="0" distB="0" distL="0" distR="0" wp14:anchorId="646AED96" wp14:editId="37D12326">
                  <wp:extent cx="1722545" cy="1956021"/>
                  <wp:effectExtent l="0" t="0" r="0" b="6350"/>
                  <wp:docPr id="460482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2508" r="6180" b="16811"/>
                          <a:stretch>
                            <a:fillRect/>
                          </a:stretch>
                        </pic:blipFill>
                        <pic:spPr bwMode="auto">
                          <a:xfrm>
                            <a:off x="0" y="0"/>
                            <a:ext cx="1735454" cy="19706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00" w:type="dxa"/>
            <w:shd w:val="clear" w:color="auto" w:fill="F2F5F7"/>
            <w:tcMar>
              <w:top w:w="80" w:type="dxa"/>
              <w:left w:w="110" w:type="dxa"/>
              <w:bottom w:w="80" w:type="dxa"/>
              <w:right w:w="110" w:type="dxa"/>
            </w:tcMar>
            <w:vAlign w:val="center"/>
          </w:tcPr>
          <w:p w14:paraId="39D7D8CE" w14:textId="115D6687" w:rsidR="007E66B6" w:rsidRDefault="007E66B6" w:rsidP="00107125">
            <w:pPr>
              <w:spacing w:line="276" w:lineRule="auto"/>
            </w:pPr>
            <w:r>
              <w:rPr>
                <w:sz w:val="20"/>
                <w:szCs w:val="20"/>
              </w:rPr>
              <w:t>Sadiq M. Alam Director</w:t>
            </w:r>
          </w:p>
        </w:tc>
        <w:tc>
          <w:tcPr>
            <w:tcW w:w="4360" w:type="dxa"/>
            <w:shd w:val="clear" w:color="auto" w:fill="F2F5F7"/>
            <w:tcMar>
              <w:top w:w="80" w:type="dxa"/>
              <w:left w:w="110" w:type="dxa"/>
              <w:bottom w:w="80" w:type="dxa"/>
              <w:right w:w="110" w:type="dxa"/>
            </w:tcMar>
            <w:vAlign w:val="center"/>
          </w:tcPr>
          <w:p w14:paraId="28A52450" w14:textId="77777777" w:rsidR="007E66B6" w:rsidRDefault="007E66B6" w:rsidP="00107125">
            <w:pPr>
              <w:spacing w:line="276" w:lineRule="auto"/>
            </w:pPr>
            <w:r>
              <w:rPr>
                <w:sz w:val="20"/>
                <w:szCs w:val="20"/>
              </w:rPr>
              <w:t>Enterprise architecture, ERP, digital transformation and AI</w:t>
            </w:r>
          </w:p>
        </w:tc>
      </w:tr>
      <w:tr w:rsidR="007E66B6" w14:paraId="608A871D" w14:textId="77777777" w:rsidTr="004908A8">
        <w:tc>
          <w:tcPr>
            <w:tcW w:w="3000" w:type="dxa"/>
            <w:shd w:val="clear" w:color="auto" w:fill="F2F5F7"/>
            <w:tcMar>
              <w:top w:w="80" w:type="dxa"/>
              <w:left w:w="110" w:type="dxa"/>
              <w:bottom w:w="80" w:type="dxa"/>
              <w:right w:w="110" w:type="dxa"/>
            </w:tcMar>
            <w:vAlign w:val="center"/>
          </w:tcPr>
          <w:p w14:paraId="31AF3085" w14:textId="7AA06E58" w:rsidR="007E66B6" w:rsidRDefault="007E66B6" w:rsidP="007E66B6">
            <w:pPr>
              <w:pStyle w:val="NormalWeb"/>
            </w:pPr>
            <w:r>
              <w:rPr>
                <w:noProof/>
              </w:rPr>
              <w:lastRenderedPageBreak/>
              <w:drawing>
                <wp:inline distT="0" distB="0" distL="0" distR="0" wp14:anchorId="605F3B75" wp14:editId="18BA4437">
                  <wp:extent cx="1725295" cy="1725295"/>
                  <wp:effectExtent l="0" t="0" r="8255" b="8255"/>
                  <wp:docPr id="1061545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1897" cy="1731897"/>
                          </a:xfrm>
                          <a:prstGeom prst="rect">
                            <a:avLst/>
                          </a:prstGeom>
                          <a:noFill/>
                          <a:ln>
                            <a:noFill/>
                          </a:ln>
                        </pic:spPr>
                      </pic:pic>
                    </a:graphicData>
                  </a:graphic>
                </wp:inline>
              </w:drawing>
            </w:r>
          </w:p>
        </w:tc>
        <w:tc>
          <w:tcPr>
            <w:tcW w:w="2000" w:type="dxa"/>
            <w:shd w:val="clear" w:color="auto" w:fill="F2F5F7"/>
            <w:tcMar>
              <w:top w:w="80" w:type="dxa"/>
              <w:left w:w="110" w:type="dxa"/>
              <w:bottom w:w="80" w:type="dxa"/>
              <w:right w:w="110" w:type="dxa"/>
            </w:tcMar>
            <w:vAlign w:val="center"/>
          </w:tcPr>
          <w:p w14:paraId="28E52307" w14:textId="1BCD547A" w:rsidR="007E66B6" w:rsidRDefault="007E66B6" w:rsidP="004908A8">
            <w:pPr>
              <w:spacing w:line="276" w:lineRule="auto"/>
            </w:pPr>
            <w:r>
              <w:rPr>
                <w:sz w:val="20"/>
                <w:szCs w:val="20"/>
              </w:rPr>
              <w:t>Farhana Hafiz Director</w:t>
            </w:r>
          </w:p>
        </w:tc>
        <w:tc>
          <w:tcPr>
            <w:tcW w:w="4360" w:type="dxa"/>
            <w:shd w:val="clear" w:color="auto" w:fill="F2F5F7"/>
            <w:tcMar>
              <w:top w:w="80" w:type="dxa"/>
              <w:left w:w="110" w:type="dxa"/>
              <w:bottom w:w="80" w:type="dxa"/>
              <w:right w:w="110" w:type="dxa"/>
            </w:tcMar>
            <w:vAlign w:val="center"/>
          </w:tcPr>
          <w:p w14:paraId="797D8CAB" w14:textId="77777777" w:rsidR="007E66B6" w:rsidRDefault="007E66B6" w:rsidP="004908A8">
            <w:pPr>
              <w:spacing w:line="276" w:lineRule="auto"/>
            </w:pPr>
            <w:r>
              <w:rPr>
                <w:sz w:val="20"/>
                <w:szCs w:val="20"/>
              </w:rPr>
              <w:t>Gender-responsive DRR, climate resilience and humanitarian action</w:t>
            </w:r>
          </w:p>
        </w:tc>
      </w:tr>
      <w:tr w:rsidR="007E66B6" w14:paraId="18FF91B8" w14:textId="77777777">
        <w:tc>
          <w:tcPr>
            <w:tcW w:w="3000" w:type="dxa"/>
            <w:tcMar>
              <w:top w:w="80" w:type="dxa"/>
              <w:left w:w="110" w:type="dxa"/>
              <w:bottom w:w="80" w:type="dxa"/>
              <w:right w:w="110" w:type="dxa"/>
            </w:tcMar>
            <w:vAlign w:val="center"/>
          </w:tcPr>
          <w:p w14:paraId="2DE9F332" w14:textId="719977C3" w:rsidR="007E66B6" w:rsidRDefault="007E66B6" w:rsidP="007E66B6">
            <w:pPr>
              <w:pStyle w:val="NormalWeb"/>
            </w:pPr>
            <w:r>
              <w:rPr>
                <w:noProof/>
              </w:rPr>
              <w:drawing>
                <wp:inline distT="0" distB="0" distL="0" distR="0" wp14:anchorId="25D66B95" wp14:editId="21501820">
                  <wp:extent cx="1725295" cy="1839855"/>
                  <wp:effectExtent l="0" t="0" r="8255" b="8255"/>
                  <wp:docPr id="209500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805" r="39218"/>
                          <a:stretch>
                            <a:fillRect/>
                          </a:stretch>
                        </pic:blipFill>
                        <pic:spPr bwMode="auto">
                          <a:xfrm>
                            <a:off x="0" y="0"/>
                            <a:ext cx="1735870" cy="1851133"/>
                          </a:xfrm>
                          <a:prstGeom prst="rect">
                            <a:avLst/>
                          </a:prstGeom>
                          <a:noFill/>
                          <a:ln>
                            <a:noFill/>
                          </a:ln>
                          <a:extLst>
                            <a:ext uri="{53640926-AAD7-44D8-BBD7-CCE9431645EC}">
                              <a14:shadowObscured xmlns:a14="http://schemas.microsoft.com/office/drawing/2010/main"/>
                            </a:ext>
                          </a:extLst>
                        </pic:spPr>
                      </pic:pic>
                    </a:graphicData>
                  </a:graphic>
                </wp:inline>
              </w:drawing>
            </w:r>
          </w:p>
          <w:p w14:paraId="3596098E" w14:textId="77777777" w:rsidR="007E66B6" w:rsidRDefault="007E66B6">
            <w:pPr>
              <w:spacing w:line="276" w:lineRule="auto"/>
              <w:rPr>
                <w:sz w:val="20"/>
                <w:szCs w:val="20"/>
              </w:rPr>
            </w:pPr>
          </w:p>
          <w:p w14:paraId="62931530" w14:textId="7BA43AC4" w:rsidR="00D8366A" w:rsidRDefault="00D8366A">
            <w:pPr>
              <w:spacing w:line="276" w:lineRule="auto"/>
            </w:pPr>
          </w:p>
        </w:tc>
        <w:tc>
          <w:tcPr>
            <w:tcW w:w="2000" w:type="dxa"/>
            <w:tcMar>
              <w:top w:w="80" w:type="dxa"/>
              <w:left w:w="110" w:type="dxa"/>
              <w:bottom w:w="80" w:type="dxa"/>
              <w:right w:w="110" w:type="dxa"/>
            </w:tcMar>
            <w:vAlign w:val="center"/>
          </w:tcPr>
          <w:p w14:paraId="3FA0B053" w14:textId="5D2A8B6B" w:rsidR="00D8366A" w:rsidRDefault="007E66B6">
            <w:pPr>
              <w:spacing w:line="276" w:lineRule="auto"/>
            </w:pPr>
            <w:r>
              <w:rPr>
                <w:sz w:val="20"/>
                <w:szCs w:val="20"/>
              </w:rPr>
              <w:t>Shaheen Bin Siraz Director</w:t>
            </w:r>
          </w:p>
        </w:tc>
        <w:tc>
          <w:tcPr>
            <w:tcW w:w="4360" w:type="dxa"/>
            <w:tcMar>
              <w:top w:w="80" w:type="dxa"/>
              <w:left w:w="110" w:type="dxa"/>
              <w:bottom w:w="80" w:type="dxa"/>
              <w:right w:w="110" w:type="dxa"/>
            </w:tcMar>
            <w:vAlign w:val="center"/>
          </w:tcPr>
          <w:p w14:paraId="12992A7C" w14:textId="77777777" w:rsidR="00D8366A" w:rsidRDefault="00000000">
            <w:pPr>
              <w:spacing w:line="276" w:lineRule="auto"/>
            </w:pPr>
            <w:r>
              <w:rPr>
                <w:sz w:val="20"/>
                <w:szCs w:val="20"/>
              </w:rPr>
              <w:t>Programme and project design; donor compliance; EESG and safeguards</w:t>
            </w:r>
          </w:p>
        </w:tc>
      </w:tr>
    </w:tbl>
    <w:p w14:paraId="035EA892" w14:textId="77777777" w:rsidR="00D8366A" w:rsidRDefault="00000000">
      <w:pPr>
        <w:spacing w:before="260" w:after="20"/>
      </w:pPr>
      <w:proofErr w:type="spellStart"/>
      <w:r>
        <w:rPr>
          <w:b/>
          <w:bCs/>
          <w:color w:val="0F2A44"/>
          <w:sz w:val="24"/>
          <w:szCs w:val="24"/>
        </w:rPr>
        <w:t>Musharrat</w:t>
      </w:r>
      <w:proofErr w:type="spellEnd"/>
      <w:r>
        <w:rPr>
          <w:b/>
          <w:bCs/>
          <w:color w:val="0F2A44"/>
          <w:sz w:val="24"/>
          <w:szCs w:val="24"/>
        </w:rPr>
        <w:t xml:space="preserve"> Sharmee Hossain</w:t>
      </w:r>
      <w:r>
        <w:rPr>
          <w:color w:val="1F7A6D"/>
        </w:rPr>
        <w:t xml:space="preserve">   |   </w:t>
      </w:r>
      <w:r>
        <w:rPr>
          <w:b/>
          <w:bCs/>
          <w:color w:val="1F7A6D"/>
        </w:rPr>
        <w:t>Chairperson</w:t>
      </w:r>
    </w:p>
    <w:p w14:paraId="6175A44E" w14:textId="77777777" w:rsidR="00D8366A" w:rsidRDefault="00000000">
      <w:pPr>
        <w:spacing w:after="100" w:line="276" w:lineRule="auto"/>
      </w:pPr>
      <w:r>
        <w:rPr>
          <w:i/>
          <w:iCs/>
          <w:color w:val="555555"/>
          <w:sz w:val="20"/>
          <w:szCs w:val="20"/>
        </w:rPr>
        <w:t>Senior Lecturer, Department of English and Modern Languages, North South University</w:t>
      </w:r>
    </w:p>
    <w:p w14:paraId="792D382C" w14:textId="77777777" w:rsidR="00D8366A" w:rsidRDefault="00000000">
      <w:pPr>
        <w:spacing w:after="120" w:line="276" w:lineRule="auto"/>
      </w:pPr>
      <w:r>
        <w:t xml:space="preserve">An academic researcher and educator </w:t>
      </w:r>
      <w:proofErr w:type="spellStart"/>
      <w:r>
        <w:t>specialising</w:t>
      </w:r>
      <w:proofErr w:type="spellEnd"/>
      <w:r>
        <w:t xml:space="preserve"> in gender studies, social media, political discourse, popular culture and critical discourse analysis. She holds an M.A. in English (TESL/Linguistics) from Oklahoma State University and an M.A. in English Literature from the University of Dhaka, and has taught at North South University, the University of Minnesota Duluth, Oklahoma State University and Rutgers University, the last as a Fulbright Foreign Language Teaching Assistant. She brings to the Board a rigorous qualitative and discourse-analytic research capability, together with a sustained record of public engagement on gender-based violence, online misogyny and cyber safety for women.</w:t>
      </w:r>
    </w:p>
    <w:p w14:paraId="56D0E924" w14:textId="77777777" w:rsidR="00D8366A" w:rsidRDefault="00000000">
      <w:pPr>
        <w:spacing w:after="60" w:line="276" w:lineRule="auto"/>
      </w:pPr>
      <w:r>
        <w:rPr>
          <w:b/>
          <w:bCs/>
          <w:color w:val="0F2A44"/>
          <w:sz w:val="20"/>
          <w:szCs w:val="20"/>
        </w:rPr>
        <w:t>Selected engagements and credentials:</w:t>
      </w:r>
    </w:p>
    <w:p w14:paraId="278CFF58" w14:textId="77777777" w:rsidR="00D8366A" w:rsidRDefault="00000000">
      <w:pPr>
        <w:pStyle w:val="ListParagraph"/>
        <w:numPr>
          <w:ilvl w:val="0"/>
          <w:numId w:val="2"/>
        </w:numPr>
        <w:spacing w:after="60" w:line="264" w:lineRule="auto"/>
      </w:pPr>
      <w:r>
        <w:t>Expert, Young Feminist Network — DW Akademie and Goethe-</w:t>
      </w:r>
      <w:proofErr w:type="spellStart"/>
      <w:r>
        <w:t>Institut</w:t>
      </w:r>
      <w:proofErr w:type="spellEnd"/>
      <w:r>
        <w:t xml:space="preserve"> Bangladesh (2020–2022).</w:t>
      </w:r>
    </w:p>
    <w:p w14:paraId="672C90B5" w14:textId="77777777" w:rsidR="00D8366A" w:rsidRDefault="00000000">
      <w:pPr>
        <w:pStyle w:val="ListParagraph"/>
        <w:numPr>
          <w:ilvl w:val="0"/>
          <w:numId w:val="2"/>
        </w:numPr>
        <w:spacing w:after="60" w:line="264" w:lineRule="auto"/>
      </w:pPr>
      <w:r>
        <w:t>Participant, Political Feminism in Asia — Friedrich Ebert Stiftung (2016–2019); interviewed on Feminism in Asia: Women and Media for FES-Asia.</w:t>
      </w:r>
    </w:p>
    <w:p w14:paraId="33B8635F" w14:textId="77777777" w:rsidR="00D8366A" w:rsidRDefault="00000000">
      <w:pPr>
        <w:pStyle w:val="ListParagraph"/>
        <w:numPr>
          <w:ilvl w:val="0"/>
          <w:numId w:val="2"/>
        </w:numPr>
        <w:spacing w:after="60" w:line="264" w:lineRule="auto"/>
      </w:pPr>
      <w:r>
        <w:t xml:space="preserve">Research and presentation on gender, social media and </w:t>
      </w:r>
      <w:proofErr w:type="spellStart"/>
      <w:r>
        <w:t>Islamisation</w:t>
      </w:r>
      <w:proofErr w:type="spellEnd"/>
      <w:r>
        <w:t>; responses to rape, masculinity and the male gaze in Bangladeshi social media (National Women's Studies Association Annual Conference, Minneapolis, 2022).</w:t>
      </w:r>
    </w:p>
    <w:p w14:paraId="43C8F167" w14:textId="77777777" w:rsidR="00D8366A" w:rsidRDefault="00000000">
      <w:pPr>
        <w:pStyle w:val="ListParagraph"/>
        <w:numPr>
          <w:ilvl w:val="0"/>
          <w:numId w:val="2"/>
        </w:numPr>
        <w:spacing w:after="60" w:line="264" w:lineRule="auto"/>
      </w:pPr>
      <w:r>
        <w:t>Study on gender distribution in academic leadership across top universities in Bangladesh (WEEF-GEDC Conference, Barcelona, 2021).</w:t>
      </w:r>
    </w:p>
    <w:p w14:paraId="0EE1D79C" w14:textId="77777777" w:rsidR="00D8366A" w:rsidRDefault="00000000">
      <w:pPr>
        <w:pStyle w:val="ListParagraph"/>
        <w:numPr>
          <w:ilvl w:val="0"/>
          <w:numId w:val="2"/>
        </w:numPr>
        <w:spacing w:after="60" w:line="264" w:lineRule="auto"/>
      </w:pPr>
      <w:r>
        <w:lastRenderedPageBreak/>
        <w:t xml:space="preserve">Co-founder, Mango Meter — a feminist film-rating application; translator, Hajar </w:t>
      </w:r>
      <w:proofErr w:type="spellStart"/>
      <w:r>
        <w:t>Praner</w:t>
      </w:r>
      <w:proofErr w:type="spellEnd"/>
      <w:r>
        <w:t xml:space="preserve"> Chitkar: Memoirs of Rana Plaza.</w:t>
      </w:r>
    </w:p>
    <w:p w14:paraId="09193153" w14:textId="77777777" w:rsidR="00D8366A" w:rsidRDefault="00000000">
      <w:pPr>
        <w:pStyle w:val="ListParagraph"/>
        <w:numPr>
          <w:ilvl w:val="0"/>
          <w:numId w:val="2"/>
        </w:numPr>
        <w:spacing w:after="60" w:line="264" w:lineRule="auto"/>
      </w:pPr>
      <w:r>
        <w:t>Recipient, Fulbright FLTA Grant; Phi Beta Delta Outstanding Student Paper Award; NSU CTRG research and travel grants.</w:t>
      </w:r>
    </w:p>
    <w:p w14:paraId="2685F2BA" w14:textId="77777777" w:rsidR="00D8366A" w:rsidRDefault="00000000">
      <w:pPr>
        <w:spacing w:before="260" w:after="20"/>
      </w:pPr>
      <w:r>
        <w:rPr>
          <w:b/>
          <w:bCs/>
          <w:color w:val="0F2A44"/>
          <w:sz w:val="24"/>
          <w:szCs w:val="24"/>
        </w:rPr>
        <w:t>Faizul Karim</w:t>
      </w:r>
      <w:r>
        <w:rPr>
          <w:color w:val="1F7A6D"/>
        </w:rPr>
        <w:t xml:space="preserve">   |   </w:t>
      </w:r>
      <w:r>
        <w:rPr>
          <w:b/>
          <w:bCs/>
          <w:color w:val="1F7A6D"/>
        </w:rPr>
        <w:t>Managing Director</w:t>
      </w:r>
    </w:p>
    <w:p w14:paraId="7BBD9E89" w14:textId="77777777" w:rsidR="00D8366A" w:rsidRDefault="00000000">
      <w:pPr>
        <w:spacing w:after="100" w:line="276" w:lineRule="auto"/>
      </w:pPr>
      <w:r>
        <w:rPr>
          <w:i/>
          <w:iCs/>
          <w:color w:val="555555"/>
          <w:sz w:val="20"/>
          <w:szCs w:val="20"/>
        </w:rPr>
        <w:t>Development communications, research and knowledge-management specialist — 20+ years</w:t>
      </w:r>
    </w:p>
    <w:p w14:paraId="3477ED39" w14:textId="77777777" w:rsidR="00D8366A" w:rsidRDefault="00000000">
      <w:pPr>
        <w:spacing w:after="120" w:line="276" w:lineRule="auto"/>
      </w:pPr>
      <w:r>
        <w:t xml:space="preserve">A development professional with over twenty years of experience across communications, research and stakeholder engagement. He has led or contributed to more than 30 research studies as team leader, chief investigator, co-investigator, ethnographer and editor, spanning health, gender, human rights, justice and the environment. His national campaigns — including the Ministry of Health and Family Welfare's 'Banchte Hole Jante Hobe' and its sequel 'Banchte Hole Mante Hobe' — have reached an estimated 60 million people, and he coordinated the national observance of World AIDS Day with the </w:t>
      </w:r>
      <w:proofErr w:type="spellStart"/>
      <w:r>
        <w:t>MoHFW</w:t>
      </w:r>
      <w:proofErr w:type="spellEnd"/>
      <w:r>
        <w:t xml:space="preserve"> for eight consecutive years. He is the architect of blog.bdnews24.com, Bangladesh's first citizen-journalism blog platform.</w:t>
      </w:r>
    </w:p>
    <w:p w14:paraId="77D47C7E" w14:textId="77777777" w:rsidR="00D8366A" w:rsidRDefault="00000000">
      <w:pPr>
        <w:spacing w:after="60" w:line="276" w:lineRule="auto"/>
      </w:pPr>
      <w:r>
        <w:rPr>
          <w:b/>
          <w:bCs/>
          <w:color w:val="0F2A44"/>
          <w:sz w:val="20"/>
          <w:szCs w:val="20"/>
        </w:rPr>
        <w:t>Selected engagements and credentials:</w:t>
      </w:r>
    </w:p>
    <w:p w14:paraId="2DB8F758" w14:textId="77777777" w:rsidR="00D8366A" w:rsidRDefault="00000000">
      <w:pPr>
        <w:pStyle w:val="ListParagraph"/>
        <w:numPr>
          <w:ilvl w:val="0"/>
          <w:numId w:val="2"/>
        </w:numPr>
        <w:spacing w:after="60" w:line="264" w:lineRule="auto"/>
      </w:pPr>
      <w:r>
        <w:t>Manager, Communication and Knowledge Management, HIV/AIDS Programme, Save the Children in Bangladesh (2012–2020) — led an eight-partner communications consortium under Global Fund-supported programming.</w:t>
      </w:r>
    </w:p>
    <w:p w14:paraId="2BF5B154" w14:textId="77777777" w:rsidR="00D8366A" w:rsidRDefault="00000000">
      <w:pPr>
        <w:pStyle w:val="ListParagraph"/>
        <w:numPr>
          <w:ilvl w:val="0"/>
          <w:numId w:val="2"/>
        </w:numPr>
        <w:spacing w:after="60" w:line="264" w:lineRule="auto"/>
      </w:pPr>
      <w:r>
        <w:t>Blog Editor, blog.bdnews24.com (2009–2012) — built Bangladesh's first citizen-journalism platform, reaching 10,000 registered users.</w:t>
      </w:r>
    </w:p>
    <w:p w14:paraId="0BA0AC80" w14:textId="77777777" w:rsidR="00D8366A" w:rsidRDefault="00000000">
      <w:pPr>
        <w:pStyle w:val="ListParagraph"/>
        <w:numPr>
          <w:ilvl w:val="0"/>
          <w:numId w:val="2"/>
        </w:numPr>
        <w:spacing w:after="60" w:line="264" w:lineRule="auto"/>
      </w:pPr>
      <w:r>
        <w:t>Senior Officer, Communication, Institute of Water Modelling (2004–2009); Executive Assistant / Communication Officer, Oxfam GB South Asia (2003–2004).</w:t>
      </w:r>
    </w:p>
    <w:p w14:paraId="2E065AD5" w14:textId="77777777" w:rsidR="00D8366A" w:rsidRDefault="00000000">
      <w:pPr>
        <w:pStyle w:val="ListParagraph"/>
        <w:numPr>
          <w:ilvl w:val="0"/>
          <w:numId w:val="2"/>
        </w:numPr>
        <w:spacing w:after="60" w:line="264" w:lineRule="auto"/>
      </w:pPr>
      <w:r>
        <w:t>Developed World Bank communication materials on public financial management reform and green growth reaching two million social-media users.</w:t>
      </w:r>
    </w:p>
    <w:p w14:paraId="44D756ED" w14:textId="77777777" w:rsidR="00D8366A" w:rsidRDefault="00000000">
      <w:pPr>
        <w:pStyle w:val="ListParagraph"/>
        <w:numPr>
          <w:ilvl w:val="0"/>
          <w:numId w:val="2"/>
        </w:numPr>
        <w:spacing w:after="60" w:line="264" w:lineRule="auto"/>
      </w:pPr>
      <w:r>
        <w:t xml:space="preserve">Author or co-author of 50+ newspaper and journal articles (Prothom Alo, bdnews24.com, Dhaka Tribune, The Daily Ittefaq, </w:t>
      </w:r>
      <w:proofErr w:type="spellStart"/>
      <w:r>
        <w:t>Samakal</w:t>
      </w:r>
      <w:proofErr w:type="spellEnd"/>
      <w:r>
        <w:t>, Global Voices); nominated in Deutsche Welle's Best of the Blogs (BOBs), 2010.</w:t>
      </w:r>
    </w:p>
    <w:p w14:paraId="142E88C2" w14:textId="77777777" w:rsidR="00D8366A" w:rsidRDefault="00000000">
      <w:pPr>
        <w:pStyle w:val="ListParagraph"/>
        <w:numPr>
          <w:ilvl w:val="0"/>
          <w:numId w:val="2"/>
        </w:numPr>
        <w:spacing w:after="60" w:line="264" w:lineRule="auto"/>
      </w:pPr>
      <w:r>
        <w:t>Presenter at the 20th, 22nd and 23rd International AIDS Conferences, ICAAP11 and ICAAP12, and the XI IASSCS Conference.</w:t>
      </w:r>
    </w:p>
    <w:p w14:paraId="32EF1AC2" w14:textId="77777777" w:rsidR="007E66B6" w:rsidRDefault="007E66B6" w:rsidP="007E66B6">
      <w:pPr>
        <w:spacing w:before="260" w:after="20"/>
      </w:pPr>
      <w:r>
        <w:rPr>
          <w:b/>
          <w:bCs/>
          <w:color w:val="0F2A44"/>
          <w:sz w:val="24"/>
          <w:szCs w:val="24"/>
        </w:rPr>
        <w:t>Sadiq M. Alam</w:t>
      </w:r>
      <w:r>
        <w:rPr>
          <w:color w:val="1F7A6D"/>
        </w:rPr>
        <w:t xml:space="preserve">   |   </w:t>
      </w:r>
      <w:r>
        <w:rPr>
          <w:b/>
          <w:bCs/>
          <w:color w:val="1F7A6D"/>
        </w:rPr>
        <w:t>Director</w:t>
      </w:r>
    </w:p>
    <w:p w14:paraId="19E25EFE" w14:textId="77777777" w:rsidR="007E66B6" w:rsidRDefault="007E66B6" w:rsidP="007E66B6">
      <w:pPr>
        <w:spacing w:after="100" w:line="276" w:lineRule="auto"/>
      </w:pPr>
      <w:r>
        <w:rPr>
          <w:i/>
          <w:iCs/>
          <w:color w:val="555555"/>
          <w:sz w:val="20"/>
          <w:szCs w:val="20"/>
        </w:rPr>
        <w:t>Enterprise architect, ERP and AI specialist — 20+ years</w:t>
      </w:r>
    </w:p>
    <w:p w14:paraId="1C62F9F0" w14:textId="77777777" w:rsidR="007E66B6" w:rsidRDefault="007E66B6" w:rsidP="007E66B6">
      <w:pPr>
        <w:spacing w:after="120" w:line="276" w:lineRule="auto"/>
      </w:pPr>
      <w:r>
        <w:t xml:space="preserve">A technology leader and certified Odoo Functional Consultant with over two decades of multidisciplinary experience across IT, engineering and business digital transformation. He is Chief Operating Officer of Metamorphosis Ltd., the Official Odoo Country Partner in Bangladesh, and has led more than 35 end-to-end ERP implementations across the government, non-profit, manufacturing, retail and corporate sectors in Bangladesh, the Netherlands, Spain, the UAE, Qatar, Saudi Arabia, Jordan, New Zealand and the Dominican Republic. A BUET engineering graduate and NUS research alumnus, he began his career in technology journalism and was </w:t>
      </w:r>
      <w:proofErr w:type="spellStart"/>
      <w:r>
        <w:t>recognised</w:t>
      </w:r>
      <w:proofErr w:type="spellEnd"/>
      <w:r>
        <w:t xml:space="preserve"> as Best Contributor of the Year in 2000.</w:t>
      </w:r>
    </w:p>
    <w:p w14:paraId="1C1B207D" w14:textId="77777777" w:rsidR="007E66B6" w:rsidRDefault="007E66B6" w:rsidP="007E66B6">
      <w:pPr>
        <w:spacing w:after="60" w:line="276" w:lineRule="auto"/>
      </w:pPr>
      <w:r>
        <w:rPr>
          <w:b/>
          <w:bCs/>
          <w:color w:val="0F2A44"/>
          <w:sz w:val="20"/>
          <w:szCs w:val="20"/>
        </w:rPr>
        <w:t>Selected engagements and credentials:</w:t>
      </w:r>
    </w:p>
    <w:p w14:paraId="57BA2D02" w14:textId="77777777" w:rsidR="007E66B6" w:rsidRDefault="007E66B6" w:rsidP="007E66B6">
      <w:pPr>
        <w:pStyle w:val="ListParagraph"/>
        <w:numPr>
          <w:ilvl w:val="0"/>
          <w:numId w:val="2"/>
        </w:numPr>
        <w:spacing w:after="60" w:line="264" w:lineRule="auto"/>
      </w:pPr>
      <w:r>
        <w:t>ERP and digital systems implementations for Save the Children and CIRDAP (Centre on Integrated Rural Development for Asia and the Pacific).</w:t>
      </w:r>
    </w:p>
    <w:p w14:paraId="1C5D7826" w14:textId="77777777" w:rsidR="007E66B6" w:rsidRDefault="007E66B6" w:rsidP="007E66B6">
      <w:pPr>
        <w:pStyle w:val="ListParagraph"/>
        <w:numPr>
          <w:ilvl w:val="0"/>
          <w:numId w:val="2"/>
        </w:numPr>
        <w:spacing w:after="60" w:line="264" w:lineRule="auto"/>
      </w:pPr>
      <w:r>
        <w:lastRenderedPageBreak/>
        <w:t>Public-sector implementations for the Government of Bangladesh, the Bangladesh Armed Services Board and the Cox's Bazar Development Authority.</w:t>
      </w:r>
    </w:p>
    <w:p w14:paraId="48D71C27" w14:textId="77777777" w:rsidR="007E66B6" w:rsidRDefault="007E66B6" w:rsidP="007E66B6">
      <w:pPr>
        <w:pStyle w:val="ListParagraph"/>
        <w:numPr>
          <w:ilvl w:val="0"/>
          <w:numId w:val="2"/>
        </w:numPr>
        <w:spacing w:after="60" w:line="264" w:lineRule="auto"/>
      </w:pPr>
      <w:r>
        <w:t xml:space="preserve">Corporate implementations including Honda, Grameen Danone, Green Tiger, </w:t>
      </w:r>
      <w:proofErr w:type="spellStart"/>
      <w:r>
        <w:t>Baatighar</w:t>
      </w:r>
      <w:proofErr w:type="spellEnd"/>
      <w:r>
        <w:t xml:space="preserve"> and </w:t>
      </w:r>
      <w:proofErr w:type="spellStart"/>
      <w:r>
        <w:t>Freshair</w:t>
      </w:r>
      <w:proofErr w:type="spellEnd"/>
      <w:r>
        <w:t xml:space="preserve"> Fitness.</w:t>
      </w:r>
    </w:p>
    <w:p w14:paraId="7F5FCF8B" w14:textId="77777777" w:rsidR="007E66B6" w:rsidRDefault="007E66B6" w:rsidP="007E66B6">
      <w:pPr>
        <w:pStyle w:val="ListParagraph"/>
        <w:numPr>
          <w:ilvl w:val="0"/>
          <w:numId w:val="2"/>
        </w:numPr>
        <w:spacing w:after="60" w:line="264" w:lineRule="auto"/>
      </w:pPr>
      <w:r>
        <w:t>Certified Odoo Functional Consultant (Odoo S.A.); Idean Certified Management Consultant; certified in AI Fluency: Framework and Foundations (Anthropic).</w:t>
      </w:r>
    </w:p>
    <w:p w14:paraId="19A9FD5C" w14:textId="77777777" w:rsidR="007E66B6" w:rsidRDefault="007E66B6" w:rsidP="007E66B6">
      <w:pPr>
        <w:pStyle w:val="ListParagraph"/>
        <w:numPr>
          <w:ilvl w:val="0"/>
          <w:numId w:val="2"/>
        </w:numPr>
        <w:spacing w:after="60" w:line="264" w:lineRule="auto"/>
      </w:pPr>
      <w:r>
        <w:t>Published thought leader on enterprise architecture, ERP–AI convergence and secure, closed AI systems for zero-data-bleed environments — directly relevant to donor and government data-protection requirements.</w:t>
      </w:r>
    </w:p>
    <w:p w14:paraId="584138F7" w14:textId="7345DED4" w:rsidR="00D8366A" w:rsidRDefault="00000000">
      <w:pPr>
        <w:spacing w:before="260" w:after="20"/>
      </w:pPr>
      <w:r>
        <w:rPr>
          <w:b/>
          <w:bCs/>
          <w:color w:val="0F2A44"/>
          <w:sz w:val="24"/>
          <w:szCs w:val="24"/>
        </w:rPr>
        <w:t>Shaheen Bin Siraz</w:t>
      </w:r>
      <w:r>
        <w:rPr>
          <w:color w:val="1F7A6D"/>
        </w:rPr>
        <w:t xml:space="preserve">   |   </w:t>
      </w:r>
      <w:r>
        <w:rPr>
          <w:b/>
          <w:bCs/>
          <w:color w:val="1F7A6D"/>
        </w:rPr>
        <w:t>Director</w:t>
      </w:r>
    </w:p>
    <w:p w14:paraId="5933484D" w14:textId="77777777" w:rsidR="00D8366A" w:rsidRDefault="00000000">
      <w:pPr>
        <w:spacing w:after="100" w:line="276" w:lineRule="auto"/>
      </w:pPr>
      <w:r>
        <w:rPr>
          <w:i/>
          <w:iCs/>
          <w:color w:val="555555"/>
          <w:sz w:val="20"/>
          <w:szCs w:val="20"/>
        </w:rPr>
        <w:t>International development, project design and EESG advisory specialist — 25+ years</w:t>
      </w:r>
    </w:p>
    <w:p w14:paraId="1F699362" w14:textId="77777777" w:rsidR="00D8366A" w:rsidRDefault="00000000">
      <w:pPr>
        <w:spacing w:after="120" w:line="276" w:lineRule="auto"/>
      </w:pPr>
      <w:r>
        <w:t>A programme design and donor-compliance specialist who served for thirteen years as Project Design Team Lead in the Program Office of USAID/Bangladesh, where he facilitated the design of approximately 240 projects and activities worth close to USD 3 billion across climate change and clean energy, health, population, education, democracy and governance, economic growth, food security and humanitarian assistance. He has served as Agreement/Contracting Officer's Representative (AOR/COR), led the development of Project Appraisal Documents and Mission Orders, and contributed to the Country Development Cooperation Strategy (CDCS). He is a UNICEF-rostered Global WASH Cluster Coordinator and now advises on Environmental, Social and Governance (EESG) compliance against IFC Performance Standards and World Bank ESS.</w:t>
      </w:r>
    </w:p>
    <w:p w14:paraId="3047CF2C" w14:textId="77777777" w:rsidR="00D8366A" w:rsidRDefault="00000000">
      <w:pPr>
        <w:spacing w:after="60" w:line="276" w:lineRule="auto"/>
      </w:pPr>
      <w:r>
        <w:rPr>
          <w:b/>
          <w:bCs/>
          <w:color w:val="0F2A44"/>
          <w:sz w:val="20"/>
          <w:szCs w:val="20"/>
        </w:rPr>
        <w:t>Selected engagements and credentials:</w:t>
      </w:r>
    </w:p>
    <w:p w14:paraId="4DE3AA25" w14:textId="77777777" w:rsidR="00D8366A" w:rsidRDefault="00000000">
      <w:pPr>
        <w:pStyle w:val="ListParagraph"/>
        <w:numPr>
          <w:ilvl w:val="0"/>
          <w:numId w:val="2"/>
        </w:numPr>
        <w:spacing w:after="60" w:line="264" w:lineRule="auto"/>
      </w:pPr>
      <w:r>
        <w:t>Project Design Team Lead, USAID/Bangladesh (2012–2025); Design Team Lead, USAID/Egypt (2024–2025); Project Design Specialist, Bureau for Policy, Planning and Learning, USAID/Washington DC (2016).</w:t>
      </w:r>
    </w:p>
    <w:p w14:paraId="32031B25" w14:textId="77777777" w:rsidR="00D8366A" w:rsidRDefault="00000000">
      <w:pPr>
        <w:pStyle w:val="ListParagraph"/>
        <w:numPr>
          <w:ilvl w:val="0"/>
          <w:numId w:val="2"/>
        </w:numPr>
        <w:spacing w:after="60" w:line="264" w:lineRule="auto"/>
      </w:pPr>
      <w:r>
        <w:t>Senior Consultant / Advisor – EESG, Lexington Advisory Group LLC (2025–present); Consultant, Consilium Group Advisors (2025–present).</w:t>
      </w:r>
    </w:p>
    <w:p w14:paraId="3C351BC8" w14:textId="77777777" w:rsidR="00D8366A" w:rsidRDefault="00000000">
      <w:pPr>
        <w:pStyle w:val="ListParagraph"/>
        <w:numPr>
          <w:ilvl w:val="0"/>
          <w:numId w:val="2"/>
        </w:numPr>
        <w:spacing w:after="60" w:line="264" w:lineRule="auto"/>
      </w:pPr>
      <w:r>
        <w:t>Programme Officer, Asia Middle East Division, Christian Aid–UK (2010–2012) — Strengthening Climate Resilience (SCR) with IDS and Plan International; ARCAB with IIED and BCAS.</w:t>
      </w:r>
    </w:p>
    <w:p w14:paraId="5C778A1E" w14:textId="77777777" w:rsidR="00D8366A" w:rsidRDefault="00000000">
      <w:pPr>
        <w:pStyle w:val="ListParagraph"/>
        <w:numPr>
          <w:ilvl w:val="0"/>
          <w:numId w:val="2"/>
        </w:numPr>
        <w:spacing w:after="60" w:line="264" w:lineRule="auto"/>
      </w:pPr>
      <w:r>
        <w:t>Programme Officer, Oxfam GB — Building Community Resilience to Floods, Fifth DIPECHO Action Plan, funded by ECHO (2009–2010).</w:t>
      </w:r>
    </w:p>
    <w:p w14:paraId="70FA7F28" w14:textId="77777777" w:rsidR="00D8366A" w:rsidRDefault="00000000">
      <w:pPr>
        <w:pStyle w:val="ListParagraph"/>
        <w:numPr>
          <w:ilvl w:val="0"/>
          <w:numId w:val="2"/>
        </w:numPr>
        <w:spacing w:after="60" w:line="264" w:lineRule="auto"/>
      </w:pPr>
      <w:r>
        <w:t xml:space="preserve">Senior Programme Officer, NGO Forum for Public Health (2003–2009) — WASH </w:t>
      </w:r>
      <w:proofErr w:type="spellStart"/>
      <w:r>
        <w:t>programmes</w:t>
      </w:r>
      <w:proofErr w:type="spellEnd"/>
      <w:r>
        <w:t xml:space="preserve"> funded by the European Commission, DANIDA, CAFOD, MISEREOR, UNICEF, USAID, DFID, ECHO, OFDA and the Flora Family Foundation; supervised approximately 180 staff nationwide.</w:t>
      </w:r>
    </w:p>
    <w:p w14:paraId="54ED0EB3" w14:textId="77777777" w:rsidR="00D8366A" w:rsidRDefault="00000000">
      <w:pPr>
        <w:pStyle w:val="ListParagraph"/>
        <w:numPr>
          <w:ilvl w:val="0"/>
          <w:numId w:val="2"/>
        </w:numPr>
        <w:spacing w:after="60" w:line="264" w:lineRule="auto"/>
      </w:pPr>
      <w:r>
        <w:t>Programme Officer, South Asia Partnership–Bangladesh (2001–2003) — SARPPP, funded by SAP-International and CIDA.</w:t>
      </w:r>
    </w:p>
    <w:p w14:paraId="2559DBE5" w14:textId="77777777" w:rsidR="00D8366A" w:rsidRDefault="00000000">
      <w:pPr>
        <w:pStyle w:val="ListParagraph"/>
        <w:numPr>
          <w:ilvl w:val="0"/>
          <w:numId w:val="2"/>
        </w:numPr>
        <w:spacing w:after="60" w:line="264" w:lineRule="auto"/>
      </w:pPr>
      <w:r>
        <w:t xml:space="preserve">Recipient: USAID Mission </w:t>
      </w:r>
      <w:proofErr w:type="spellStart"/>
      <w:r>
        <w:t>Honour</w:t>
      </w:r>
      <w:proofErr w:type="spellEnd"/>
      <w:r>
        <w:t xml:space="preserve"> Award (2015, twice) and the Eagle Award (2014) for the USAID–BRAC Bank Credit Guarantee Programme.</w:t>
      </w:r>
    </w:p>
    <w:p w14:paraId="0355A521" w14:textId="77777777" w:rsidR="00D8366A" w:rsidRDefault="00000000">
      <w:pPr>
        <w:spacing w:before="260" w:after="20"/>
      </w:pPr>
      <w:r>
        <w:rPr>
          <w:b/>
          <w:bCs/>
          <w:color w:val="0F2A44"/>
          <w:sz w:val="24"/>
          <w:szCs w:val="24"/>
        </w:rPr>
        <w:t>Farhana Hafiz</w:t>
      </w:r>
      <w:r>
        <w:rPr>
          <w:color w:val="1F7A6D"/>
        </w:rPr>
        <w:t xml:space="preserve">   |   </w:t>
      </w:r>
      <w:r>
        <w:rPr>
          <w:b/>
          <w:bCs/>
          <w:color w:val="1F7A6D"/>
        </w:rPr>
        <w:t>Director</w:t>
      </w:r>
    </w:p>
    <w:p w14:paraId="07AC9AAA" w14:textId="77777777" w:rsidR="00D8366A" w:rsidRDefault="00000000">
      <w:pPr>
        <w:spacing w:after="100" w:line="276" w:lineRule="auto"/>
      </w:pPr>
      <w:r>
        <w:rPr>
          <w:i/>
          <w:iCs/>
          <w:color w:val="555555"/>
          <w:sz w:val="20"/>
          <w:szCs w:val="20"/>
        </w:rPr>
        <w:t>Gender, climate resilience and humanitarian specialist — 27 years</w:t>
      </w:r>
    </w:p>
    <w:p w14:paraId="03B61DAA" w14:textId="77777777" w:rsidR="00D8366A" w:rsidRDefault="00000000">
      <w:pPr>
        <w:spacing w:after="120" w:line="276" w:lineRule="auto"/>
      </w:pPr>
      <w:r>
        <w:t xml:space="preserve">A gender and humanitarian leader with 27 years of experience in gender-responsive disaster risk reduction, climate change adaptation, humanitarian coordination and human rights. She has advised the Ministry of Disaster Management and Relief, the Ministry of Women and Children Affairs and the Planning Commission on gender-responsive DRR and national development planning, and contributed to the Gender-Responsive </w:t>
      </w:r>
      <w:r>
        <w:lastRenderedPageBreak/>
        <w:t>Guidelines for the Standing Orders on Disaster (</w:t>
      </w:r>
      <w:proofErr w:type="spellStart"/>
      <w:r>
        <w:t>SoD</w:t>
      </w:r>
      <w:proofErr w:type="spellEnd"/>
      <w:r>
        <w:t>) 2020. She holds an MSS in Sociology (First Class) from the University of Dhaka and completed the Foundation Course on Gender and Development at the Royal Tropical Institute (KIT), Netherlands.</w:t>
      </w:r>
    </w:p>
    <w:p w14:paraId="7C9CB52E" w14:textId="77777777" w:rsidR="00D8366A" w:rsidRDefault="00000000">
      <w:pPr>
        <w:spacing w:after="60" w:line="276" w:lineRule="auto"/>
      </w:pPr>
      <w:r>
        <w:rPr>
          <w:b/>
          <w:bCs/>
          <w:color w:val="0F2A44"/>
          <w:sz w:val="20"/>
          <w:szCs w:val="20"/>
        </w:rPr>
        <w:t>Selected engagements and credentials:</w:t>
      </w:r>
    </w:p>
    <w:p w14:paraId="22DFAF48" w14:textId="77777777" w:rsidR="00D8366A" w:rsidRDefault="00000000">
      <w:pPr>
        <w:pStyle w:val="ListParagraph"/>
        <w:numPr>
          <w:ilvl w:val="0"/>
          <w:numId w:val="2"/>
        </w:numPr>
        <w:spacing w:after="60" w:line="264" w:lineRule="auto"/>
      </w:pPr>
      <w:r>
        <w:t>National Consultant, UN Women Bangladesh (2025–present) — Women's Resilience to Climate Change and DRR.</w:t>
      </w:r>
    </w:p>
    <w:p w14:paraId="7A542383" w14:textId="77777777" w:rsidR="00D8366A" w:rsidRDefault="00000000">
      <w:pPr>
        <w:pStyle w:val="ListParagraph"/>
        <w:numPr>
          <w:ilvl w:val="0"/>
          <w:numId w:val="2"/>
        </w:numPr>
        <w:spacing w:after="60" w:line="264" w:lineRule="auto"/>
      </w:pPr>
      <w:r>
        <w:t>Regional Gender Equality Advisor – Asia, Nutrition International (2023–2025) — gender-transformative and GBV-integrated nutrition programming across the Asia region; regional safeguarding focal point.</w:t>
      </w:r>
    </w:p>
    <w:p w14:paraId="08E347F0" w14:textId="77777777" w:rsidR="00D8366A" w:rsidRDefault="00000000">
      <w:pPr>
        <w:pStyle w:val="ListParagraph"/>
        <w:numPr>
          <w:ilvl w:val="0"/>
          <w:numId w:val="2"/>
        </w:numPr>
        <w:spacing w:after="60" w:line="264" w:lineRule="auto"/>
      </w:pPr>
      <w:r>
        <w:t xml:space="preserve">Gender Mainstreaming Analyst, National Resilience Programme, UN Women (2018–2022) — gender, GBV and PSEA across five sub-projects with </w:t>
      </w:r>
      <w:proofErr w:type="spellStart"/>
      <w:r>
        <w:t>MoDMR</w:t>
      </w:r>
      <w:proofErr w:type="spellEnd"/>
      <w:r>
        <w:t xml:space="preserve"> and </w:t>
      </w:r>
      <w:proofErr w:type="spellStart"/>
      <w:r>
        <w:t>MoWCA</w:t>
      </w:r>
      <w:proofErr w:type="spellEnd"/>
      <w:r>
        <w:t>.</w:t>
      </w:r>
    </w:p>
    <w:p w14:paraId="124B72AB" w14:textId="77777777" w:rsidR="00D8366A" w:rsidRDefault="00000000">
      <w:pPr>
        <w:pStyle w:val="ListParagraph"/>
        <w:numPr>
          <w:ilvl w:val="0"/>
          <w:numId w:val="2"/>
        </w:numPr>
        <w:spacing w:after="60" w:line="264" w:lineRule="auto"/>
      </w:pPr>
      <w:r>
        <w:t>International Consultant, Gender and Humanitarian Specialist, UN Women (global, 2015–2016); represented UN Women in Yemen in the Joint Post-Conflict Needs Assessment led by the Government of Yemen, the UN, the World Bank, the Islamic Development Bank and the European Union.</w:t>
      </w:r>
    </w:p>
    <w:p w14:paraId="737AD19A" w14:textId="77777777" w:rsidR="00D8366A" w:rsidRDefault="00000000">
      <w:pPr>
        <w:pStyle w:val="ListParagraph"/>
        <w:numPr>
          <w:ilvl w:val="0"/>
          <w:numId w:val="2"/>
        </w:numPr>
        <w:spacing w:after="60" w:line="264" w:lineRule="auto"/>
      </w:pPr>
      <w:r>
        <w:t>Individual Consultant, UNDP Bangladesh (2017–2018) — Gender Analysis Framework and Gender Action Plan.</w:t>
      </w:r>
    </w:p>
    <w:p w14:paraId="49C7E5B9" w14:textId="77777777" w:rsidR="00D8366A" w:rsidRDefault="00000000">
      <w:pPr>
        <w:pStyle w:val="ListParagraph"/>
        <w:numPr>
          <w:ilvl w:val="0"/>
          <w:numId w:val="2"/>
        </w:numPr>
        <w:spacing w:after="60" w:line="264" w:lineRule="auto"/>
      </w:pPr>
      <w:r>
        <w:t>Gender Change Lead for Humanitarian, Oxfam Asia Regional Centre (2013–2015); Technical Advisor, INCRISD — South Asia regional DIPECHO VII programme with Oxfam, ActionAid and Handicap International across six countries.</w:t>
      </w:r>
    </w:p>
    <w:p w14:paraId="14C4CFE3" w14:textId="77777777" w:rsidR="00D8366A" w:rsidRDefault="00000000">
      <w:pPr>
        <w:pStyle w:val="ListParagraph"/>
        <w:numPr>
          <w:ilvl w:val="0"/>
          <w:numId w:val="2"/>
        </w:numPr>
        <w:spacing w:after="60" w:line="264" w:lineRule="auto"/>
      </w:pPr>
      <w:r>
        <w:t>Emergency Food Security and Livelihood Coordinator, Oxfam in Bangladesh (2011–2013) — NARRI Consortium, funded by ECHO and DFID; initiated the first women-focused mobile money transfer (bKash) programme in humanitarian response in Bangladesh.</w:t>
      </w:r>
    </w:p>
    <w:p w14:paraId="5D67FD99" w14:textId="77777777" w:rsidR="00D8366A" w:rsidRDefault="00000000">
      <w:pPr>
        <w:pStyle w:val="ListParagraph"/>
        <w:numPr>
          <w:ilvl w:val="0"/>
          <w:numId w:val="2"/>
        </w:numPr>
        <w:spacing w:after="60" w:line="264" w:lineRule="auto"/>
      </w:pPr>
      <w:r>
        <w:t xml:space="preserve">Gender Programme Coordinator and Programme Officer, Oxfam GB (2004–2011) — WE CAN Campaign, </w:t>
      </w:r>
      <w:proofErr w:type="spellStart"/>
      <w:r>
        <w:t>mobilising</w:t>
      </w:r>
      <w:proofErr w:type="spellEnd"/>
      <w:r>
        <w:t xml:space="preserve"> one million change-makers and 1,500 educational institutions.</w:t>
      </w:r>
    </w:p>
    <w:p w14:paraId="7978B104" w14:textId="55C59216" w:rsidR="00D8366A" w:rsidRDefault="00000000">
      <w:pPr>
        <w:pStyle w:val="ListParagraph"/>
        <w:numPr>
          <w:ilvl w:val="0"/>
          <w:numId w:val="2"/>
        </w:numPr>
        <w:spacing w:after="60" w:line="264" w:lineRule="auto"/>
      </w:pPr>
      <w:r>
        <w:t>Programme Officer, Steps Towards Development (1999–2004).</w:t>
      </w:r>
    </w:p>
    <w:p w14:paraId="724A836E" w14:textId="22EE0C06" w:rsidR="00D8366A" w:rsidRDefault="00000000">
      <w:r>
        <w:br w:type="page"/>
      </w:r>
    </w:p>
    <w:p w14:paraId="2FA1048E" w14:textId="7C534E41" w:rsidR="00D8366A" w:rsidRDefault="00000000" w:rsidP="007E66B6">
      <w:pPr>
        <w:pStyle w:val="Heading1"/>
        <w:widowControl w:val="0"/>
        <w:pBdr>
          <w:bottom w:val="single" w:sz="12" w:space="4" w:color="1F7A6D"/>
        </w:pBdr>
        <w:spacing w:before="320" w:after="160"/>
      </w:pPr>
      <w:r>
        <w:rPr>
          <w:b/>
          <w:bCs/>
          <w:color w:val="0F2A44"/>
          <w:sz w:val="26"/>
          <w:szCs w:val="26"/>
        </w:rPr>
        <w:lastRenderedPageBreak/>
        <w:t>6. CONSULTANCY ASSIGNMENTS OF THE DIRECTORS</w:t>
      </w:r>
    </w:p>
    <w:p w14:paraId="4F387D26" w14:textId="77777777" w:rsidR="00D8366A" w:rsidRDefault="00000000">
      <w:pPr>
        <w:spacing w:after="120" w:line="276" w:lineRule="auto"/>
      </w:pPr>
      <w:r>
        <w:t>The following assignments were undertaken by the directors in their individual professional capacity prior to and alongside the formation of Dsectors. They are presented here because they constitute the institutional experience, methods and client relationships that the directors bring to the Board and to Dsectors' assignments.</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1050"/>
        <w:gridCol w:w="2300"/>
        <w:gridCol w:w="3300"/>
        <w:gridCol w:w="2710"/>
      </w:tblGrid>
      <w:tr w:rsidR="00D8366A" w14:paraId="5E23A93A" w14:textId="77777777">
        <w:trPr>
          <w:tblHeader/>
        </w:trPr>
        <w:tc>
          <w:tcPr>
            <w:tcW w:w="1050" w:type="dxa"/>
            <w:shd w:val="clear" w:color="auto" w:fill="0F2A44"/>
            <w:tcMar>
              <w:top w:w="80" w:type="dxa"/>
              <w:left w:w="110" w:type="dxa"/>
              <w:bottom w:w="80" w:type="dxa"/>
              <w:right w:w="110" w:type="dxa"/>
            </w:tcMar>
            <w:vAlign w:val="center"/>
          </w:tcPr>
          <w:p w14:paraId="4525F22C" w14:textId="77777777" w:rsidR="00D8366A" w:rsidRDefault="00000000">
            <w:pPr>
              <w:spacing w:line="276" w:lineRule="auto"/>
            </w:pPr>
            <w:r>
              <w:rPr>
                <w:b/>
                <w:bCs/>
                <w:color w:val="FFFFFF"/>
                <w:sz w:val="20"/>
                <w:szCs w:val="20"/>
              </w:rPr>
              <w:t>Period</w:t>
            </w:r>
          </w:p>
        </w:tc>
        <w:tc>
          <w:tcPr>
            <w:tcW w:w="2300" w:type="dxa"/>
            <w:shd w:val="clear" w:color="auto" w:fill="0F2A44"/>
            <w:tcMar>
              <w:top w:w="80" w:type="dxa"/>
              <w:left w:w="110" w:type="dxa"/>
              <w:bottom w:w="80" w:type="dxa"/>
              <w:right w:w="110" w:type="dxa"/>
            </w:tcMar>
            <w:vAlign w:val="center"/>
          </w:tcPr>
          <w:p w14:paraId="5BC853E1" w14:textId="77777777" w:rsidR="00D8366A" w:rsidRDefault="00000000">
            <w:pPr>
              <w:spacing w:line="276" w:lineRule="auto"/>
            </w:pPr>
            <w:r>
              <w:rPr>
                <w:b/>
                <w:bCs/>
                <w:color w:val="FFFFFF"/>
                <w:sz w:val="20"/>
                <w:szCs w:val="20"/>
              </w:rPr>
              <w:t>Client / Commissioning Body</w:t>
            </w:r>
          </w:p>
        </w:tc>
        <w:tc>
          <w:tcPr>
            <w:tcW w:w="3300" w:type="dxa"/>
            <w:shd w:val="clear" w:color="auto" w:fill="0F2A44"/>
            <w:tcMar>
              <w:top w:w="80" w:type="dxa"/>
              <w:left w:w="110" w:type="dxa"/>
              <w:bottom w:w="80" w:type="dxa"/>
              <w:right w:w="110" w:type="dxa"/>
            </w:tcMar>
            <w:vAlign w:val="center"/>
          </w:tcPr>
          <w:p w14:paraId="2F46CD09" w14:textId="77777777" w:rsidR="00D8366A" w:rsidRDefault="00000000">
            <w:pPr>
              <w:spacing w:line="276" w:lineRule="auto"/>
            </w:pPr>
            <w:r>
              <w:rPr>
                <w:b/>
                <w:bCs/>
                <w:color w:val="FFFFFF"/>
                <w:sz w:val="20"/>
                <w:szCs w:val="20"/>
              </w:rPr>
              <w:t>Assignment</w:t>
            </w:r>
          </w:p>
        </w:tc>
        <w:tc>
          <w:tcPr>
            <w:tcW w:w="2710" w:type="dxa"/>
            <w:shd w:val="clear" w:color="auto" w:fill="0F2A44"/>
            <w:tcMar>
              <w:top w:w="80" w:type="dxa"/>
              <w:left w:w="110" w:type="dxa"/>
              <w:bottom w:w="80" w:type="dxa"/>
              <w:right w:w="110" w:type="dxa"/>
            </w:tcMar>
            <w:vAlign w:val="center"/>
          </w:tcPr>
          <w:p w14:paraId="4A349422" w14:textId="77777777" w:rsidR="00D8366A" w:rsidRDefault="00000000">
            <w:pPr>
              <w:spacing w:line="276" w:lineRule="auto"/>
            </w:pPr>
            <w:r>
              <w:rPr>
                <w:b/>
                <w:bCs/>
                <w:color w:val="FFFFFF"/>
                <w:sz w:val="20"/>
                <w:szCs w:val="20"/>
              </w:rPr>
              <w:t>Director &amp; Role</w:t>
            </w:r>
          </w:p>
        </w:tc>
      </w:tr>
      <w:tr w:rsidR="00D8366A" w14:paraId="176D456D" w14:textId="77777777">
        <w:tc>
          <w:tcPr>
            <w:tcW w:w="1050" w:type="dxa"/>
            <w:tcMar>
              <w:top w:w="80" w:type="dxa"/>
              <w:left w:w="110" w:type="dxa"/>
              <w:bottom w:w="80" w:type="dxa"/>
              <w:right w:w="110" w:type="dxa"/>
            </w:tcMar>
            <w:vAlign w:val="center"/>
          </w:tcPr>
          <w:p w14:paraId="191FFDD9" w14:textId="77777777" w:rsidR="00D8366A" w:rsidRDefault="00000000">
            <w:pPr>
              <w:spacing w:line="276" w:lineRule="auto"/>
            </w:pPr>
            <w:r>
              <w:rPr>
                <w:sz w:val="20"/>
                <w:szCs w:val="20"/>
              </w:rPr>
              <w:t>2025–present</w:t>
            </w:r>
          </w:p>
        </w:tc>
        <w:tc>
          <w:tcPr>
            <w:tcW w:w="2300" w:type="dxa"/>
            <w:tcMar>
              <w:top w:w="80" w:type="dxa"/>
              <w:left w:w="110" w:type="dxa"/>
              <w:bottom w:w="80" w:type="dxa"/>
              <w:right w:w="110" w:type="dxa"/>
            </w:tcMar>
            <w:vAlign w:val="center"/>
          </w:tcPr>
          <w:p w14:paraId="7B5A3742" w14:textId="77777777" w:rsidR="00D8366A" w:rsidRDefault="00000000">
            <w:pPr>
              <w:spacing w:line="276" w:lineRule="auto"/>
            </w:pPr>
            <w:r>
              <w:rPr>
                <w:sz w:val="20"/>
                <w:szCs w:val="20"/>
              </w:rPr>
              <w:t>UN Women Bangladesh</w:t>
            </w:r>
          </w:p>
        </w:tc>
        <w:tc>
          <w:tcPr>
            <w:tcW w:w="3300" w:type="dxa"/>
            <w:tcMar>
              <w:top w:w="80" w:type="dxa"/>
              <w:left w:w="110" w:type="dxa"/>
              <w:bottom w:w="80" w:type="dxa"/>
              <w:right w:w="110" w:type="dxa"/>
            </w:tcMar>
            <w:vAlign w:val="center"/>
          </w:tcPr>
          <w:p w14:paraId="4F06DF7A" w14:textId="77777777" w:rsidR="00D8366A" w:rsidRDefault="00000000">
            <w:pPr>
              <w:spacing w:line="276" w:lineRule="auto"/>
            </w:pPr>
            <w:r>
              <w:rPr>
                <w:sz w:val="20"/>
                <w:szCs w:val="20"/>
              </w:rPr>
              <w:t>Technical support to Women's Resilience to Climate Change and DRR programming; institutional capacity strengthening of government stakeholders on gender-responsive climate adaptation</w:t>
            </w:r>
          </w:p>
        </w:tc>
        <w:tc>
          <w:tcPr>
            <w:tcW w:w="2710" w:type="dxa"/>
            <w:tcMar>
              <w:top w:w="80" w:type="dxa"/>
              <w:left w:w="110" w:type="dxa"/>
              <w:bottom w:w="80" w:type="dxa"/>
              <w:right w:w="110" w:type="dxa"/>
            </w:tcMar>
            <w:vAlign w:val="center"/>
          </w:tcPr>
          <w:p w14:paraId="55B838F0" w14:textId="77777777" w:rsidR="00D8366A" w:rsidRDefault="00000000">
            <w:pPr>
              <w:spacing w:line="276" w:lineRule="auto"/>
            </w:pPr>
            <w:r>
              <w:rPr>
                <w:sz w:val="20"/>
                <w:szCs w:val="20"/>
              </w:rPr>
              <w:t>Farhana Hafiz — National Consultant</w:t>
            </w:r>
          </w:p>
        </w:tc>
      </w:tr>
      <w:tr w:rsidR="00D8366A" w14:paraId="10B32208" w14:textId="77777777">
        <w:tc>
          <w:tcPr>
            <w:tcW w:w="1050" w:type="dxa"/>
            <w:shd w:val="clear" w:color="auto" w:fill="F2F5F7"/>
            <w:tcMar>
              <w:top w:w="80" w:type="dxa"/>
              <w:left w:w="110" w:type="dxa"/>
              <w:bottom w:w="80" w:type="dxa"/>
              <w:right w:w="110" w:type="dxa"/>
            </w:tcMar>
            <w:vAlign w:val="center"/>
          </w:tcPr>
          <w:p w14:paraId="560D3233" w14:textId="77777777" w:rsidR="00D8366A" w:rsidRDefault="00000000">
            <w:pPr>
              <w:spacing w:line="276" w:lineRule="auto"/>
            </w:pPr>
            <w:r>
              <w:rPr>
                <w:sz w:val="20"/>
                <w:szCs w:val="20"/>
              </w:rPr>
              <w:t>2025–present</w:t>
            </w:r>
          </w:p>
        </w:tc>
        <w:tc>
          <w:tcPr>
            <w:tcW w:w="2300" w:type="dxa"/>
            <w:shd w:val="clear" w:color="auto" w:fill="F2F5F7"/>
            <w:tcMar>
              <w:top w:w="80" w:type="dxa"/>
              <w:left w:w="110" w:type="dxa"/>
              <w:bottom w:w="80" w:type="dxa"/>
              <w:right w:w="110" w:type="dxa"/>
            </w:tcMar>
            <w:vAlign w:val="center"/>
          </w:tcPr>
          <w:p w14:paraId="534BB2EE" w14:textId="77777777" w:rsidR="00D8366A" w:rsidRDefault="00000000">
            <w:pPr>
              <w:spacing w:line="276" w:lineRule="auto"/>
            </w:pPr>
            <w:r>
              <w:rPr>
                <w:sz w:val="20"/>
                <w:szCs w:val="20"/>
              </w:rPr>
              <w:t>Lexington Advisory Group LLC (global)</w:t>
            </w:r>
          </w:p>
        </w:tc>
        <w:tc>
          <w:tcPr>
            <w:tcW w:w="3300" w:type="dxa"/>
            <w:shd w:val="clear" w:color="auto" w:fill="F2F5F7"/>
            <w:tcMar>
              <w:top w:w="80" w:type="dxa"/>
              <w:left w:w="110" w:type="dxa"/>
              <w:bottom w:w="80" w:type="dxa"/>
              <w:right w:w="110" w:type="dxa"/>
            </w:tcMar>
            <w:vAlign w:val="center"/>
          </w:tcPr>
          <w:p w14:paraId="1A1C3D97" w14:textId="77777777" w:rsidR="00D8366A" w:rsidRDefault="00000000">
            <w:pPr>
              <w:spacing w:line="276" w:lineRule="auto"/>
            </w:pPr>
            <w:r>
              <w:rPr>
                <w:sz w:val="20"/>
                <w:szCs w:val="20"/>
              </w:rPr>
              <w:t>EESG advisory: environmental and social screening, due diligence, compliance against IFC Performance Standards and World Bank ESS, corrective action planning</w:t>
            </w:r>
          </w:p>
        </w:tc>
        <w:tc>
          <w:tcPr>
            <w:tcW w:w="2710" w:type="dxa"/>
            <w:shd w:val="clear" w:color="auto" w:fill="F2F5F7"/>
            <w:tcMar>
              <w:top w:w="80" w:type="dxa"/>
              <w:left w:w="110" w:type="dxa"/>
              <w:bottom w:w="80" w:type="dxa"/>
              <w:right w:w="110" w:type="dxa"/>
            </w:tcMar>
            <w:vAlign w:val="center"/>
          </w:tcPr>
          <w:p w14:paraId="48737743" w14:textId="77777777" w:rsidR="00D8366A" w:rsidRDefault="00000000">
            <w:pPr>
              <w:spacing w:line="276" w:lineRule="auto"/>
            </w:pPr>
            <w:r>
              <w:rPr>
                <w:sz w:val="20"/>
                <w:szCs w:val="20"/>
              </w:rPr>
              <w:t>Shaheen Bin Siraz — Senior Consultant / Advisor</w:t>
            </w:r>
          </w:p>
        </w:tc>
      </w:tr>
      <w:tr w:rsidR="00D8366A" w14:paraId="7C87891B" w14:textId="77777777">
        <w:tc>
          <w:tcPr>
            <w:tcW w:w="1050" w:type="dxa"/>
            <w:tcMar>
              <w:top w:w="80" w:type="dxa"/>
              <w:left w:w="110" w:type="dxa"/>
              <w:bottom w:w="80" w:type="dxa"/>
              <w:right w:w="110" w:type="dxa"/>
            </w:tcMar>
            <w:vAlign w:val="center"/>
          </w:tcPr>
          <w:p w14:paraId="432D3478" w14:textId="77777777" w:rsidR="00D8366A" w:rsidRDefault="00000000">
            <w:pPr>
              <w:spacing w:line="276" w:lineRule="auto"/>
            </w:pPr>
            <w:r>
              <w:rPr>
                <w:sz w:val="20"/>
                <w:szCs w:val="20"/>
              </w:rPr>
              <w:t>2025–present</w:t>
            </w:r>
          </w:p>
        </w:tc>
        <w:tc>
          <w:tcPr>
            <w:tcW w:w="2300" w:type="dxa"/>
            <w:tcMar>
              <w:top w:w="80" w:type="dxa"/>
              <w:left w:w="110" w:type="dxa"/>
              <w:bottom w:w="80" w:type="dxa"/>
              <w:right w:w="110" w:type="dxa"/>
            </w:tcMar>
            <w:vAlign w:val="center"/>
          </w:tcPr>
          <w:p w14:paraId="3842B5D6" w14:textId="77777777" w:rsidR="00D8366A" w:rsidRDefault="00000000">
            <w:pPr>
              <w:spacing w:line="276" w:lineRule="auto"/>
            </w:pPr>
            <w:r>
              <w:rPr>
                <w:sz w:val="20"/>
                <w:szCs w:val="20"/>
              </w:rPr>
              <w:t>Consilium Group Advisors (Asia &amp; Africa)</w:t>
            </w:r>
          </w:p>
        </w:tc>
        <w:tc>
          <w:tcPr>
            <w:tcW w:w="3300" w:type="dxa"/>
            <w:tcMar>
              <w:top w:w="80" w:type="dxa"/>
              <w:left w:w="110" w:type="dxa"/>
              <w:bottom w:w="80" w:type="dxa"/>
              <w:right w:w="110" w:type="dxa"/>
            </w:tcMar>
            <w:vAlign w:val="center"/>
          </w:tcPr>
          <w:p w14:paraId="7246AF33" w14:textId="77777777" w:rsidR="00D8366A" w:rsidRDefault="00000000">
            <w:pPr>
              <w:spacing w:line="276" w:lineRule="auto"/>
            </w:pPr>
            <w:r>
              <w:rPr>
                <w:sz w:val="20"/>
                <w:szCs w:val="20"/>
              </w:rPr>
              <w:t>Strategic advisory to governments, donors and NGOs on project design, PADs, donor compliance (World Bank, ADB, FCDO, DFAT, UN) and portfolio performance review</w:t>
            </w:r>
          </w:p>
        </w:tc>
        <w:tc>
          <w:tcPr>
            <w:tcW w:w="2710" w:type="dxa"/>
            <w:tcMar>
              <w:top w:w="80" w:type="dxa"/>
              <w:left w:w="110" w:type="dxa"/>
              <w:bottom w:w="80" w:type="dxa"/>
              <w:right w:w="110" w:type="dxa"/>
            </w:tcMar>
            <w:vAlign w:val="center"/>
          </w:tcPr>
          <w:p w14:paraId="1CBC3D47" w14:textId="77777777" w:rsidR="00D8366A" w:rsidRDefault="00000000">
            <w:pPr>
              <w:spacing w:line="276" w:lineRule="auto"/>
            </w:pPr>
            <w:r>
              <w:rPr>
                <w:sz w:val="20"/>
                <w:szCs w:val="20"/>
              </w:rPr>
              <w:t>Shaheen Bin Siraz — Consultant</w:t>
            </w:r>
          </w:p>
        </w:tc>
      </w:tr>
      <w:tr w:rsidR="00D8366A" w14:paraId="591065DB" w14:textId="77777777">
        <w:tc>
          <w:tcPr>
            <w:tcW w:w="1050" w:type="dxa"/>
            <w:tcMar>
              <w:top w:w="80" w:type="dxa"/>
              <w:left w:w="110" w:type="dxa"/>
              <w:bottom w:w="80" w:type="dxa"/>
              <w:right w:w="110" w:type="dxa"/>
            </w:tcMar>
            <w:vAlign w:val="center"/>
          </w:tcPr>
          <w:p w14:paraId="4BFC816A" w14:textId="77777777" w:rsidR="00D8366A" w:rsidRDefault="00000000">
            <w:pPr>
              <w:spacing w:line="276" w:lineRule="auto"/>
            </w:pPr>
            <w:r>
              <w:rPr>
                <w:sz w:val="20"/>
                <w:szCs w:val="20"/>
              </w:rPr>
              <w:t>2023–2025</w:t>
            </w:r>
          </w:p>
        </w:tc>
        <w:tc>
          <w:tcPr>
            <w:tcW w:w="2300" w:type="dxa"/>
            <w:tcMar>
              <w:top w:w="80" w:type="dxa"/>
              <w:left w:w="110" w:type="dxa"/>
              <w:bottom w:w="80" w:type="dxa"/>
              <w:right w:w="110" w:type="dxa"/>
            </w:tcMar>
            <w:vAlign w:val="center"/>
          </w:tcPr>
          <w:p w14:paraId="30FD95DD" w14:textId="77777777" w:rsidR="00D8366A" w:rsidRDefault="00000000">
            <w:pPr>
              <w:spacing w:line="276" w:lineRule="auto"/>
            </w:pPr>
            <w:r>
              <w:rPr>
                <w:sz w:val="20"/>
                <w:szCs w:val="20"/>
              </w:rPr>
              <w:t>Bandhu Social Welfare Society</w:t>
            </w:r>
          </w:p>
        </w:tc>
        <w:tc>
          <w:tcPr>
            <w:tcW w:w="3300" w:type="dxa"/>
            <w:tcMar>
              <w:top w:w="80" w:type="dxa"/>
              <w:left w:w="110" w:type="dxa"/>
              <w:bottom w:w="80" w:type="dxa"/>
              <w:right w:w="110" w:type="dxa"/>
            </w:tcMar>
            <w:vAlign w:val="center"/>
          </w:tcPr>
          <w:p w14:paraId="0B6B130F" w14:textId="77777777" w:rsidR="00D8366A" w:rsidRDefault="00000000">
            <w:pPr>
              <w:spacing w:line="276" w:lineRule="auto"/>
            </w:pPr>
            <w:r>
              <w:rPr>
                <w:sz w:val="20"/>
                <w:szCs w:val="20"/>
              </w:rPr>
              <w:t>(a) Mapping study on SOGIESC economic empowerment opportunity and policy review for SOGIESC-inclusive workplaces; (b) study to develop an action-based digital outreach model for SRHR</w:t>
            </w:r>
          </w:p>
        </w:tc>
        <w:tc>
          <w:tcPr>
            <w:tcW w:w="2710" w:type="dxa"/>
            <w:tcMar>
              <w:top w:w="80" w:type="dxa"/>
              <w:left w:w="110" w:type="dxa"/>
              <w:bottom w:w="80" w:type="dxa"/>
              <w:right w:w="110" w:type="dxa"/>
            </w:tcMar>
            <w:vAlign w:val="center"/>
          </w:tcPr>
          <w:p w14:paraId="25C6DCC6" w14:textId="77777777" w:rsidR="00D8366A" w:rsidRDefault="00000000">
            <w:pPr>
              <w:spacing w:line="276" w:lineRule="auto"/>
            </w:pPr>
            <w:r>
              <w:rPr>
                <w:sz w:val="20"/>
                <w:szCs w:val="20"/>
              </w:rPr>
              <w:t>Faizul Karim — Team Leader</w:t>
            </w:r>
          </w:p>
        </w:tc>
      </w:tr>
      <w:tr w:rsidR="00D8366A" w14:paraId="46846642" w14:textId="77777777">
        <w:tc>
          <w:tcPr>
            <w:tcW w:w="1050" w:type="dxa"/>
            <w:shd w:val="clear" w:color="auto" w:fill="F2F5F7"/>
            <w:tcMar>
              <w:top w:w="80" w:type="dxa"/>
              <w:left w:w="110" w:type="dxa"/>
              <w:bottom w:w="80" w:type="dxa"/>
              <w:right w:w="110" w:type="dxa"/>
            </w:tcMar>
            <w:vAlign w:val="center"/>
          </w:tcPr>
          <w:p w14:paraId="652058CD" w14:textId="77777777" w:rsidR="00D8366A" w:rsidRDefault="00000000">
            <w:pPr>
              <w:spacing w:line="276" w:lineRule="auto"/>
            </w:pPr>
            <w:r>
              <w:rPr>
                <w:sz w:val="20"/>
                <w:szCs w:val="20"/>
              </w:rPr>
              <w:t>2023–2025</w:t>
            </w:r>
          </w:p>
        </w:tc>
        <w:tc>
          <w:tcPr>
            <w:tcW w:w="2300" w:type="dxa"/>
            <w:shd w:val="clear" w:color="auto" w:fill="F2F5F7"/>
            <w:tcMar>
              <w:top w:w="80" w:type="dxa"/>
              <w:left w:w="110" w:type="dxa"/>
              <w:bottom w:w="80" w:type="dxa"/>
              <w:right w:w="110" w:type="dxa"/>
            </w:tcMar>
            <w:vAlign w:val="center"/>
          </w:tcPr>
          <w:p w14:paraId="24FB8CF0" w14:textId="77777777" w:rsidR="00D8366A" w:rsidRDefault="00000000">
            <w:pPr>
              <w:spacing w:line="276" w:lineRule="auto"/>
            </w:pPr>
            <w:r>
              <w:rPr>
                <w:sz w:val="20"/>
                <w:szCs w:val="20"/>
              </w:rPr>
              <w:t>Justice and Care</w:t>
            </w:r>
          </w:p>
        </w:tc>
        <w:tc>
          <w:tcPr>
            <w:tcW w:w="3300" w:type="dxa"/>
            <w:shd w:val="clear" w:color="auto" w:fill="F2F5F7"/>
            <w:tcMar>
              <w:top w:w="80" w:type="dxa"/>
              <w:left w:w="110" w:type="dxa"/>
              <w:bottom w:w="80" w:type="dxa"/>
              <w:right w:w="110" w:type="dxa"/>
            </w:tcMar>
            <w:vAlign w:val="center"/>
          </w:tcPr>
          <w:p w14:paraId="615A8C35" w14:textId="77777777" w:rsidR="00D8366A" w:rsidRDefault="00000000">
            <w:pPr>
              <w:spacing w:line="276" w:lineRule="auto"/>
            </w:pPr>
            <w:r>
              <w:rPr>
                <w:sz w:val="20"/>
                <w:szCs w:val="20"/>
              </w:rPr>
              <w:t>External evaluation of the Justice and Care Bangladesh Champion Survivor Aftercare Programme for trafficking survivors, including interviews with survivors and local government representatives</w:t>
            </w:r>
          </w:p>
        </w:tc>
        <w:tc>
          <w:tcPr>
            <w:tcW w:w="2710" w:type="dxa"/>
            <w:shd w:val="clear" w:color="auto" w:fill="F2F5F7"/>
            <w:tcMar>
              <w:top w:w="80" w:type="dxa"/>
              <w:left w:w="110" w:type="dxa"/>
              <w:bottom w:w="80" w:type="dxa"/>
              <w:right w:w="110" w:type="dxa"/>
            </w:tcMar>
            <w:vAlign w:val="center"/>
          </w:tcPr>
          <w:p w14:paraId="69C1AFDB" w14:textId="77777777" w:rsidR="00D8366A" w:rsidRDefault="00000000">
            <w:pPr>
              <w:spacing w:line="276" w:lineRule="auto"/>
            </w:pPr>
            <w:r>
              <w:rPr>
                <w:sz w:val="20"/>
                <w:szCs w:val="20"/>
              </w:rPr>
              <w:t>Faizul Karim — Consultant / Co-Researcher</w:t>
            </w:r>
          </w:p>
        </w:tc>
      </w:tr>
      <w:tr w:rsidR="00D8366A" w14:paraId="0773ABAA" w14:textId="77777777">
        <w:tc>
          <w:tcPr>
            <w:tcW w:w="1050" w:type="dxa"/>
            <w:tcMar>
              <w:top w:w="80" w:type="dxa"/>
              <w:left w:w="110" w:type="dxa"/>
              <w:bottom w:w="80" w:type="dxa"/>
              <w:right w:w="110" w:type="dxa"/>
            </w:tcMar>
            <w:vAlign w:val="center"/>
          </w:tcPr>
          <w:p w14:paraId="6053DBEC" w14:textId="77777777" w:rsidR="00D8366A" w:rsidRDefault="00000000">
            <w:pPr>
              <w:spacing w:line="276" w:lineRule="auto"/>
            </w:pPr>
            <w:r>
              <w:rPr>
                <w:sz w:val="20"/>
                <w:szCs w:val="20"/>
              </w:rPr>
              <w:t>2025</w:t>
            </w:r>
          </w:p>
        </w:tc>
        <w:tc>
          <w:tcPr>
            <w:tcW w:w="2300" w:type="dxa"/>
            <w:tcMar>
              <w:top w:w="80" w:type="dxa"/>
              <w:left w:w="110" w:type="dxa"/>
              <w:bottom w:w="80" w:type="dxa"/>
              <w:right w:w="110" w:type="dxa"/>
            </w:tcMar>
            <w:vAlign w:val="center"/>
          </w:tcPr>
          <w:p w14:paraId="0C28E6CC" w14:textId="77777777" w:rsidR="00D8366A" w:rsidRDefault="00000000">
            <w:pPr>
              <w:spacing w:line="276" w:lineRule="auto"/>
            </w:pPr>
            <w:r>
              <w:rPr>
                <w:sz w:val="20"/>
                <w:szCs w:val="20"/>
              </w:rPr>
              <w:t>International Justice Mission (via Research and Management Consultants Ltd)</w:t>
            </w:r>
          </w:p>
        </w:tc>
        <w:tc>
          <w:tcPr>
            <w:tcW w:w="3300" w:type="dxa"/>
            <w:tcMar>
              <w:top w:w="80" w:type="dxa"/>
              <w:left w:w="110" w:type="dxa"/>
              <w:bottom w:w="80" w:type="dxa"/>
              <w:right w:w="110" w:type="dxa"/>
            </w:tcMar>
            <w:vAlign w:val="center"/>
          </w:tcPr>
          <w:p w14:paraId="182ACF78" w14:textId="77777777" w:rsidR="00D8366A" w:rsidRDefault="00000000">
            <w:pPr>
              <w:spacing w:line="276" w:lineRule="auto"/>
            </w:pPr>
            <w:r>
              <w:rPr>
                <w:sz w:val="20"/>
                <w:szCs w:val="20"/>
              </w:rPr>
              <w:t>Baseline measurement of the response of the criminal justice system to Commercial Sexual Exploitation of Children (CSEC) in four divisions of Bangladesh</w:t>
            </w:r>
          </w:p>
        </w:tc>
        <w:tc>
          <w:tcPr>
            <w:tcW w:w="2710" w:type="dxa"/>
            <w:tcMar>
              <w:top w:w="80" w:type="dxa"/>
              <w:left w:w="110" w:type="dxa"/>
              <w:bottom w:w="80" w:type="dxa"/>
              <w:right w:w="110" w:type="dxa"/>
            </w:tcMar>
            <w:vAlign w:val="center"/>
          </w:tcPr>
          <w:p w14:paraId="3D65DA47" w14:textId="77777777" w:rsidR="00D8366A" w:rsidRDefault="00000000">
            <w:pPr>
              <w:spacing w:line="276" w:lineRule="auto"/>
            </w:pPr>
            <w:r>
              <w:rPr>
                <w:sz w:val="20"/>
                <w:szCs w:val="20"/>
              </w:rPr>
              <w:t>Faizul Karim — Report Editor</w:t>
            </w:r>
          </w:p>
        </w:tc>
      </w:tr>
      <w:tr w:rsidR="00D8366A" w14:paraId="3D638BD0" w14:textId="77777777">
        <w:tc>
          <w:tcPr>
            <w:tcW w:w="1050" w:type="dxa"/>
            <w:shd w:val="clear" w:color="auto" w:fill="F2F5F7"/>
            <w:tcMar>
              <w:top w:w="80" w:type="dxa"/>
              <w:left w:w="110" w:type="dxa"/>
              <w:bottom w:w="80" w:type="dxa"/>
              <w:right w:w="110" w:type="dxa"/>
            </w:tcMar>
            <w:vAlign w:val="center"/>
          </w:tcPr>
          <w:p w14:paraId="7B8D5260" w14:textId="77777777" w:rsidR="00D8366A" w:rsidRDefault="00000000">
            <w:pPr>
              <w:spacing w:line="276" w:lineRule="auto"/>
            </w:pPr>
            <w:r>
              <w:rPr>
                <w:sz w:val="20"/>
                <w:szCs w:val="20"/>
              </w:rPr>
              <w:lastRenderedPageBreak/>
              <w:t>2022–present</w:t>
            </w:r>
          </w:p>
        </w:tc>
        <w:tc>
          <w:tcPr>
            <w:tcW w:w="2300" w:type="dxa"/>
            <w:shd w:val="clear" w:color="auto" w:fill="F2F5F7"/>
            <w:tcMar>
              <w:top w:w="80" w:type="dxa"/>
              <w:left w:w="110" w:type="dxa"/>
              <w:bottom w:w="80" w:type="dxa"/>
              <w:right w:w="110" w:type="dxa"/>
            </w:tcMar>
            <w:vAlign w:val="center"/>
          </w:tcPr>
          <w:p w14:paraId="779E20DC" w14:textId="77777777" w:rsidR="00D8366A" w:rsidRDefault="00000000">
            <w:pPr>
              <w:spacing w:line="276" w:lineRule="auto"/>
            </w:pPr>
            <w:r>
              <w:rPr>
                <w:sz w:val="20"/>
                <w:szCs w:val="20"/>
              </w:rPr>
              <w:t>World Bank and Asian Development Bank — WePOWER (South Asia Women in Power Sector Professional Network)</w:t>
            </w:r>
          </w:p>
        </w:tc>
        <w:tc>
          <w:tcPr>
            <w:tcW w:w="3300" w:type="dxa"/>
            <w:shd w:val="clear" w:color="auto" w:fill="F2F5F7"/>
            <w:tcMar>
              <w:top w:w="80" w:type="dxa"/>
              <w:left w:w="110" w:type="dxa"/>
              <w:bottom w:w="80" w:type="dxa"/>
              <w:right w:w="110" w:type="dxa"/>
            </w:tcMar>
            <w:vAlign w:val="center"/>
          </w:tcPr>
          <w:p w14:paraId="085F9F05" w14:textId="77777777" w:rsidR="00D8366A" w:rsidRDefault="00000000">
            <w:pPr>
              <w:spacing w:line="276" w:lineRule="auto"/>
            </w:pPr>
            <w:r>
              <w:rPr>
                <w:sz w:val="20"/>
                <w:szCs w:val="20"/>
              </w:rPr>
              <w:t>Coordination and liaison across public and private power-sector utilities and entities to increase women's workplace participation in the energy sector</w:t>
            </w:r>
          </w:p>
        </w:tc>
        <w:tc>
          <w:tcPr>
            <w:tcW w:w="2710" w:type="dxa"/>
            <w:shd w:val="clear" w:color="auto" w:fill="F2F5F7"/>
            <w:tcMar>
              <w:top w:w="80" w:type="dxa"/>
              <w:left w:w="110" w:type="dxa"/>
              <w:bottom w:w="80" w:type="dxa"/>
              <w:right w:w="110" w:type="dxa"/>
            </w:tcMar>
            <w:vAlign w:val="center"/>
          </w:tcPr>
          <w:p w14:paraId="57644979" w14:textId="77777777" w:rsidR="00D8366A" w:rsidRDefault="00000000">
            <w:pPr>
              <w:spacing w:line="276" w:lineRule="auto"/>
            </w:pPr>
            <w:r>
              <w:rPr>
                <w:sz w:val="20"/>
                <w:szCs w:val="20"/>
              </w:rPr>
              <w:t>Faizul Karim — Consultant</w:t>
            </w:r>
          </w:p>
        </w:tc>
      </w:tr>
      <w:tr w:rsidR="00D8366A" w14:paraId="2E706D1D" w14:textId="77777777">
        <w:tc>
          <w:tcPr>
            <w:tcW w:w="1050" w:type="dxa"/>
            <w:tcMar>
              <w:top w:w="80" w:type="dxa"/>
              <w:left w:w="110" w:type="dxa"/>
              <w:bottom w:w="80" w:type="dxa"/>
              <w:right w:w="110" w:type="dxa"/>
            </w:tcMar>
            <w:vAlign w:val="center"/>
          </w:tcPr>
          <w:p w14:paraId="2EF770C6" w14:textId="77777777" w:rsidR="00D8366A" w:rsidRDefault="00000000">
            <w:pPr>
              <w:spacing w:line="276" w:lineRule="auto"/>
            </w:pPr>
            <w:r>
              <w:rPr>
                <w:sz w:val="20"/>
                <w:szCs w:val="20"/>
              </w:rPr>
              <w:t>2021–2024</w:t>
            </w:r>
          </w:p>
        </w:tc>
        <w:tc>
          <w:tcPr>
            <w:tcW w:w="2300" w:type="dxa"/>
            <w:tcMar>
              <w:top w:w="80" w:type="dxa"/>
              <w:left w:w="110" w:type="dxa"/>
              <w:bottom w:w="80" w:type="dxa"/>
              <w:right w:w="110" w:type="dxa"/>
            </w:tcMar>
            <w:vAlign w:val="center"/>
          </w:tcPr>
          <w:p w14:paraId="65AE16F9" w14:textId="77777777" w:rsidR="00D8366A" w:rsidRDefault="00000000">
            <w:pPr>
              <w:spacing w:line="276" w:lineRule="auto"/>
            </w:pPr>
            <w:r>
              <w:rPr>
                <w:sz w:val="20"/>
                <w:szCs w:val="20"/>
              </w:rPr>
              <w:t>UNAIDS</w:t>
            </w:r>
          </w:p>
        </w:tc>
        <w:tc>
          <w:tcPr>
            <w:tcW w:w="3300" w:type="dxa"/>
            <w:tcMar>
              <w:top w:w="80" w:type="dxa"/>
              <w:left w:w="110" w:type="dxa"/>
              <w:bottom w:w="80" w:type="dxa"/>
              <w:right w:w="110" w:type="dxa"/>
            </w:tcMar>
            <w:vAlign w:val="center"/>
          </w:tcPr>
          <w:p w14:paraId="62B42D64" w14:textId="77777777" w:rsidR="00D8366A" w:rsidRDefault="00000000">
            <w:pPr>
              <w:spacing w:line="276" w:lineRule="auto"/>
            </w:pPr>
            <w:r>
              <w:rPr>
                <w:sz w:val="20"/>
                <w:szCs w:val="20"/>
              </w:rPr>
              <w:t xml:space="preserve">National consultancy: design and piloting of virtual interventions to reach key populations for HIV </w:t>
            </w:r>
            <w:proofErr w:type="spellStart"/>
            <w:r>
              <w:rPr>
                <w:sz w:val="20"/>
                <w:szCs w:val="20"/>
              </w:rPr>
              <w:t>programmes</w:t>
            </w:r>
            <w:proofErr w:type="spellEnd"/>
            <w:r>
              <w:rPr>
                <w:sz w:val="20"/>
                <w:szCs w:val="20"/>
              </w:rPr>
              <w:t>, mitigating COVID-19 disruption to in-person outreach and service delivery</w:t>
            </w:r>
          </w:p>
        </w:tc>
        <w:tc>
          <w:tcPr>
            <w:tcW w:w="2710" w:type="dxa"/>
            <w:tcMar>
              <w:top w:w="80" w:type="dxa"/>
              <w:left w:w="110" w:type="dxa"/>
              <w:bottom w:w="80" w:type="dxa"/>
              <w:right w:w="110" w:type="dxa"/>
            </w:tcMar>
            <w:vAlign w:val="center"/>
          </w:tcPr>
          <w:p w14:paraId="353E347D" w14:textId="77777777" w:rsidR="00D8366A" w:rsidRDefault="00000000">
            <w:pPr>
              <w:spacing w:line="276" w:lineRule="auto"/>
            </w:pPr>
            <w:r>
              <w:rPr>
                <w:sz w:val="20"/>
                <w:szCs w:val="20"/>
              </w:rPr>
              <w:t>Faizul Karim — National Consultant</w:t>
            </w:r>
          </w:p>
        </w:tc>
      </w:tr>
      <w:tr w:rsidR="00D8366A" w14:paraId="4D50DE7C" w14:textId="77777777">
        <w:tc>
          <w:tcPr>
            <w:tcW w:w="1050" w:type="dxa"/>
            <w:shd w:val="clear" w:color="auto" w:fill="F2F5F7"/>
            <w:tcMar>
              <w:top w:w="80" w:type="dxa"/>
              <w:left w:w="110" w:type="dxa"/>
              <w:bottom w:w="80" w:type="dxa"/>
              <w:right w:w="110" w:type="dxa"/>
            </w:tcMar>
            <w:vAlign w:val="center"/>
          </w:tcPr>
          <w:p w14:paraId="2A16B2E0" w14:textId="77777777" w:rsidR="00D8366A" w:rsidRDefault="00000000">
            <w:pPr>
              <w:spacing w:line="276" w:lineRule="auto"/>
            </w:pPr>
            <w:r>
              <w:rPr>
                <w:sz w:val="20"/>
                <w:szCs w:val="20"/>
              </w:rPr>
              <w:t>2021–2022</w:t>
            </w:r>
          </w:p>
        </w:tc>
        <w:tc>
          <w:tcPr>
            <w:tcW w:w="2300" w:type="dxa"/>
            <w:shd w:val="clear" w:color="auto" w:fill="F2F5F7"/>
            <w:tcMar>
              <w:top w:w="80" w:type="dxa"/>
              <w:left w:w="110" w:type="dxa"/>
              <w:bottom w:w="80" w:type="dxa"/>
              <w:right w:w="110" w:type="dxa"/>
            </w:tcMar>
            <w:vAlign w:val="center"/>
          </w:tcPr>
          <w:p w14:paraId="43D8FDD6" w14:textId="77777777" w:rsidR="00D8366A" w:rsidRDefault="00000000">
            <w:pPr>
              <w:spacing w:line="276" w:lineRule="auto"/>
            </w:pPr>
            <w:r>
              <w:rPr>
                <w:sz w:val="20"/>
                <w:szCs w:val="20"/>
              </w:rPr>
              <w:t>ActionAid Bangladesh</w:t>
            </w:r>
          </w:p>
        </w:tc>
        <w:tc>
          <w:tcPr>
            <w:tcW w:w="3300" w:type="dxa"/>
            <w:shd w:val="clear" w:color="auto" w:fill="F2F5F7"/>
            <w:tcMar>
              <w:top w:w="80" w:type="dxa"/>
              <w:left w:w="110" w:type="dxa"/>
              <w:bottom w:w="80" w:type="dxa"/>
              <w:right w:w="110" w:type="dxa"/>
            </w:tcMar>
            <w:vAlign w:val="center"/>
          </w:tcPr>
          <w:p w14:paraId="768ED900" w14:textId="77777777" w:rsidR="00D8366A" w:rsidRDefault="00000000">
            <w:pPr>
              <w:spacing w:line="276" w:lineRule="auto"/>
            </w:pPr>
            <w:r>
              <w:rPr>
                <w:sz w:val="20"/>
                <w:szCs w:val="20"/>
              </w:rPr>
              <w:t>Two consecutive research studies on online violence against women as part of the GBV response portfolio, establishing extent and trend</w:t>
            </w:r>
          </w:p>
        </w:tc>
        <w:tc>
          <w:tcPr>
            <w:tcW w:w="2710" w:type="dxa"/>
            <w:shd w:val="clear" w:color="auto" w:fill="F2F5F7"/>
            <w:tcMar>
              <w:top w:w="80" w:type="dxa"/>
              <w:left w:w="110" w:type="dxa"/>
              <w:bottom w:w="80" w:type="dxa"/>
              <w:right w:w="110" w:type="dxa"/>
            </w:tcMar>
            <w:vAlign w:val="center"/>
          </w:tcPr>
          <w:p w14:paraId="6127C22B" w14:textId="77777777" w:rsidR="00D8366A" w:rsidRDefault="00000000">
            <w:pPr>
              <w:spacing w:line="276" w:lineRule="auto"/>
            </w:pPr>
            <w:r>
              <w:rPr>
                <w:sz w:val="20"/>
                <w:szCs w:val="20"/>
              </w:rPr>
              <w:t>Faizul Karim — Co-Investigator (2021), Lead Investigator (2022)</w:t>
            </w:r>
          </w:p>
        </w:tc>
      </w:tr>
      <w:tr w:rsidR="00D8366A" w14:paraId="63C4B5FF" w14:textId="77777777">
        <w:tc>
          <w:tcPr>
            <w:tcW w:w="1050" w:type="dxa"/>
            <w:tcMar>
              <w:top w:w="80" w:type="dxa"/>
              <w:left w:w="110" w:type="dxa"/>
              <w:bottom w:w="80" w:type="dxa"/>
              <w:right w:w="110" w:type="dxa"/>
            </w:tcMar>
            <w:vAlign w:val="center"/>
          </w:tcPr>
          <w:p w14:paraId="32742658" w14:textId="77777777" w:rsidR="00D8366A" w:rsidRDefault="00000000">
            <w:pPr>
              <w:spacing w:line="276" w:lineRule="auto"/>
            </w:pPr>
            <w:r>
              <w:rPr>
                <w:sz w:val="20"/>
                <w:szCs w:val="20"/>
              </w:rPr>
              <w:t>2020–2021</w:t>
            </w:r>
          </w:p>
        </w:tc>
        <w:tc>
          <w:tcPr>
            <w:tcW w:w="2300" w:type="dxa"/>
            <w:tcMar>
              <w:top w:w="80" w:type="dxa"/>
              <w:left w:w="110" w:type="dxa"/>
              <w:bottom w:w="80" w:type="dxa"/>
              <w:right w:w="110" w:type="dxa"/>
            </w:tcMar>
            <w:vAlign w:val="center"/>
          </w:tcPr>
          <w:p w14:paraId="2CEFDC01" w14:textId="77777777" w:rsidR="00D8366A" w:rsidRDefault="00000000">
            <w:pPr>
              <w:spacing w:line="276" w:lineRule="auto"/>
            </w:pPr>
            <w:r>
              <w:rPr>
                <w:sz w:val="20"/>
                <w:szCs w:val="20"/>
              </w:rPr>
              <w:t>University of Liberal Arts Bangladesh — Centre for Critical and Qualitative Studies (funded by Facebook/Meta)</w:t>
            </w:r>
          </w:p>
        </w:tc>
        <w:tc>
          <w:tcPr>
            <w:tcW w:w="3300" w:type="dxa"/>
            <w:tcMar>
              <w:top w:w="80" w:type="dxa"/>
              <w:left w:w="110" w:type="dxa"/>
              <w:bottom w:w="80" w:type="dxa"/>
              <w:right w:w="110" w:type="dxa"/>
            </w:tcMar>
            <w:vAlign w:val="center"/>
          </w:tcPr>
          <w:p w14:paraId="08D7EAA2" w14:textId="77777777" w:rsidR="00D8366A" w:rsidRDefault="00000000">
            <w:pPr>
              <w:spacing w:line="276" w:lineRule="auto"/>
            </w:pPr>
            <w:r>
              <w:rPr>
                <w:sz w:val="20"/>
                <w:szCs w:val="20"/>
              </w:rPr>
              <w:t xml:space="preserve">Feasibility study and capacity building of Bangladeshi web portals and peripheral human-rights </w:t>
            </w:r>
            <w:proofErr w:type="spellStart"/>
            <w:r>
              <w:rPr>
                <w:sz w:val="20"/>
                <w:szCs w:val="20"/>
              </w:rPr>
              <w:t>organisations</w:t>
            </w:r>
            <w:proofErr w:type="spellEnd"/>
            <w:r>
              <w:rPr>
                <w:sz w:val="20"/>
                <w:szCs w:val="20"/>
              </w:rPr>
              <w:t xml:space="preserve"> to increase safety and combat misinformation</w:t>
            </w:r>
          </w:p>
        </w:tc>
        <w:tc>
          <w:tcPr>
            <w:tcW w:w="2710" w:type="dxa"/>
            <w:tcMar>
              <w:top w:w="80" w:type="dxa"/>
              <w:left w:w="110" w:type="dxa"/>
              <w:bottom w:w="80" w:type="dxa"/>
              <w:right w:w="110" w:type="dxa"/>
            </w:tcMar>
            <w:vAlign w:val="center"/>
          </w:tcPr>
          <w:p w14:paraId="5E50FB47" w14:textId="77777777" w:rsidR="00D8366A" w:rsidRDefault="00000000">
            <w:pPr>
              <w:spacing w:line="276" w:lineRule="auto"/>
            </w:pPr>
            <w:r>
              <w:rPr>
                <w:sz w:val="20"/>
                <w:szCs w:val="20"/>
              </w:rPr>
              <w:t>Faizul Karim — Consultant / Co-Investigator</w:t>
            </w:r>
          </w:p>
        </w:tc>
      </w:tr>
      <w:tr w:rsidR="00D8366A" w14:paraId="177A2F98" w14:textId="77777777">
        <w:tc>
          <w:tcPr>
            <w:tcW w:w="1050" w:type="dxa"/>
            <w:shd w:val="clear" w:color="auto" w:fill="F2F5F7"/>
            <w:tcMar>
              <w:top w:w="80" w:type="dxa"/>
              <w:left w:w="110" w:type="dxa"/>
              <w:bottom w:w="80" w:type="dxa"/>
              <w:right w:w="110" w:type="dxa"/>
            </w:tcMar>
            <w:vAlign w:val="center"/>
          </w:tcPr>
          <w:p w14:paraId="2ACA611C" w14:textId="77777777" w:rsidR="00D8366A" w:rsidRDefault="00000000">
            <w:pPr>
              <w:spacing w:line="276" w:lineRule="auto"/>
            </w:pPr>
            <w:r>
              <w:rPr>
                <w:sz w:val="20"/>
                <w:szCs w:val="20"/>
              </w:rPr>
              <w:t>2017–2018</w:t>
            </w:r>
          </w:p>
        </w:tc>
        <w:tc>
          <w:tcPr>
            <w:tcW w:w="2300" w:type="dxa"/>
            <w:shd w:val="clear" w:color="auto" w:fill="F2F5F7"/>
            <w:tcMar>
              <w:top w:w="80" w:type="dxa"/>
              <w:left w:w="110" w:type="dxa"/>
              <w:bottom w:w="80" w:type="dxa"/>
              <w:right w:w="110" w:type="dxa"/>
            </w:tcMar>
            <w:vAlign w:val="center"/>
          </w:tcPr>
          <w:p w14:paraId="30FC36E1" w14:textId="77777777" w:rsidR="00D8366A" w:rsidRDefault="00000000">
            <w:pPr>
              <w:spacing w:line="276" w:lineRule="auto"/>
            </w:pPr>
            <w:r>
              <w:rPr>
                <w:sz w:val="20"/>
                <w:szCs w:val="20"/>
              </w:rPr>
              <w:t>UNDP Bangladesh</w:t>
            </w:r>
          </w:p>
        </w:tc>
        <w:tc>
          <w:tcPr>
            <w:tcW w:w="3300" w:type="dxa"/>
            <w:shd w:val="clear" w:color="auto" w:fill="F2F5F7"/>
            <w:tcMar>
              <w:top w:w="80" w:type="dxa"/>
              <w:left w:w="110" w:type="dxa"/>
              <w:bottom w:w="80" w:type="dxa"/>
              <w:right w:w="110" w:type="dxa"/>
            </w:tcMar>
            <w:vAlign w:val="center"/>
          </w:tcPr>
          <w:p w14:paraId="56D2290F" w14:textId="77777777" w:rsidR="00D8366A" w:rsidRDefault="00000000">
            <w:pPr>
              <w:spacing w:line="276" w:lineRule="auto"/>
            </w:pPr>
            <w:r>
              <w:rPr>
                <w:sz w:val="20"/>
                <w:szCs w:val="20"/>
              </w:rPr>
              <w:t xml:space="preserve">Development of a Gender Analysis Framework and roll-out of a Gender Action Plan covering capacity building, social </w:t>
            </w:r>
            <w:proofErr w:type="spellStart"/>
            <w:r>
              <w:rPr>
                <w:sz w:val="20"/>
                <w:szCs w:val="20"/>
              </w:rPr>
              <w:t>mobilisation</w:t>
            </w:r>
            <w:proofErr w:type="spellEnd"/>
            <w:r>
              <w:rPr>
                <w:sz w:val="20"/>
                <w:szCs w:val="20"/>
              </w:rPr>
              <w:t>, LGI-level investment, planning and budgeting, and policy advocacy</w:t>
            </w:r>
          </w:p>
        </w:tc>
        <w:tc>
          <w:tcPr>
            <w:tcW w:w="2710" w:type="dxa"/>
            <w:shd w:val="clear" w:color="auto" w:fill="F2F5F7"/>
            <w:tcMar>
              <w:top w:w="80" w:type="dxa"/>
              <w:left w:w="110" w:type="dxa"/>
              <w:bottom w:w="80" w:type="dxa"/>
              <w:right w:w="110" w:type="dxa"/>
            </w:tcMar>
            <w:vAlign w:val="center"/>
          </w:tcPr>
          <w:p w14:paraId="577DFDB0" w14:textId="77777777" w:rsidR="00D8366A" w:rsidRDefault="00000000">
            <w:pPr>
              <w:spacing w:line="276" w:lineRule="auto"/>
            </w:pPr>
            <w:r>
              <w:rPr>
                <w:sz w:val="20"/>
                <w:szCs w:val="20"/>
              </w:rPr>
              <w:t>Farhana Hafiz — Individual Consultant</w:t>
            </w:r>
          </w:p>
        </w:tc>
      </w:tr>
      <w:tr w:rsidR="00D8366A" w14:paraId="518BDC1B" w14:textId="77777777">
        <w:tc>
          <w:tcPr>
            <w:tcW w:w="1050" w:type="dxa"/>
            <w:tcMar>
              <w:top w:w="80" w:type="dxa"/>
              <w:left w:w="110" w:type="dxa"/>
              <w:bottom w:w="80" w:type="dxa"/>
              <w:right w:w="110" w:type="dxa"/>
            </w:tcMar>
            <w:vAlign w:val="center"/>
          </w:tcPr>
          <w:p w14:paraId="458087DA" w14:textId="77777777" w:rsidR="00D8366A" w:rsidRDefault="00000000">
            <w:pPr>
              <w:spacing w:line="276" w:lineRule="auto"/>
            </w:pPr>
            <w:r>
              <w:rPr>
                <w:sz w:val="20"/>
                <w:szCs w:val="20"/>
              </w:rPr>
              <w:t>2015–2016</w:t>
            </w:r>
          </w:p>
        </w:tc>
        <w:tc>
          <w:tcPr>
            <w:tcW w:w="2300" w:type="dxa"/>
            <w:tcMar>
              <w:top w:w="80" w:type="dxa"/>
              <w:left w:w="110" w:type="dxa"/>
              <w:bottom w:w="80" w:type="dxa"/>
              <w:right w:w="110" w:type="dxa"/>
            </w:tcMar>
            <w:vAlign w:val="center"/>
          </w:tcPr>
          <w:p w14:paraId="6EE8816C" w14:textId="77777777" w:rsidR="00D8366A" w:rsidRDefault="00000000">
            <w:pPr>
              <w:spacing w:line="276" w:lineRule="auto"/>
            </w:pPr>
            <w:r>
              <w:rPr>
                <w:sz w:val="20"/>
                <w:szCs w:val="20"/>
              </w:rPr>
              <w:t>UN Women (global, home-based)</w:t>
            </w:r>
          </w:p>
        </w:tc>
        <w:tc>
          <w:tcPr>
            <w:tcW w:w="3300" w:type="dxa"/>
            <w:tcMar>
              <w:top w:w="80" w:type="dxa"/>
              <w:left w:w="110" w:type="dxa"/>
              <w:bottom w:w="80" w:type="dxa"/>
              <w:right w:w="110" w:type="dxa"/>
            </w:tcMar>
            <w:vAlign w:val="center"/>
          </w:tcPr>
          <w:p w14:paraId="68B9F428" w14:textId="77777777" w:rsidR="00D8366A" w:rsidRDefault="00000000">
            <w:pPr>
              <w:spacing w:line="276" w:lineRule="auto"/>
            </w:pPr>
            <w:r>
              <w:rPr>
                <w:sz w:val="20"/>
                <w:szCs w:val="20"/>
              </w:rPr>
              <w:t>International consultancy as Gender and Humanitarian Specialist: support to UN Women Country Offices on gender in humanitarian action, IASC coordination, MIRA and PDNA/PCNA processes</w:t>
            </w:r>
          </w:p>
        </w:tc>
        <w:tc>
          <w:tcPr>
            <w:tcW w:w="2710" w:type="dxa"/>
            <w:tcMar>
              <w:top w:w="80" w:type="dxa"/>
              <w:left w:w="110" w:type="dxa"/>
              <w:bottom w:w="80" w:type="dxa"/>
              <w:right w:w="110" w:type="dxa"/>
            </w:tcMar>
            <w:vAlign w:val="center"/>
          </w:tcPr>
          <w:p w14:paraId="40D8A056" w14:textId="77777777" w:rsidR="00D8366A" w:rsidRDefault="00000000">
            <w:pPr>
              <w:spacing w:line="276" w:lineRule="auto"/>
            </w:pPr>
            <w:r>
              <w:rPr>
                <w:sz w:val="20"/>
                <w:szCs w:val="20"/>
              </w:rPr>
              <w:t>Farhana Hafiz — International Consultant</w:t>
            </w:r>
          </w:p>
        </w:tc>
      </w:tr>
    </w:tbl>
    <w:p w14:paraId="7D87E1FB" w14:textId="77777777" w:rsidR="00D8366A" w:rsidRDefault="00000000">
      <w:r>
        <w:br w:type="page"/>
      </w:r>
    </w:p>
    <w:p w14:paraId="60F542C8" w14:textId="77777777" w:rsidR="00D8366A" w:rsidRDefault="00000000">
      <w:pPr>
        <w:pStyle w:val="Heading1"/>
        <w:pBdr>
          <w:bottom w:val="single" w:sz="12" w:space="4" w:color="1F7A6D"/>
        </w:pBdr>
        <w:spacing w:before="320" w:after="160"/>
      </w:pPr>
      <w:r>
        <w:rPr>
          <w:b/>
          <w:bCs/>
          <w:color w:val="0F2A44"/>
          <w:sz w:val="26"/>
          <w:szCs w:val="26"/>
        </w:rPr>
        <w:lastRenderedPageBreak/>
        <w:t>7. RESEARCH, EVALUATION AND PROGRAMME PORTFOLIO OF THE DIRECTORS</w:t>
      </w:r>
    </w:p>
    <w:p w14:paraId="3C0FE260" w14:textId="77777777" w:rsidR="00D8366A" w:rsidRDefault="00000000">
      <w:pPr>
        <w:pStyle w:val="Heading2"/>
        <w:spacing w:before="220" w:after="100"/>
      </w:pPr>
      <w:r>
        <w:rPr>
          <w:b/>
          <w:bCs/>
          <w:color w:val="1F7A6D"/>
          <w:sz w:val="23"/>
          <w:szCs w:val="23"/>
        </w:rPr>
        <w:t>7.1 Research and Evaluation Studies</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1000"/>
        <w:gridCol w:w="2500"/>
        <w:gridCol w:w="3400"/>
        <w:gridCol w:w="2460"/>
      </w:tblGrid>
      <w:tr w:rsidR="00D8366A" w14:paraId="641FDB42" w14:textId="77777777">
        <w:trPr>
          <w:tblHeader/>
        </w:trPr>
        <w:tc>
          <w:tcPr>
            <w:tcW w:w="1000" w:type="dxa"/>
            <w:shd w:val="clear" w:color="auto" w:fill="0F2A44"/>
            <w:tcMar>
              <w:top w:w="80" w:type="dxa"/>
              <w:left w:w="110" w:type="dxa"/>
              <w:bottom w:w="80" w:type="dxa"/>
              <w:right w:w="110" w:type="dxa"/>
            </w:tcMar>
            <w:vAlign w:val="center"/>
          </w:tcPr>
          <w:p w14:paraId="486C500C" w14:textId="77777777" w:rsidR="00D8366A" w:rsidRDefault="00000000">
            <w:pPr>
              <w:spacing w:line="276" w:lineRule="auto"/>
            </w:pPr>
            <w:r>
              <w:rPr>
                <w:b/>
                <w:bCs/>
                <w:color w:val="FFFFFF"/>
                <w:sz w:val="20"/>
                <w:szCs w:val="20"/>
              </w:rPr>
              <w:t>Year</w:t>
            </w:r>
          </w:p>
        </w:tc>
        <w:tc>
          <w:tcPr>
            <w:tcW w:w="2500" w:type="dxa"/>
            <w:shd w:val="clear" w:color="auto" w:fill="0F2A44"/>
            <w:tcMar>
              <w:top w:w="80" w:type="dxa"/>
              <w:left w:w="110" w:type="dxa"/>
              <w:bottom w:w="80" w:type="dxa"/>
              <w:right w:w="110" w:type="dxa"/>
            </w:tcMar>
            <w:vAlign w:val="center"/>
          </w:tcPr>
          <w:p w14:paraId="7E47A7A9" w14:textId="77777777" w:rsidR="00D8366A" w:rsidRDefault="00000000">
            <w:pPr>
              <w:spacing w:line="276" w:lineRule="auto"/>
            </w:pPr>
            <w:r>
              <w:rPr>
                <w:b/>
                <w:bCs/>
                <w:color w:val="FFFFFF"/>
                <w:sz w:val="20"/>
                <w:szCs w:val="20"/>
              </w:rPr>
              <w:t xml:space="preserve">Commissioning </w:t>
            </w:r>
            <w:proofErr w:type="spellStart"/>
            <w:r>
              <w:rPr>
                <w:b/>
                <w:bCs/>
                <w:color w:val="FFFFFF"/>
                <w:sz w:val="20"/>
                <w:szCs w:val="20"/>
              </w:rPr>
              <w:t>Organisation</w:t>
            </w:r>
            <w:proofErr w:type="spellEnd"/>
          </w:p>
        </w:tc>
        <w:tc>
          <w:tcPr>
            <w:tcW w:w="3400" w:type="dxa"/>
            <w:shd w:val="clear" w:color="auto" w:fill="0F2A44"/>
            <w:tcMar>
              <w:top w:w="80" w:type="dxa"/>
              <w:left w:w="110" w:type="dxa"/>
              <w:bottom w:w="80" w:type="dxa"/>
              <w:right w:w="110" w:type="dxa"/>
            </w:tcMar>
            <w:vAlign w:val="center"/>
          </w:tcPr>
          <w:p w14:paraId="1DF7ED4A" w14:textId="77777777" w:rsidR="00D8366A" w:rsidRDefault="00000000">
            <w:pPr>
              <w:spacing w:line="276" w:lineRule="auto"/>
            </w:pPr>
            <w:r>
              <w:rPr>
                <w:b/>
                <w:bCs/>
                <w:color w:val="FFFFFF"/>
                <w:sz w:val="20"/>
                <w:szCs w:val="20"/>
              </w:rPr>
              <w:t>Study</w:t>
            </w:r>
          </w:p>
        </w:tc>
        <w:tc>
          <w:tcPr>
            <w:tcW w:w="2460" w:type="dxa"/>
            <w:shd w:val="clear" w:color="auto" w:fill="0F2A44"/>
            <w:tcMar>
              <w:top w:w="80" w:type="dxa"/>
              <w:left w:w="110" w:type="dxa"/>
              <w:bottom w:w="80" w:type="dxa"/>
              <w:right w:w="110" w:type="dxa"/>
            </w:tcMar>
            <w:vAlign w:val="center"/>
          </w:tcPr>
          <w:p w14:paraId="4B570321" w14:textId="77777777" w:rsidR="00D8366A" w:rsidRDefault="00000000">
            <w:pPr>
              <w:spacing w:line="276" w:lineRule="auto"/>
            </w:pPr>
            <w:r>
              <w:rPr>
                <w:b/>
                <w:bCs/>
                <w:color w:val="FFFFFF"/>
                <w:sz w:val="20"/>
                <w:szCs w:val="20"/>
              </w:rPr>
              <w:t>Role</w:t>
            </w:r>
          </w:p>
        </w:tc>
      </w:tr>
      <w:tr w:rsidR="00D8366A" w14:paraId="69343DB8" w14:textId="77777777">
        <w:tc>
          <w:tcPr>
            <w:tcW w:w="1000" w:type="dxa"/>
            <w:tcMar>
              <w:top w:w="80" w:type="dxa"/>
              <w:left w:w="110" w:type="dxa"/>
              <w:bottom w:w="80" w:type="dxa"/>
              <w:right w:w="110" w:type="dxa"/>
            </w:tcMar>
            <w:vAlign w:val="center"/>
          </w:tcPr>
          <w:p w14:paraId="352B5DC0" w14:textId="77777777" w:rsidR="00D8366A" w:rsidRDefault="00000000">
            <w:pPr>
              <w:spacing w:line="276" w:lineRule="auto"/>
            </w:pPr>
            <w:r>
              <w:rPr>
                <w:sz w:val="20"/>
                <w:szCs w:val="20"/>
              </w:rPr>
              <w:t>2025</w:t>
            </w:r>
          </w:p>
        </w:tc>
        <w:tc>
          <w:tcPr>
            <w:tcW w:w="2500" w:type="dxa"/>
            <w:tcMar>
              <w:top w:w="80" w:type="dxa"/>
              <w:left w:w="110" w:type="dxa"/>
              <w:bottom w:w="80" w:type="dxa"/>
              <w:right w:w="110" w:type="dxa"/>
            </w:tcMar>
            <w:vAlign w:val="center"/>
          </w:tcPr>
          <w:p w14:paraId="5BB8625E" w14:textId="77777777" w:rsidR="00D8366A" w:rsidRDefault="00000000">
            <w:pPr>
              <w:spacing w:line="276" w:lineRule="auto"/>
            </w:pPr>
            <w:r>
              <w:rPr>
                <w:sz w:val="20"/>
                <w:szCs w:val="20"/>
              </w:rPr>
              <w:t>International Justice Mission</w:t>
            </w:r>
          </w:p>
        </w:tc>
        <w:tc>
          <w:tcPr>
            <w:tcW w:w="3400" w:type="dxa"/>
            <w:tcMar>
              <w:top w:w="80" w:type="dxa"/>
              <w:left w:w="110" w:type="dxa"/>
              <w:bottom w:w="80" w:type="dxa"/>
              <w:right w:w="110" w:type="dxa"/>
            </w:tcMar>
            <w:vAlign w:val="center"/>
          </w:tcPr>
          <w:p w14:paraId="4BA2A543" w14:textId="77777777" w:rsidR="00D8366A" w:rsidRDefault="00000000">
            <w:pPr>
              <w:spacing w:line="276" w:lineRule="auto"/>
            </w:pPr>
            <w:r>
              <w:rPr>
                <w:sz w:val="20"/>
                <w:szCs w:val="20"/>
              </w:rPr>
              <w:t>Baseline measurement of the criminal justice system response to Commercial Sexual Exploitation of Children (CSEC), four divisions</w:t>
            </w:r>
          </w:p>
        </w:tc>
        <w:tc>
          <w:tcPr>
            <w:tcW w:w="2460" w:type="dxa"/>
            <w:tcMar>
              <w:top w:w="80" w:type="dxa"/>
              <w:left w:w="110" w:type="dxa"/>
              <w:bottom w:w="80" w:type="dxa"/>
              <w:right w:w="110" w:type="dxa"/>
            </w:tcMar>
            <w:vAlign w:val="center"/>
          </w:tcPr>
          <w:p w14:paraId="39AAD182" w14:textId="77777777" w:rsidR="00D8366A" w:rsidRDefault="00000000">
            <w:pPr>
              <w:spacing w:line="276" w:lineRule="auto"/>
            </w:pPr>
            <w:r>
              <w:rPr>
                <w:sz w:val="20"/>
                <w:szCs w:val="20"/>
              </w:rPr>
              <w:t>Report Editor (F. Karim)</w:t>
            </w:r>
          </w:p>
        </w:tc>
      </w:tr>
      <w:tr w:rsidR="00D8366A" w14:paraId="74A4722B" w14:textId="77777777">
        <w:tc>
          <w:tcPr>
            <w:tcW w:w="1000" w:type="dxa"/>
            <w:shd w:val="clear" w:color="auto" w:fill="F2F5F7"/>
            <w:tcMar>
              <w:top w:w="80" w:type="dxa"/>
              <w:left w:w="110" w:type="dxa"/>
              <w:bottom w:w="80" w:type="dxa"/>
              <w:right w:w="110" w:type="dxa"/>
            </w:tcMar>
            <w:vAlign w:val="center"/>
          </w:tcPr>
          <w:p w14:paraId="14309F5A" w14:textId="77777777" w:rsidR="00D8366A" w:rsidRDefault="00000000">
            <w:pPr>
              <w:spacing w:line="276" w:lineRule="auto"/>
            </w:pPr>
            <w:r>
              <w:rPr>
                <w:sz w:val="20"/>
                <w:szCs w:val="20"/>
              </w:rPr>
              <w:t>2025</w:t>
            </w:r>
          </w:p>
        </w:tc>
        <w:tc>
          <w:tcPr>
            <w:tcW w:w="2500" w:type="dxa"/>
            <w:shd w:val="clear" w:color="auto" w:fill="F2F5F7"/>
            <w:tcMar>
              <w:top w:w="80" w:type="dxa"/>
              <w:left w:w="110" w:type="dxa"/>
              <w:bottom w:w="80" w:type="dxa"/>
              <w:right w:w="110" w:type="dxa"/>
            </w:tcMar>
            <w:vAlign w:val="center"/>
          </w:tcPr>
          <w:p w14:paraId="285DFB91" w14:textId="77777777" w:rsidR="00D8366A" w:rsidRDefault="00000000">
            <w:pPr>
              <w:spacing w:line="276" w:lineRule="auto"/>
            </w:pPr>
            <w:r>
              <w:rPr>
                <w:sz w:val="20"/>
                <w:szCs w:val="20"/>
              </w:rPr>
              <w:t>Bandhu Social Welfare Society</w:t>
            </w:r>
          </w:p>
        </w:tc>
        <w:tc>
          <w:tcPr>
            <w:tcW w:w="3400" w:type="dxa"/>
            <w:shd w:val="clear" w:color="auto" w:fill="F2F5F7"/>
            <w:tcMar>
              <w:top w:w="80" w:type="dxa"/>
              <w:left w:w="110" w:type="dxa"/>
              <w:bottom w:w="80" w:type="dxa"/>
              <w:right w:w="110" w:type="dxa"/>
            </w:tcMar>
            <w:vAlign w:val="center"/>
          </w:tcPr>
          <w:p w14:paraId="3888A22C" w14:textId="77777777" w:rsidR="00D8366A" w:rsidRDefault="00000000">
            <w:pPr>
              <w:spacing w:line="276" w:lineRule="auto"/>
            </w:pPr>
            <w:r>
              <w:rPr>
                <w:sz w:val="20"/>
                <w:szCs w:val="20"/>
              </w:rPr>
              <w:t>Developing an action-based digital outreach model for SRHR</w:t>
            </w:r>
          </w:p>
        </w:tc>
        <w:tc>
          <w:tcPr>
            <w:tcW w:w="2460" w:type="dxa"/>
            <w:shd w:val="clear" w:color="auto" w:fill="F2F5F7"/>
            <w:tcMar>
              <w:top w:w="80" w:type="dxa"/>
              <w:left w:w="110" w:type="dxa"/>
              <w:bottom w:w="80" w:type="dxa"/>
              <w:right w:w="110" w:type="dxa"/>
            </w:tcMar>
            <w:vAlign w:val="center"/>
          </w:tcPr>
          <w:p w14:paraId="6CC24A2C" w14:textId="77777777" w:rsidR="00D8366A" w:rsidRDefault="00000000">
            <w:pPr>
              <w:spacing w:line="276" w:lineRule="auto"/>
            </w:pPr>
            <w:r>
              <w:rPr>
                <w:sz w:val="20"/>
                <w:szCs w:val="20"/>
              </w:rPr>
              <w:t>Team Leader (F. Karim)</w:t>
            </w:r>
          </w:p>
        </w:tc>
      </w:tr>
      <w:tr w:rsidR="00D8366A" w14:paraId="208AACA8" w14:textId="77777777">
        <w:tc>
          <w:tcPr>
            <w:tcW w:w="1000" w:type="dxa"/>
            <w:tcMar>
              <w:top w:w="80" w:type="dxa"/>
              <w:left w:w="110" w:type="dxa"/>
              <w:bottom w:w="80" w:type="dxa"/>
              <w:right w:w="110" w:type="dxa"/>
            </w:tcMar>
            <w:vAlign w:val="center"/>
          </w:tcPr>
          <w:p w14:paraId="63BCC2F2" w14:textId="77777777" w:rsidR="00D8366A" w:rsidRDefault="00000000">
            <w:pPr>
              <w:spacing w:line="276" w:lineRule="auto"/>
            </w:pPr>
            <w:r>
              <w:rPr>
                <w:sz w:val="20"/>
                <w:szCs w:val="20"/>
              </w:rPr>
              <w:t>2024</w:t>
            </w:r>
          </w:p>
        </w:tc>
        <w:tc>
          <w:tcPr>
            <w:tcW w:w="2500" w:type="dxa"/>
            <w:tcMar>
              <w:top w:w="80" w:type="dxa"/>
              <w:left w:w="110" w:type="dxa"/>
              <w:bottom w:w="80" w:type="dxa"/>
              <w:right w:w="110" w:type="dxa"/>
            </w:tcMar>
            <w:vAlign w:val="center"/>
          </w:tcPr>
          <w:p w14:paraId="5B8FAA55" w14:textId="77777777" w:rsidR="00D8366A" w:rsidRDefault="00000000">
            <w:pPr>
              <w:spacing w:line="276" w:lineRule="auto"/>
            </w:pPr>
            <w:r>
              <w:rPr>
                <w:sz w:val="20"/>
                <w:szCs w:val="20"/>
              </w:rPr>
              <w:t>Bandhu Social Welfare Society</w:t>
            </w:r>
          </w:p>
        </w:tc>
        <w:tc>
          <w:tcPr>
            <w:tcW w:w="3400" w:type="dxa"/>
            <w:tcMar>
              <w:top w:w="80" w:type="dxa"/>
              <w:left w:w="110" w:type="dxa"/>
              <w:bottom w:w="80" w:type="dxa"/>
              <w:right w:w="110" w:type="dxa"/>
            </w:tcMar>
            <w:vAlign w:val="center"/>
          </w:tcPr>
          <w:p w14:paraId="318678B7" w14:textId="77777777" w:rsidR="00D8366A" w:rsidRDefault="00000000">
            <w:pPr>
              <w:spacing w:line="276" w:lineRule="auto"/>
            </w:pPr>
            <w:r>
              <w:rPr>
                <w:sz w:val="20"/>
                <w:szCs w:val="20"/>
              </w:rPr>
              <w:t>Mapping study on SOGIESC economic empowerment opportunity and policy review for inclusive workplaces</w:t>
            </w:r>
          </w:p>
        </w:tc>
        <w:tc>
          <w:tcPr>
            <w:tcW w:w="2460" w:type="dxa"/>
            <w:tcMar>
              <w:top w:w="80" w:type="dxa"/>
              <w:left w:w="110" w:type="dxa"/>
              <w:bottom w:w="80" w:type="dxa"/>
              <w:right w:w="110" w:type="dxa"/>
            </w:tcMar>
            <w:vAlign w:val="center"/>
          </w:tcPr>
          <w:p w14:paraId="0ED1C54C" w14:textId="77777777" w:rsidR="00D8366A" w:rsidRDefault="00000000">
            <w:pPr>
              <w:spacing w:line="276" w:lineRule="auto"/>
            </w:pPr>
            <w:r>
              <w:rPr>
                <w:sz w:val="20"/>
                <w:szCs w:val="20"/>
              </w:rPr>
              <w:t>Team Leader (F. Karim)</w:t>
            </w:r>
          </w:p>
        </w:tc>
      </w:tr>
      <w:tr w:rsidR="00D8366A" w14:paraId="69EE22F6" w14:textId="77777777">
        <w:tc>
          <w:tcPr>
            <w:tcW w:w="1000" w:type="dxa"/>
            <w:shd w:val="clear" w:color="auto" w:fill="F2F5F7"/>
            <w:tcMar>
              <w:top w:w="80" w:type="dxa"/>
              <w:left w:w="110" w:type="dxa"/>
              <w:bottom w:w="80" w:type="dxa"/>
              <w:right w:w="110" w:type="dxa"/>
            </w:tcMar>
            <w:vAlign w:val="center"/>
          </w:tcPr>
          <w:p w14:paraId="030E7DC7" w14:textId="77777777" w:rsidR="00D8366A" w:rsidRDefault="00000000">
            <w:pPr>
              <w:spacing w:line="276" w:lineRule="auto"/>
            </w:pPr>
            <w:r>
              <w:rPr>
                <w:sz w:val="20"/>
                <w:szCs w:val="20"/>
              </w:rPr>
              <w:t>2023</w:t>
            </w:r>
          </w:p>
        </w:tc>
        <w:tc>
          <w:tcPr>
            <w:tcW w:w="2500" w:type="dxa"/>
            <w:shd w:val="clear" w:color="auto" w:fill="F2F5F7"/>
            <w:tcMar>
              <w:top w:w="80" w:type="dxa"/>
              <w:left w:w="110" w:type="dxa"/>
              <w:bottom w:w="80" w:type="dxa"/>
              <w:right w:w="110" w:type="dxa"/>
            </w:tcMar>
            <w:vAlign w:val="center"/>
          </w:tcPr>
          <w:p w14:paraId="5DFBFF7A" w14:textId="77777777" w:rsidR="00D8366A" w:rsidRDefault="00000000">
            <w:pPr>
              <w:spacing w:line="276" w:lineRule="auto"/>
            </w:pPr>
            <w:r>
              <w:rPr>
                <w:sz w:val="20"/>
                <w:szCs w:val="20"/>
              </w:rPr>
              <w:t>Justice and Care</w:t>
            </w:r>
          </w:p>
        </w:tc>
        <w:tc>
          <w:tcPr>
            <w:tcW w:w="3400" w:type="dxa"/>
            <w:shd w:val="clear" w:color="auto" w:fill="F2F5F7"/>
            <w:tcMar>
              <w:top w:w="80" w:type="dxa"/>
              <w:left w:w="110" w:type="dxa"/>
              <w:bottom w:w="80" w:type="dxa"/>
              <w:right w:w="110" w:type="dxa"/>
            </w:tcMar>
            <w:vAlign w:val="center"/>
          </w:tcPr>
          <w:p w14:paraId="2784D067" w14:textId="77777777" w:rsidR="00D8366A" w:rsidRDefault="00000000">
            <w:pPr>
              <w:spacing w:line="276" w:lineRule="auto"/>
            </w:pPr>
            <w:r>
              <w:rPr>
                <w:sz w:val="20"/>
                <w:szCs w:val="20"/>
              </w:rPr>
              <w:t>Baseline assessment for the external evaluation of the Champion Survivor Aftercare Programme</w:t>
            </w:r>
          </w:p>
        </w:tc>
        <w:tc>
          <w:tcPr>
            <w:tcW w:w="2460" w:type="dxa"/>
            <w:shd w:val="clear" w:color="auto" w:fill="F2F5F7"/>
            <w:tcMar>
              <w:top w:w="80" w:type="dxa"/>
              <w:left w:w="110" w:type="dxa"/>
              <w:bottom w:w="80" w:type="dxa"/>
              <w:right w:w="110" w:type="dxa"/>
            </w:tcMar>
            <w:vAlign w:val="center"/>
          </w:tcPr>
          <w:p w14:paraId="2D3BCB2C" w14:textId="77777777" w:rsidR="00D8366A" w:rsidRDefault="00000000">
            <w:pPr>
              <w:spacing w:line="276" w:lineRule="auto"/>
            </w:pPr>
            <w:r>
              <w:rPr>
                <w:sz w:val="20"/>
                <w:szCs w:val="20"/>
              </w:rPr>
              <w:t>Co-Researcher (F. Karim)</w:t>
            </w:r>
          </w:p>
        </w:tc>
      </w:tr>
      <w:tr w:rsidR="00D8366A" w14:paraId="54618FB7" w14:textId="77777777">
        <w:tc>
          <w:tcPr>
            <w:tcW w:w="1000" w:type="dxa"/>
            <w:tcMar>
              <w:top w:w="80" w:type="dxa"/>
              <w:left w:w="110" w:type="dxa"/>
              <w:bottom w:w="80" w:type="dxa"/>
              <w:right w:w="110" w:type="dxa"/>
            </w:tcMar>
            <w:vAlign w:val="center"/>
          </w:tcPr>
          <w:p w14:paraId="4DEB125B" w14:textId="77777777" w:rsidR="00D8366A" w:rsidRDefault="00000000">
            <w:pPr>
              <w:spacing w:line="276" w:lineRule="auto"/>
            </w:pPr>
            <w:r>
              <w:rPr>
                <w:sz w:val="20"/>
                <w:szCs w:val="20"/>
              </w:rPr>
              <w:t>2022</w:t>
            </w:r>
          </w:p>
        </w:tc>
        <w:tc>
          <w:tcPr>
            <w:tcW w:w="2500" w:type="dxa"/>
            <w:tcMar>
              <w:top w:w="80" w:type="dxa"/>
              <w:left w:w="110" w:type="dxa"/>
              <w:bottom w:w="80" w:type="dxa"/>
              <w:right w:w="110" w:type="dxa"/>
            </w:tcMar>
            <w:vAlign w:val="center"/>
          </w:tcPr>
          <w:p w14:paraId="4E2C077F" w14:textId="77777777" w:rsidR="00D8366A" w:rsidRDefault="00000000">
            <w:pPr>
              <w:spacing w:line="276" w:lineRule="auto"/>
            </w:pPr>
            <w:r>
              <w:rPr>
                <w:sz w:val="20"/>
                <w:szCs w:val="20"/>
              </w:rPr>
              <w:t>UNAIDS</w:t>
            </w:r>
          </w:p>
        </w:tc>
        <w:tc>
          <w:tcPr>
            <w:tcW w:w="3400" w:type="dxa"/>
            <w:tcMar>
              <w:top w:w="80" w:type="dxa"/>
              <w:left w:w="110" w:type="dxa"/>
              <w:bottom w:w="80" w:type="dxa"/>
              <w:right w:w="110" w:type="dxa"/>
            </w:tcMar>
            <w:vAlign w:val="center"/>
          </w:tcPr>
          <w:p w14:paraId="0A287632" w14:textId="77777777" w:rsidR="00D8366A" w:rsidRDefault="00000000">
            <w:pPr>
              <w:spacing w:line="276" w:lineRule="auto"/>
            </w:pPr>
            <w:r>
              <w:rPr>
                <w:sz w:val="20"/>
                <w:szCs w:val="20"/>
              </w:rPr>
              <w:t>Understanding how populations at risk for HIV can be reached via e-services in Bangladesh</w:t>
            </w:r>
          </w:p>
        </w:tc>
        <w:tc>
          <w:tcPr>
            <w:tcW w:w="2460" w:type="dxa"/>
            <w:tcMar>
              <w:top w:w="80" w:type="dxa"/>
              <w:left w:w="110" w:type="dxa"/>
              <w:bottom w:w="80" w:type="dxa"/>
              <w:right w:w="110" w:type="dxa"/>
            </w:tcMar>
            <w:vAlign w:val="center"/>
          </w:tcPr>
          <w:p w14:paraId="4D4B1496" w14:textId="77777777" w:rsidR="00D8366A" w:rsidRDefault="00000000">
            <w:pPr>
              <w:spacing w:line="276" w:lineRule="auto"/>
            </w:pPr>
            <w:r>
              <w:rPr>
                <w:sz w:val="20"/>
                <w:szCs w:val="20"/>
              </w:rPr>
              <w:t>Lead Investigator (F. Karim)</w:t>
            </w:r>
          </w:p>
        </w:tc>
      </w:tr>
      <w:tr w:rsidR="00D8366A" w14:paraId="406A5975" w14:textId="77777777">
        <w:tc>
          <w:tcPr>
            <w:tcW w:w="1000" w:type="dxa"/>
            <w:shd w:val="clear" w:color="auto" w:fill="F2F5F7"/>
            <w:tcMar>
              <w:top w:w="80" w:type="dxa"/>
              <w:left w:w="110" w:type="dxa"/>
              <w:bottom w:w="80" w:type="dxa"/>
              <w:right w:w="110" w:type="dxa"/>
            </w:tcMar>
            <w:vAlign w:val="center"/>
          </w:tcPr>
          <w:p w14:paraId="3DD3356C" w14:textId="77777777" w:rsidR="00D8366A" w:rsidRDefault="00000000">
            <w:pPr>
              <w:spacing w:line="276" w:lineRule="auto"/>
            </w:pPr>
            <w:r>
              <w:rPr>
                <w:sz w:val="20"/>
                <w:szCs w:val="20"/>
              </w:rPr>
              <w:t>2021–2022</w:t>
            </w:r>
          </w:p>
        </w:tc>
        <w:tc>
          <w:tcPr>
            <w:tcW w:w="2500" w:type="dxa"/>
            <w:shd w:val="clear" w:color="auto" w:fill="F2F5F7"/>
            <w:tcMar>
              <w:top w:w="80" w:type="dxa"/>
              <w:left w:w="110" w:type="dxa"/>
              <w:bottom w:w="80" w:type="dxa"/>
              <w:right w:w="110" w:type="dxa"/>
            </w:tcMar>
            <w:vAlign w:val="center"/>
          </w:tcPr>
          <w:p w14:paraId="6AB5572F" w14:textId="77777777" w:rsidR="00D8366A" w:rsidRDefault="00000000">
            <w:pPr>
              <w:spacing w:line="276" w:lineRule="auto"/>
            </w:pPr>
            <w:r>
              <w:rPr>
                <w:sz w:val="20"/>
                <w:szCs w:val="20"/>
              </w:rPr>
              <w:t>ActionAid Bangladesh</w:t>
            </w:r>
          </w:p>
        </w:tc>
        <w:tc>
          <w:tcPr>
            <w:tcW w:w="3400" w:type="dxa"/>
            <w:shd w:val="clear" w:color="auto" w:fill="F2F5F7"/>
            <w:tcMar>
              <w:top w:w="80" w:type="dxa"/>
              <w:left w:w="110" w:type="dxa"/>
              <w:bottom w:w="80" w:type="dxa"/>
              <w:right w:w="110" w:type="dxa"/>
            </w:tcMar>
            <w:vAlign w:val="center"/>
          </w:tcPr>
          <w:p w14:paraId="49DE95F1" w14:textId="77777777" w:rsidR="00D8366A" w:rsidRDefault="00000000">
            <w:pPr>
              <w:spacing w:line="276" w:lineRule="auto"/>
            </w:pPr>
            <w:r>
              <w:rPr>
                <w:sz w:val="20"/>
                <w:szCs w:val="20"/>
              </w:rPr>
              <w:t>Online violence against women in Bangladesh (two studies)</w:t>
            </w:r>
          </w:p>
        </w:tc>
        <w:tc>
          <w:tcPr>
            <w:tcW w:w="2460" w:type="dxa"/>
            <w:shd w:val="clear" w:color="auto" w:fill="F2F5F7"/>
            <w:tcMar>
              <w:top w:w="80" w:type="dxa"/>
              <w:left w:w="110" w:type="dxa"/>
              <w:bottom w:w="80" w:type="dxa"/>
              <w:right w:w="110" w:type="dxa"/>
            </w:tcMar>
            <w:vAlign w:val="center"/>
          </w:tcPr>
          <w:p w14:paraId="7B2B1FA8" w14:textId="77777777" w:rsidR="00D8366A" w:rsidRDefault="00000000">
            <w:pPr>
              <w:spacing w:line="276" w:lineRule="auto"/>
            </w:pPr>
            <w:r>
              <w:rPr>
                <w:sz w:val="20"/>
                <w:szCs w:val="20"/>
              </w:rPr>
              <w:t>Co-Investigator / Lead Investigator (F. Karim)</w:t>
            </w:r>
          </w:p>
        </w:tc>
      </w:tr>
      <w:tr w:rsidR="00D8366A" w14:paraId="3C4E303C" w14:textId="77777777">
        <w:tc>
          <w:tcPr>
            <w:tcW w:w="1000" w:type="dxa"/>
            <w:tcMar>
              <w:top w:w="80" w:type="dxa"/>
              <w:left w:w="110" w:type="dxa"/>
              <w:bottom w:w="80" w:type="dxa"/>
              <w:right w:w="110" w:type="dxa"/>
            </w:tcMar>
            <w:vAlign w:val="center"/>
          </w:tcPr>
          <w:p w14:paraId="4AF6A6DC" w14:textId="77777777" w:rsidR="00D8366A" w:rsidRDefault="00000000">
            <w:pPr>
              <w:spacing w:line="276" w:lineRule="auto"/>
            </w:pPr>
            <w:r>
              <w:rPr>
                <w:sz w:val="20"/>
                <w:szCs w:val="20"/>
              </w:rPr>
              <w:t>2021</w:t>
            </w:r>
          </w:p>
        </w:tc>
        <w:tc>
          <w:tcPr>
            <w:tcW w:w="2500" w:type="dxa"/>
            <w:tcMar>
              <w:top w:w="80" w:type="dxa"/>
              <w:left w:w="110" w:type="dxa"/>
              <w:bottom w:w="80" w:type="dxa"/>
              <w:right w:w="110" w:type="dxa"/>
            </w:tcMar>
            <w:vAlign w:val="center"/>
          </w:tcPr>
          <w:p w14:paraId="736C1917" w14:textId="77777777" w:rsidR="00D8366A" w:rsidRDefault="00000000">
            <w:pPr>
              <w:spacing w:line="276" w:lineRule="auto"/>
            </w:pPr>
            <w:r>
              <w:rPr>
                <w:sz w:val="20"/>
                <w:szCs w:val="20"/>
              </w:rPr>
              <w:t>Facebook (Meta) via ULAB–CQS</w:t>
            </w:r>
          </w:p>
        </w:tc>
        <w:tc>
          <w:tcPr>
            <w:tcW w:w="3400" w:type="dxa"/>
            <w:tcMar>
              <w:top w:w="80" w:type="dxa"/>
              <w:left w:w="110" w:type="dxa"/>
              <w:bottom w:w="80" w:type="dxa"/>
              <w:right w:w="110" w:type="dxa"/>
            </w:tcMar>
            <w:vAlign w:val="center"/>
          </w:tcPr>
          <w:p w14:paraId="150B7906" w14:textId="77777777" w:rsidR="00D8366A" w:rsidRDefault="00000000">
            <w:pPr>
              <w:spacing w:line="276" w:lineRule="auto"/>
            </w:pPr>
            <w:r>
              <w:rPr>
                <w:sz w:val="20"/>
                <w:szCs w:val="20"/>
              </w:rPr>
              <w:t xml:space="preserve">Feasibility study on capacity building of web portals and human-rights </w:t>
            </w:r>
            <w:proofErr w:type="spellStart"/>
            <w:r>
              <w:rPr>
                <w:sz w:val="20"/>
                <w:szCs w:val="20"/>
              </w:rPr>
              <w:t>organisations</w:t>
            </w:r>
            <w:proofErr w:type="spellEnd"/>
            <w:r>
              <w:rPr>
                <w:sz w:val="20"/>
                <w:szCs w:val="20"/>
              </w:rPr>
              <w:t xml:space="preserve"> to combat misinformation</w:t>
            </w:r>
          </w:p>
        </w:tc>
        <w:tc>
          <w:tcPr>
            <w:tcW w:w="2460" w:type="dxa"/>
            <w:tcMar>
              <w:top w:w="80" w:type="dxa"/>
              <w:left w:w="110" w:type="dxa"/>
              <w:bottom w:w="80" w:type="dxa"/>
              <w:right w:w="110" w:type="dxa"/>
            </w:tcMar>
            <w:vAlign w:val="center"/>
          </w:tcPr>
          <w:p w14:paraId="742EA3C8" w14:textId="77777777" w:rsidR="00D8366A" w:rsidRDefault="00000000">
            <w:pPr>
              <w:spacing w:line="276" w:lineRule="auto"/>
            </w:pPr>
            <w:r>
              <w:rPr>
                <w:sz w:val="20"/>
                <w:szCs w:val="20"/>
              </w:rPr>
              <w:t>Co-Investigator (F. Karim)</w:t>
            </w:r>
          </w:p>
        </w:tc>
      </w:tr>
      <w:tr w:rsidR="00D8366A" w14:paraId="6A6B2235" w14:textId="77777777">
        <w:tc>
          <w:tcPr>
            <w:tcW w:w="1000" w:type="dxa"/>
            <w:shd w:val="clear" w:color="auto" w:fill="F2F5F7"/>
            <w:tcMar>
              <w:top w:w="80" w:type="dxa"/>
              <w:left w:w="110" w:type="dxa"/>
              <w:bottom w:w="80" w:type="dxa"/>
              <w:right w:w="110" w:type="dxa"/>
            </w:tcMar>
            <w:vAlign w:val="center"/>
          </w:tcPr>
          <w:p w14:paraId="1E9D3BF3" w14:textId="77777777" w:rsidR="00D8366A" w:rsidRDefault="00000000">
            <w:pPr>
              <w:spacing w:line="276" w:lineRule="auto"/>
            </w:pPr>
            <w:r>
              <w:rPr>
                <w:sz w:val="20"/>
                <w:szCs w:val="20"/>
              </w:rPr>
              <w:t>2020</w:t>
            </w:r>
          </w:p>
        </w:tc>
        <w:tc>
          <w:tcPr>
            <w:tcW w:w="2500" w:type="dxa"/>
            <w:shd w:val="clear" w:color="auto" w:fill="F2F5F7"/>
            <w:tcMar>
              <w:top w:w="80" w:type="dxa"/>
              <w:left w:w="110" w:type="dxa"/>
              <w:bottom w:w="80" w:type="dxa"/>
              <w:right w:w="110" w:type="dxa"/>
            </w:tcMar>
            <w:vAlign w:val="center"/>
          </w:tcPr>
          <w:p w14:paraId="11119E11" w14:textId="77777777" w:rsidR="00D8366A" w:rsidRDefault="00000000">
            <w:pPr>
              <w:spacing w:line="276" w:lineRule="auto"/>
            </w:pPr>
            <w:r>
              <w:rPr>
                <w:sz w:val="20"/>
                <w:szCs w:val="20"/>
              </w:rPr>
              <w:t>CARE International / Geneva Learning Centre framework</w:t>
            </w:r>
          </w:p>
        </w:tc>
        <w:tc>
          <w:tcPr>
            <w:tcW w:w="3400" w:type="dxa"/>
            <w:shd w:val="clear" w:color="auto" w:fill="F2F5F7"/>
            <w:tcMar>
              <w:top w:w="80" w:type="dxa"/>
              <w:left w:w="110" w:type="dxa"/>
              <w:bottom w:w="80" w:type="dxa"/>
              <w:right w:w="110" w:type="dxa"/>
            </w:tcMar>
            <w:vAlign w:val="center"/>
          </w:tcPr>
          <w:p w14:paraId="6BE99BE9" w14:textId="77777777" w:rsidR="00D8366A" w:rsidRDefault="00000000">
            <w:pPr>
              <w:spacing w:line="276" w:lineRule="auto"/>
            </w:pPr>
            <w:r>
              <w:rPr>
                <w:sz w:val="20"/>
                <w:szCs w:val="20"/>
              </w:rPr>
              <w:t>Rapid Gender Analysis (RGA) in COVID-19, Cyclone Amphan and flood responses</w:t>
            </w:r>
          </w:p>
        </w:tc>
        <w:tc>
          <w:tcPr>
            <w:tcW w:w="2460" w:type="dxa"/>
            <w:shd w:val="clear" w:color="auto" w:fill="F2F5F7"/>
            <w:tcMar>
              <w:top w:w="80" w:type="dxa"/>
              <w:left w:w="110" w:type="dxa"/>
              <w:bottom w:w="80" w:type="dxa"/>
              <w:right w:w="110" w:type="dxa"/>
            </w:tcMar>
            <w:vAlign w:val="center"/>
          </w:tcPr>
          <w:p w14:paraId="7C0F1A26" w14:textId="77777777" w:rsidR="00D8366A" w:rsidRDefault="00000000">
            <w:pPr>
              <w:spacing w:line="276" w:lineRule="auto"/>
            </w:pPr>
            <w:r>
              <w:rPr>
                <w:sz w:val="20"/>
                <w:szCs w:val="20"/>
              </w:rPr>
              <w:t>Technical Lead (F. Hafiz)</w:t>
            </w:r>
          </w:p>
        </w:tc>
      </w:tr>
      <w:tr w:rsidR="00D8366A" w14:paraId="49645479" w14:textId="77777777">
        <w:tc>
          <w:tcPr>
            <w:tcW w:w="1000" w:type="dxa"/>
            <w:tcMar>
              <w:top w:w="80" w:type="dxa"/>
              <w:left w:w="110" w:type="dxa"/>
              <w:bottom w:w="80" w:type="dxa"/>
              <w:right w:w="110" w:type="dxa"/>
            </w:tcMar>
            <w:vAlign w:val="center"/>
          </w:tcPr>
          <w:p w14:paraId="2B0C3594" w14:textId="77777777" w:rsidR="00D8366A" w:rsidRDefault="00000000">
            <w:pPr>
              <w:spacing w:line="276" w:lineRule="auto"/>
            </w:pPr>
            <w:r>
              <w:rPr>
                <w:sz w:val="20"/>
                <w:szCs w:val="20"/>
              </w:rPr>
              <w:t>2019</w:t>
            </w:r>
          </w:p>
        </w:tc>
        <w:tc>
          <w:tcPr>
            <w:tcW w:w="2500" w:type="dxa"/>
            <w:tcMar>
              <w:top w:w="80" w:type="dxa"/>
              <w:left w:w="110" w:type="dxa"/>
              <w:bottom w:w="80" w:type="dxa"/>
              <w:right w:w="110" w:type="dxa"/>
            </w:tcMar>
            <w:vAlign w:val="center"/>
          </w:tcPr>
          <w:p w14:paraId="0E703EF1" w14:textId="77777777" w:rsidR="00D8366A" w:rsidRDefault="00000000">
            <w:pPr>
              <w:spacing w:line="276" w:lineRule="auto"/>
            </w:pPr>
            <w:r>
              <w:rPr>
                <w:sz w:val="20"/>
                <w:szCs w:val="20"/>
              </w:rPr>
              <w:t>Save the Children (Global Fund-supported HIV programme)</w:t>
            </w:r>
          </w:p>
        </w:tc>
        <w:tc>
          <w:tcPr>
            <w:tcW w:w="3400" w:type="dxa"/>
            <w:tcMar>
              <w:top w:w="80" w:type="dxa"/>
              <w:left w:w="110" w:type="dxa"/>
              <w:bottom w:w="80" w:type="dxa"/>
              <w:right w:w="110" w:type="dxa"/>
            </w:tcMar>
            <w:vAlign w:val="center"/>
          </w:tcPr>
          <w:p w14:paraId="032B64AB" w14:textId="77777777" w:rsidR="00D8366A" w:rsidRDefault="00000000">
            <w:pPr>
              <w:spacing w:line="276" w:lineRule="auto"/>
            </w:pPr>
            <w:r>
              <w:rPr>
                <w:sz w:val="20"/>
                <w:szCs w:val="20"/>
              </w:rPr>
              <w:t>Rapid audience assessment of differentiated IEC/BCC materials for people who inject drugs and female sex workers</w:t>
            </w:r>
          </w:p>
        </w:tc>
        <w:tc>
          <w:tcPr>
            <w:tcW w:w="2460" w:type="dxa"/>
            <w:tcMar>
              <w:top w:w="80" w:type="dxa"/>
              <w:left w:w="110" w:type="dxa"/>
              <w:bottom w:w="80" w:type="dxa"/>
              <w:right w:w="110" w:type="dxa"/>
            </w:tcMar>
            <w:vAlign w:val="center"/>
          </w:tcPr>
          <w:p w14:paraId="32C1A1AE" w14:textId="77777777" w:rsidR="00D8366A" w:rsidRDefault="00000000">
            <w:pPr>
              <w:spacing w:line="276" w:lineRule="auto"/>
            </w:pPr>
            <w:r>
              <w:rPr>
                <w:sz w:val="20"/>
                <w:szCs w:val="20"/>
              </w:rPr>
              <w:t>Chief Investigator (F. Karim)</w:t>
            </w:r>
          </w:p>
        </w:tc>
      </w:tr>
      <w:tr w:rsidR="00D8366A" w14:paraId="6EE39022" w14:textId="77777777">
        <w:tc>
          <w:tcPr>
            <w:tcW w:w="1000" w:type="dxa"/>
            <w:shd w:val="clear" w:color="auto" w:fill="F2F5F7"/>
            <w:tcMar>
              <w:top w:w="80" w:type="dxa"/>
              <w:left w:w="110" w:type="dxa"/>
              <w:bottom w:w="80" w:type="dxa"/>
              <w:right w:w="110" w:type="dxa"/>
            </w:tcMar>
            <w:vAlign w:val="center"/>
          </w:tcPr>
          <w:p w14:paraId="290982A5" w14:textId="77777777" w:rsidR="00D8366A" w:rsidRDefault="00000000">
            <w:pPr>
              <w:spacing w:line="276" w:lineRule="auto"/>
            </w:pPr>
            <w:r>
              <w:rPr>
                <w:sz w:val="20"/>
                <w:szCs w:val="20"/>
              </w:rPr>
              <w:t>2016</w:t>
            </w:r>
          </w:p>
        </w:tc>
        <w:tc>
          <w:tcPr>
            <w:tcW w:w="2500" w:type="dxa"/>
            <w:shd w:val="clear" w:color="auto" w:fill="F2F5F7"/>
            <w:tcMar>
              <w:top w:w="80" w:type="dxa"/>
              <w:left w:w="110" w:type="dxa"/>
              <w:bottom w:w="80" w:type="dxa"/>
              <w:right w:w="110" w:type="dxa"/>
            </w:tcMar>
            <w:vAlign w:val="center"/>
          </w:tcPr>
          <w:p w14:paraId="6CE5C1DD" w14:textId="77777777" w:rsidR="00D8366A" w:rsidRDefault="00000000">
            <w:pPr>
              <w:spacing w:line="276" w:lineRule="auto"/>
            </w:pPr>
            <w:r>
              <w:rPr>
                <w:sz w:val="20"/>
                <w:szCs w:val="20"/>
              </w:rPr>
              <w:t>Save the Children</w:t>
            </w:r>
          </w:p>
        </w:tc>
        <w:tc>
          <w:tcPr>
            <w:tcW w:w="3400" w:type="dxa"/>
            <w:shd w:val="clear" w:color="auto" w:fill="F2F5F7"/>
            <w:tcMar>
              <w:top w:w="80" w:type="dxa"/>
              <w:left w:w="110" w:type="dxa"/>
              <w:bottom w:w="80" w:type="dxa"/>
              <w:right w:w="110" w:type="dxa"/>
            </w:tcMar>
            <w:vAlign w:val="center"/>
          </w:tcPr>
          <w:p w14:paraId="454B37E4" w14:textId="77777777" w:rsidR="00D8366A" w:rsidRDefault="00000000">
            <w:pPr>
              <w:spacing w:line="276" w:lineRule="auto"/>
            </w:pPr>
            <w:r>
              <w:rPr>
                <w:sz w:val="20"/>
                <w:szCs w:val="20"/>
              </w:rPr>
              <w:t>Priority mapping study and size estimation of key populations for the national HIV programme, 2015–2016</w:t>
            </w:r>
          </w:p>
        </w:tc>
        <w:tc>
          <w:tcPr>
            <w:tcW w:w="2460" w:type="dxa"/>
            <w:shd w:val="clear" w:color="auto" w:fill="F2F5F7"/>
            <w:tcMar>
              <w:top w:w="80" w:type="dxa"/>
              <w:left w:w="110" w:type="dxa"/>
              <w:bottom w:w="80" w:type="dxa"/>
              <w:right w:w="110" w:type="dxa"/>
            </w:tcMar>
            <w:vAlign w:val="center"/>
          </w:tcPr>
          <w:p w14:paraId="71AC025D" w14:textId="77777777" w:rsidR="00D8366A" w:rsidRDefault="00000000">
            <w:pPr>
              <w:spacing w:line="276" w:lineRule="auto"/>
            </w:pPr>
            <w:r>
              <w:rPr>
                <w:sz w:val="20"/>
                <w:szCs w:val="20"/>
              </w:rPr>
              <w:t>Editor (F. Karim)</w:t>
            </w:r>
          </w:p>
        </w:tc>
      </w:tr>
      <w:tr w:rsidR="00D8366A" w14:paraId="7CA9F471" w14:textId="77777777">
        <w:tc>
          <w:tcPr>
            <w:tcW w:w="1000" w:type="dxa"/>
            <w:tcMar>
              <w:top w:w="80" w:type="dxa"/>
              <w:left w:w="110" w:type="dxa"/>
              <w:bottom w:w="80" w:type="dxa"/>
              <w:right w:w="110" w:type="dxa"/>
            </w:tcMar>
            <w:vAlign w:val="center"/>
          </w:tcPr>
          <w:p w14:paraId="2B1D6D5A" w14:textId="77777777" w:rsidR="00D8366A" w:rsidRDefault="00000000">
            <w:pPr>
              <w:spacing w:line="276" w:lineRule="auto"/>
            </w:pPr>
            <w:r>
              <w:rPr>
                <w:sz w:val="20"/>
                <w:szCs w:val="20"/>
              </w:rPr>
              <w:t>2016</w:t>
            </w:r>
          </w:p>
        </w:tc>
        <w:tc>
          <w:tcPr>
            <w:tcW w:w="2500" w:type="dxa"/>
            <w:tcMar>
              <w:top w:w="80" w:type="dxa"/>
              <w:left w:w="110" w:type="dxa"/>
              <w:bottom w:w="80" w:type="dxa"/>
              <w:right w:w="110" w:type="dxa"/>
            </w:tcMar>
            <w:vAlign w:val="center"/>
          </w:tcPr>
          <w:p w14:paraId="22F8D90F" w14:textId="77777777" w:rsidR="00D8366A" w:rsidRDefault="00000000">
            <w:pPr>
              <w:spacing w:line="276" w:lineRule="auto"/>
            </w:pPr>
            <w:r>
              <w:rPr>
                <w:sz w:val="20"/>
                <w:szCs w:val="20"/>
              </w:rPr>
              <w:t>Save the Children</w:t>
            </w:r>
          </w:p>
        </w:tc>
        <w:tc>
          <w:tcPr>
            <w:tcW w:w="3400" w:type="dxa"/>
            <w:tcMar>
              <w:top w:w="80" w:type="dxa"/>
              <w:left w:w="110" w:type="dxa"/>
              <w:bottom w:w="80" w:type="dxa"/>
              <w:right w:w="110" w:type="dxa"/>
            </w:tcMar>
            <w:vAlign w:val="center"/>
          </w:tcPr>
          <w:p w14:paraId="3FABD33D" w14:textId="77777777" w:rsidR="00D8366A" w:rsidRDefault="00000000">
            <w:pPr>
              <w:spacing w:line="276" w:lineRule="auto"/>
            </w:pPr>
            <w:r>
              <w:rPr>
                <w:sz w:val="20"/>
                <w:szCs w:val="20"/>
              </w:rPr>
              <w:t xml:space="preserve">Target population analysis for the continuation of </w:t>
            </w:r>
            <w:proofErr w:type="spellStart"/>
            <w:r>
              <w:rPr>
                <w:sz w:val="20"/>
                <w:szCs w:val="20"/>
              </w:rPr>
              <w:t>prioritised</w:t>
            </w:r>
            <w:proofErr w:type="spellEnd"/>
            <w:r>
              <w:rPr>
                <w:sz w:val="20"/>
                <w:szCs w:val="20"/>
              </w:rPr>
              <w:t xml:space="preserve"> HIV prevention services among key populations</w:t>
            </w:r>
          </w:p>
        </w:tc>
        <w:tc>
          <w:tcPr>
            <w:tcW w:w="2460" w:type="dxa"/>
            <w:tcMar>
              <w:top w:w="80" w:type="dxa"/>
              <w:left w:w="110" w:type="dxa"/>
              <w:bottom w:w="80" w:type="dxa"/>
              <w:right w:w="110" w:type="dxa"/>
            </w:tcMar>
            <w:vAlign w:val="center"/>
          </w:tcPr>
          <w:p w14:paraId="3DD3AD3E" w14:textId="77777777" w:rsidR="00D8366A" w:rsidRDefault="00000000">
            <w:pPr>
              <w:spacing w:line="276" w:lineRule="auto"/>
            </w:pPr>
            <w:r>
              <w:rPr>
                <w:sz w:val="20"/>
                <w:szCs w:val="20"/>
              </w:rPr>
              <w:t>Editor (F. Karim)</w:t>
            </w:r>
          </w:p>
        </w:tc>
      </w:tr>
      <w:tr w:rsidR="00D8366A" w14:paraId="4AC50670" w14:textId="77777777">
        <w:tc>
          <w:tcPr>
            <w:tcW w:w="1000" w:type="dxa"/>
            <w:shd w:val="clear" w:color="auto" w:fill="F2F5F7"/>
            <w:tcMar>
              <w:top w:w="80" w:type="dxa"/>
              <w:left w:w="110" w:type="dxa"/>
              <w:bottom w:w="80" w:type="dxa"/>
              <w:right w:w="110" w:type="dxa"/>
            </w:tcMar>
            <w:vAlign w:val="center"/>
          </w:tcPr>
          <w:p w14:paraId="1F1399D9" w14:textId="77777777" w:rsidR="00D8366A" w:rsidRDefault="00000000">
            <w:pPr>
              <w:spacing w:line="276" w:lineRule="auto"/>
            </w:pPr>
            <w:r>
              <w:rPr>
                <w:sz w:val="20"/>
                <w:szCs w:val="20"/>
              </w:rPr>
              <w:lastRenderedPageBreak/>
              <w:t>2016</w:t>
            </w:r>
          </w:p>
        </w:tc>
        <w:tc>
          <w:tcPr>
            <w:tcW w:w="2500" w:type="dxa"/>
            <w:shd w:val="clear" w:color="auto" w:fill="F2F5F7"/>
            <w:tcMar>
              <w:top w:w="80" w:type="dxa"/>
              <w:left w:w="110" w:type="dxa"/>
              <w:bottom w:w="80" w:type="dxa"/>
              <w:right w:w="110" w:type="dxa"/>
            </w:tcMar>
            <w:vAlign w:val="center"/>
          </w:tcPr>
          <w:p w14:paraId="4E01EAFB" w14:textId="77777777" w:rsidR="00D8366A" w:rsidRDefault="00000000">
            <w:pPr>
              <w:spacing w:line="276" w:lineRule="auto"/>
            </w:pPr>
            <w:r>
              <w:rPr>
                <w:sz w:val="20"/>
                <w:szCs w:val="20"/>
              </w:rPr>
              <w:t>Save the Children</w:t>
            </w:r>
          </w:p>
        </w:tc>
        <w:tc>
          <w:tcPr>
            <w:tcW w:w="3400" w:type="dxa"/>
            <w:shd w:val="clear" w:color="auto" w:fill="F2F5F7"/>
            <w:tcMar>
              <w:top w:w="80" w:type="dxa"/>
              <w:left w:w="110" w:type="dxa"/>
              <w:bottom w:w="80" w:type="dxa"/>
              <w:right w:w="110" w:type="dxa"/>
            </w:tcMar>
            <w:vAlign w:val="center"/>
          </w:tcPr>
          <w:p w14:paraId="3AA06E29" w14:textId="77777777" w:rsidR="00D8366A" w:rsidRDefault="00000000">
            <w:pPr>
              <w:spacing w:line="276" w:lineRule="auto"/>
            </w:pPr>
            <w:r>
              <w:rPr>
                <w:sz w:val="20"/>
                <w:szCs w:val="20"/>
              </w:rPr>
              <w:t>Assessment of the quality of clinical service delivery at Drop-in-Centre (DIC) and Sub-DIC level</w:t>
            </w:r>
          </w:p>
        </w:tc>
        <w:tc>
          <w:tcPr>
            <w:tcW w:w="2460" w:type="dxa"/>
            <w:shd w:val="clear" w:color="auto" w:fill="F2F5F7"/>
            <w:tcMar>
              <w:top w:w="80" w:type="dxa"/>
              <w:left w:w="110" w:type="dxa"/>
              <w:bottom w:w="80" w:type="dxa"/>
              <w:right w:w="110" w:type="dxa"/>
            </w:tcMar>
            <w:vAlign w:val="center"/>
          </w:tcPr>
          <w:p w14:paraId="37AEDF9B" w14:textId="77777777" w:rsidR="00D8366A" w:rsidRDefault="00000000">
            <w:pPr>
              <w:spacing w:line="276" w:lineRule="auto"/>
            </w:pPr>
            <w:r>
              <w:rPr>
                <w:sz w:val="20"/>
                <w:szCs w:val="20"/>
              </w:rPr>
              <w:t>Editor (F. Karim)</w:t>
            </w:r>
          </w:p>
        </w:tc>
      </w:tr>
      <w:tr w:rsidR="00D8366A" w14:paraId="23920E84" w14:textId="77777777">
        <w:tc>
          <w:tcPr>
            <w:tcW w:w="1000" w:type="dxa"/>
            <w:tcMar>
              <w:top w:w="80" w:type="dxa"/>
              <w:left w:w="110" w:type="dxa"/>
              <w:bottom w:w="80" w:type="dxa"/>
              <w:right w:w="110" w:type="dxa"/>
            </w:tcMar>
            <w:vAlign w:val="center"/>
          </w:tcPr>
          <w:p w14:paraId="0394DB52" w14:textId="77777777" w:rsidR="00D8366A" w:rsidRDefault="00000000">
            <w:pPr>
              <w:spacing w:line="276" w:lineRule="auto"/>
            </w:pPr>
            <w:r>
              <w:rPr>
                <w:sz w:val="20"/>
                <w:szCs w:val="20"/>
              </w:rPr>
              <w:t>2014</w:t>
            </w:r>
          </w:p>
        </w:tc>
        <w:tc>
          <w:tcPr>
            <w:tcW w:w="2500" w:type="dxa"/>
            <w:tcMar>
              <w:top w:w="80" w:type="dxa"/>
              <w:left w:w="110" w:type="dxa"/>
              <w:bottom w:w="80" w:type="dxa"/>
              <w:right w:w="110" w:type="dxa"/>
            </w:tcMar>
            <w:vAlign w:val="center"/>
          </w:tcPr>
          <w:p w14:paraId="00AE8A19" w14:textId="77777777" w:rsidR="00D8366A" w:rsidRDefault="00000000">
            <w:pPr>
              <w:spacing w:line="276" w:lineRule="auto"/>
            </w:pPr>
            <w:r>
              <w:rPr>
                <w:sz w:val="20"/>
                <w:szCs w:val="20"/>
              </w:rPr>
              <w:t>Save the Children</w:t>
            </w:r>
          </w:p>
        </w:tc>
        <w:tc>
          <w:tcPr>
            <w:tcW w:w="3400" w:type="dxa"/>
            <w:tcMar>
              <w:top w:w="80" w:type="dxa"/>
              <w:left w:w="110" w:type="dxa"/>
              <w:bottom w:w="80" w:type="dxa"/>
              <w:right w:w="110" w:type="dxa"/>
            </w:tcMar>
            <w:vAlign w:val="center"/>
          </w:tcPr>
          <w:p w14:paraId="42F48220" w14:textId="77777777" w:rsidR="00D8366A" w:rsidRDefault="00000000">
            <w:pPr>
              <w:spacing w:line="276" w:lineRule="auto"/>
            </w:pPr>
            <w:r>
              <w:rPr>
                <w:sz w:val="20"/>
                <w:szCs w:val="20"/>
              </w:rPr>
              <w:t>Assessment of the impact of harm-reduction interventions among people who inject drugs in Dhaka City</w:t>
            </w:r>
          </w:p>
        </w:tc>
        <w:tc>
          <w:tcPr>
            <w:tcW w:w="2460" w:type="dxa"/>
            <w:tcMar>
              <w:top w:w="80" w:type="dxa"/>
              <w:left w:w="110" w:type="dxa"/>
              <w:bottom w:w="80" w:type="dxa"/>
              <w:right w:w="110" w:type="dxa"/>
            </w:tcMar>
            <w:vAlign w:val="center"/>
          </w:tcPr>
          <w:p w14:paraId="3930E370" w14:textId="77777777" w:rsidR="00D8366A" w:rsidRDefault="00000000">
            <w:pPr>
              <w:spacing w:line="276" w:lineRule="auto"/>
            </w:pPr>
            <w:r>
              <w:rPr>
                <w:sz w:val="20"/>
                <w:szCs w:val="20"/>
              </w:rPr>
              <w:t>Editor (F. Karim)</w:t>
            </w:r>
          </w:p>
        </w:tc>
      </w:tr>
      <w:tr w:rsidR="00D8366A" w14:paraId="24692F9C" w14:textId="77777777">
        <w:tc>
          <w:tcPr>
            <w:tcW w:w="1000" w:type="dxa"/>
            <w:shd w:val="clear" w:color="auto" w:fill="F2F5F7"/>
            <w:tcMar>
              <w:top w:w="80" w:type="dxa"/>
              <w:left w:w="110" w:type="dxa"/>
              <w:bottom w:w="80" w:type="dxa"/>
              <w:right w:w="110" w:type="dxa"/>
            </w:tcMar>
            <w:vAlign w:val="center"/>
          </w:tcPr>
          <w:p w14:paraId="354394BA" w14:textId="77777777" w:rsidR="00D8366A" w:rsidRDefault="00000000">
            <w:pPr>
              <w:spacing w:line="276" w:lineRule="auto"/>
            </w:pPr>
            <w:r>
              <w:rPr>
                <w:sz w:val="20"/>
                <w:szCs w:val="20"/>
              </w:rPr>
              <w:t>2014</w:t>
            </w:r>
          </w:p>
        </w:tc>
        <w:tc>
          <w:tcPr>
            <w:tcW w:w="2500" w:type="dxa"/>
            <w:shd w:val="clear" w:color="auto" w:fill="F2F5F7"/>
            <w:tcMar>
              <w:top w:w="80" w:type="dxa"/>
              <w:left w:w="110" w:type="dxa"/>
              <w:bottom w:w="80" w:type="dxa"/>
              <w:right w:w="110" w:type="dxa"/>
            </w:tcMar>
            <w:vAlign w:val="center"/>
          </w:tcPr>
          <w:p w14:paraId="7CAD74F0" w14:textId="77777777" w:rsidR="00D8366A" w:rsidRDefault="00000000">
            <w:pPr>
              <w:spacing w:line="276" w:lineRule="auto"/>
            </w:pPr>
            <w:r>
              <w:rPr>
                <w:sz w:val="20"/>
                <w:szCs w:val="20"/>
              </w:rPr>
              <w:t>Oxfam (DIPECHO VII)</w:t>
            </w:r>
          </w:p>
        </w:tc>
        <w:tc>
          <w:tcPr>
            <w:tcW w:w="3400" w:type="dxa"/>
            <w:shd w:val="clear" w:color="auto" w:fill="F2F5F7"/>
            <w:tcMar>
              <w:top w:w="80" w:type="dxa"/>
              <w:left w:w="110" w:type="dxa"/>
              <w:bottom w:w="80" w:type="dxa"/>
              <w:right w:w="110" w:type="dxa"/>
            </w:tcMar>
            <w:vAlign w:val="center"/>
          </w:tcPr>
          <w:p w14:paraId="256C256F" w14:textId="77777777" w:rsidR="00D8366A" w:rsidRDefault="00000000">
            <w:pPr>
              <w:spacing w:line="276" w:lineRule="auto"/>
            </w:pPr>
            <w:r>
              <w:rPr>
                <w:sz w:val="20"/>
                <w:szCs w:val="20"/>
              </w:rPr>
              <w:t>Formative research on good practices in inclusive disaster risk management in South Asia</w:t>
            </w:r>
          </w:p>
        </w:tc>
        <w:tc>
          <w:tcPr>
            <w:tcW w:w="2460" w:type="dxa"/>
            <w:shd w:val="clear" w:color="auto" w:fill="F2F5F7"/>
            <w:tcMar>
              <w:top w:w="80" w:type="dxa"/>
              <w:left w:w="110" w:type="dxa"/>
              <w:bottom w:w="80" w:type="dxa"/>
              <w:right w:w="110" w:type="dxa"/>
            </w:tcMar>
            <w:vAlign w:val="center"/>
          </w:tcPr>
          <w:p w14:paraId="40E4CBBF" w14:textId="77777777" w:rsidR="00D8366A" w:rsidRDefault="00000000">
            <w:pPr>
              <w:spacing w:line="276" w:lineRule="auto"/>
            </w:pPr>
            <w:r>
              <w:rPr>
                <w:sz w:val="20"/>
                <w:szCs w:val="20"/>
              </w:rPr>
              <w:t>Researcher (F. Hafiz)</w:t>
            </w:r>
          </w:p>
        </w:tc>
      </w:tr>
      <w:tr w:rsidR="00D8366A" w14:paraId="2018603E" w14:textId="77777777">
        <w:tc>
          <w:tcPr>
            <w:tcW w:w="1000" w:type="dxa"/>
            <w:tcMar>
              <w:top w:w="80" w:type="dxa"/>
              <w:left w:w="110" w:type="dxa"/>
              <w:bottom w:w="80" w:type="dxa"/>
              <w:right w:w="110" w:type="dxa"/>
            </w:tcMar>
            <w:vAlign w:val="center"/>
          </w:tcPr>
          <w:p w14:paraId="7254499D" w14:textId="77777777" w:rsidR="00D8366A" w:rsidRDefault="00000000">
            <w:pPr>
              <w:spacing w:line="276" w:lineRule="auto"/>
            </w:pPr>
            <w:r>
              <w:rPr>
                <w:sz w:val="20"/>
                <w:szCs w:val="20"/>
              </w:rPr>
              <w:t>2010–2011</w:t>
            </w:r>
          </w:p>
        </w:tc>
        <w:tc>
          <w:tcPr>
            <w:tcW w:w="2500" w:type="dxa"/>
            <w:tcMar>
              <w:top w:w="80" w:type="dxa"/>
              <w:left w:w="110" w:type="dxa"/>
              <w:bottom w:w="80" w:type="dxa"/>
              <w:right w:w="110" w:type="dxa"/>
            </w:tcMar>
            <w:vAlign w:val="center"/>
          </w:tcPr>
          <w:p w14:paraId="2698F2FD" w14:textId="77777777" w:rsidR="00D8366A" w:rsidRDefault="00000000">
            <w:pPr>
              <w:spacing w:line="276" w:lineRule="auto"/>
            </w:pPr>
            <w:r>
              <w:rPr>
                <w:sz w:val="20"/>
                <w:szCs w:val="20"/>
              </w:rPr>
              <w:t>Oxfam GB</w:t>
            </w:r>
          </w:p>
        </w:tc>
        <w:tc>
          <w:tcPr>
            <w:tcW w:w="3400" w:type="dxa"/>
            <w:tcMar>
              <w:top w:w="80" w:type="dxa"/>
              <w:left w:w="110" w:type="dxa"/>
              <w:bottom w:w="80" w:type="dxa"/>
              <w:right w:w="110" w:type="dxa"/>
            </w:tcMar>
            <w:vAlign w:val="center"/>
          </w:tcPr>
          <w:p w14:paraId="54AE9D90" w14:textId="77777777" w:rsidR="00D8366A" w:rsidRDefault="00000000">
            <w:pPr>
              <w:spacing w:line="276" w:lineRule="auto"/>
            </w:pPr>
            <w:r>
              <w:rPr>
                <w:sz w:val="20"/>
                <w:szCs w:val="20"/>
              </w:rPr>
              <w:t>Impact assessment of the WE CAN Campaign in South Asia through action research</w:t>
            </w:r>
          </w:p>
        </w:tc>
        <w:tc>
          <w:tcPr>
            <w:tcW w:w="2460" w:type="dxa"/>
            <w:tcMar>
              <w:top w:w="80" w:type="dxa"/>
              <w:left w:w="110" w:type="dxa"/>
              <w:bottom w:w="80" w:type="dxa"/>
              <w:right w:w="110" w:type="dxa"/>
            </w:tcMar>
            <w:vAlign w:val="center"/>
          </w:tcPr>
          <w:p w14:paraId="49DF8C5B" w14:textId="77777777" w:rsidR="00D8366A" w:rsidRDefault="00000000">
            <w:pPr>
              <w:spacing w:line="276" w:lineRule="auto"/>
            </w:pPr>
            <w:r>
              <w:rPr>
                <w:sz w:val="20"/>
                <w:szCs w:val="20"/>
              </w:rPr>
              <w:t>Lead (F. Hafiz)</w:t>
            </w:r>
          </w:p>
        </w:tc>
      </w:tr>
      <w:tr w:rsidR="00D8366A" w14:paraId="7EA8C6C3" w14:textId="77777777">
        <w:tc>
          <w:tcPr>
            <w:tcW w:w="1000" w:type="dxa"/>
            <w:shd w:val="clear" w:color="auto" w:fill="F2F5F7"/>
            <w:tcMar>
              <w:top w:w="80" w:type="dxa"/>
              <w:left w:w="110" w:type="dxa"/>
              <w:bottom w:w="80" w:type="dxa"/>
              <w:right w:w="110" w:type="dxa"/>
            </w:tcMar>
            <w:vAlign w:val="center"/>
          </w:tcPr>
          <w:p w14:paraId="6230F48D" w14:textId="77777777" w:rsidR="00D8366A" w:rsidRDefault="00000000">
            <w:pPr>
              <w:spacing w:line="276" w:lineRule="auto"/>
            </w:pPr>
            <w:r>
              <w:rPr>
                <w:sz w:val="20"/>
                <w:szCs w:val="20"/>
              </w:rPr>
              <w:t>2008–2009</w:t>
            </w:r>
          </w:p>
        </w:tc>
        <w:tc>
          <w:tcPr>
            <w:tcW w:w="2500" w:type="dxa"/>
            <w:shd w:val="clear" w:color="auto" w:fill="F2F5F7"/>
            <w:tcMar>
              <w:top w:w="80" w:type="dxa"/>
              <w:left w:w="110" w:type="dxa"/>
              <w:bottom w:w="80" w:type="dxa"/>
              <w:right w:w="110" w:type="dxa"/>
            </w:tcMar>
            <w:vAlign w:val="center"/>
          </w:tcPr>
          <w:p w14:paraId="0B22B0C0" w14:textId="77777777" w:rsidR="00D8366A" w:rsidRDefault="00000000">
            <w:pPr>
              <w:spacing w:line="276" w:lineRule="auto"/>
            </w:pPr>
            <w:r>
              <w:rPr>
                <w:sz w:val="20"/>
                <w:szCs w:val="20"/>
              </w:rPr>
              <w:t>Oxfam GB</w:t>
            </w:r>
          </w:p>
        </w:tc>
        <w:tc>
          <w:tcPr>
            <w:tcW w:w="3400" w:type="dxa"/>
            <w:shd w:val="clear" w:color="auto" w:fill="F2F5F7"/>
            <w:tcMar>
              <w:top w:w="80" w:type="dxa"/>
              <w:left w:w="110" w:type="dxa"/>
              <w:bottom w:w="80" w:type="dxa"/>
              <w:right w:w="110" w:type="dxa"/>
            </w:tcMar>
            <w:vAlign w:val="center"/>
          </w:tcPr>
          <w:p w14:paraId="4CE35BF7" w14:textId="77777777" w:rsidR="00D8366A" w:rsidRDefault="00000000">
            <w:pPr>
              <w:spacing w:line="276" w:lineRule="auto"/>
            </w:pPr>
            <w:r>
              <w:rPr>
                <w:sz w:val="20"/>
                <w:szCs w:val="20"/>
              </w:rPr>
              <w:t>One Year After SIDR: revisiting gender concerns</w:t>
            </w:r>
          </w:p>
        </w:tc>
        <w:tc>
          <w:tcPr>
            <w:tcW w:w="2460" w:type="dxa"/>
            <w:shd w:val="clear" w:color="auto" w:fill="F2F5F7"/>
            <w:tcMar>
              <w:top w:w="80" w:type="dxa"/>
              <w:left w:w="110" w:type="dxa"/>
              <w:bottom w:w="80" w:type="dxa"/>
              <w:right w:w="110" w:type="dxa"/>
            </w:tcMar>
            <w:vAlign w:val="center"/>
          </w:tcPr>
          <w:p w14:paraId="494BDEA2" w14:textId="77777777" w:rsidR="00D8366A" w:rsidRDefault="00000000">
            <w:pPr>
              <w:spacing w:line="276" w:lineRule="auto"/>
            </w:pPr>
            <w:r>
              <w:rPr>
                <w:sz w:val="20"/>
                <w:szCs w:val="20"/>
              </w:rPr>
              <w:t>Lead (F. Hafiz)</w:t>
            </w:r>
          </w:p>
        </w:tc>
      </w:tr>
      <w:tr w:rsidR="00D8366A" w14:paraId="5A8675FA" w14:textId="77777777">
        <w:tc>
          <w:tcPr>
            <w:tcW w:w="1000" w:type="dxa"/>
            <w:tcMar>
              <w:top w:w="80" w:type="dxa"/>
              <w:left w:w="110" w:type="dxa"/>
              <w:bottom w:w="80" w:type="dxa"/>
              <w:right w:w="110" w:type="dxa"/>
            </w:tcMar>
            <w:vAlign w:val="center"/>
          </w:tcPr>
          <w:p w14:paraId="2BDE25D8" w14:textId="77777777" w:rsidR="00D8366A" w:rsidRDefault="00000000">
            <w:pPr>
              <w:spacing w:line="276" w:lineRule="auto"/>
            </w:pPr>
            <w:r>
              <w:rPr>
                <w:sz w:val="20"/>
                <w:szCs w:val="20"/>
              </w:rPr>
              <w:t>2007–2009</w:t>
            </w:r>
          </w:p>
        </w:tc>
        <w:tc>
          <w:tcPr>
            <w:tcW w:w="2500" w:type="dxa"/>
            <w:tcMar>
              <w:top w:w="80" w:type="dxa"/>
              <w:left w:w="110" w:type="dxa"/>
              <w:bottom w:w="80" w:type="dxa"/>
              <w:right w:w="110" w:type="dxa"/>
            </w:tcMar>
            <w:vAlign w:val="center"/>
          </w:tcPr>
          <w:p w14:paraId="045EA4D1" w14:textId="77777777" w:rsidR="00D8366A" w:rsidRDefault="00000000">
            <w:pPr>
              <w:spacing w:line="276" w:lineRule="auto"/>
            </w:pPr>
            <w:r>
              <w:rPr>
                <w:sz w:val="20"/>
                <w:szCs w:val="20"/>
              </w:rPr>
              <w:t>Media research initiative</w:t>
            </w:r>
          </w:p>
        </w:tc>
        <w:tc>
          <w:tcPr>
            <w:tcW w:w="3400" w:type="dxa"/>
            <w:tcMar>
              <w:top w:w="80" w:type="dxa"/>
              <w:left w:w="110" w:type="dxa"/>
              <w:bottom w:w="80" w:type="dxa"/>
              <w:right w:w="110" w:type="dxa"/>
            </w:tcMar>
            <w:vAlign w:val="center"/>
          </w:tcPr>
          <w:p w14:paraId="3DE59522" w14:textId="77777777" w:rsidR="00D8366A" w:rsidRDefault="00000000">
            <w:pPr>
              <w:spacing w:line="276" w:lineRule="auto"/>
            </w:pPr>
            <w:r>
              <w:rPr>
                <w:sz w:val="20"/>
                <w:szCs w:val="20"/>
              </w:rPr>
              <w:t>Women's representation in television media — published as Portrait of Women's Image in Television</w:t>
            </w:r>
          </w:p>
        </w:tc>
        <w:tc>
          <w:tcPr>
            <w:tcW w:w="2460" w:type="dxa"/>
            <w:tcMar>
              <w:top w:w="80" w:type="dxa"/>
              <w:left w:w="110" w:type="dxa"/>
              <w:bottom w:w="80" w:type="dxa"/>
              <w:right w:w="110" w:type="dxa"/>
            </w:tcMar>
            <w:vAlign w:val="center"/>
          </w:tcPr>
          <w:p w14:paraId="2B96FD77" w14:textId="77777777" w:rsidR="00D8366A" w:rsidRDefault="00000000">
            <w:pPr>
              <w:spacing w:line="276" w:lineRule="auto"/>
            </w:pPr>
            <w:r>
              <w:rPr>
                <w:sz w:val="20"/>
                <w:szCs w:val="20"/>
              </w:rPr>
              <w:t>Lead Researcher (F. Hafiz)</w:t>
            </w:r>
          </w:p>
        </w:tc>
      </w:tr>
      <w:tr w:rsidR="00D8366A" w14:paraId="20ABDF06" w14:textId="77777777">
        <w:tc>
          <w:tcPr>
            <w:tcW w:w="1000" w:type="dxa"/>
            <w:shd w:val="clear" w:color="auto" w:fill="F2F5F7"/>
            <w:tcMar>
              <w:top w:w="80" w:type="dxa"/>
              <w:left w:w="110" w:type="dxa"/>
              <w:bottom w:w="80" w:type="dxa"/>
              <w:right w:w="110" w:type="dxa"/>
            </w:tcMar>
            <w:vAlign w:val="center"/>
          </w:tcPr>
          <w:p w14:paraId="7368D70D" w14:textId="77777777" w:rsidR="00D8366A" w:rsidRDefault="00000000">
            <w:pPr>
              <w:spacing w:line="276" w:lineRule="auto"/>
            </w:pPr>
            <w:r>
              <w:rPr>
                <w:sz w:val="20"/>
                <w:szCs w:val="20"/>
              </w:rPr>
              <w:t>2003</w:t>
            </w:r>
          </w:p>
        </w:tc>
        <w:tc>
          <w:tcPr>
            <w:tcW w:w="2500" w:type="dxa"/>
            <w:shd w:val="clear" w:color="auto" w:fill="F2F5F7"/>
            <w:tcMar>
              <w:top w:w="80" w:type="dxa"/>
              <w:left w:w="110" w:type="dxa"/>
              <w:bottom w:w="80" w:type="dxa"/>
              <w:right w:w="110" w:type="dxa"/>
            </w:tcMar>
            <w:vAlign w:val="center"/>
          </w:tcPr>
          <w:p w14:paraId="180F08C2" w14:textId="77777777" w:rsidR="00D8366A" w:rsidRDefault="00000000">
            <w:pPr>
              <w:spacing w:line="276" w:lineRule="auto"/>
            </w:pPr>
            <w:r>
              <w:rPr>
                <w:sz w:val="20"/>
                <w:szCs w:val="20"/>
              </w:rPr>
              <w:t>NGO Forum for DWSS — European Commission and CAFOD (UK)</w:t>
            </w:r>
          </w:p>
        </w:tc>
        <w:tc>
          <w:tcPr>
            <w:tcW w:w="3400" w:type="dxa"/>
            <w:shd w:val="clear" w:color="auto" w:fill="F2F5F7"/>
            <w:tcMar>
              <w:top w:w="80" w:type="dxa"/>
              <w:left w:w="110" w:type="dxa"/>
              <w:bottom w:w="80" w:type="dxa"/>
              <w:right w:w="110" w:type="dxa"/>
            </w:tcMar>
            <w:vAlign w:val="center"/>
          </w:tcPr>
          <w:p w14:paraId="13CFB7D9" w14:textId="77777777" w:rsidR="00D8366A" w:rsidRDefault="00000000">
            <w:pPr>
              <w:spacing w:line="276" w:lineRule="auto"/>
            </w:pPr>
            <w:r>
              <w:rPr>
                <w:sz w:val="20"/>
                <w:szCs w:val="20"/>
              </w:rPr>
              <w:t>Effectiveness of rainwater harvesting systems in the Chittagong Hill Tracts; community-based management for ethnic communities</w:t>
            </w:r>
          </w:p>
        </w:tc>
        <w:tc>
          <w:tcPr>
            <w:tcW w:w="2460" w:type="dxa"/>
            <w:shd w:val="clear" w:color="auto" w:fill="F2F5F7"/>
            <w:tcMar>
              <w:top w:w="80" w:type="dxa"/>
              <w:left w:w="110" w:type="dxa"/>
              <w:bottom w:w="80" w:type="dxa"/>
              <w:right w:w="110" w:type="dxa"/>
            </w:tcMar>
            <w:vAlign w:val="center"/>
          </w:tcPr>
          <w:p w14:paraId="22CCAA3E" w14:textId="77777777" w:rsidR="00D8366A" w:rsidRDefault="00000000">
            <w:pPr>
              <w:spacing w:line="276" w:lineRule="auto"/>
            </w:pPr>
            <w:r>
              <w:rPr>
                <w:sz w:val="20"/>
                <w:szCs w:val="20"/>
              </w:rPr>
              <w:t xml:space="preserve">Researcher (S. B. </w:t>
            </w:r>
            <w:proofErr w:type="spellStart"/>
            <w:r>
              <w:rPr>
                <w:sz w:val="20"/>
                <w:szCs w:val="20"/>
              </w:rPr>
              <w:t>Siraz</w:t>
            </w:r>
            <w:proofErr w:type="spellEnd"/>
            <w:r>
              <w:rPr>
                <w:sz w:val="20"/>
                <w:szCs w:val="20"/>
              </w:rPr>
              <w:t>)</w:t>
            </w:r>
          </w:p>
        </w:tc>
      </w:tr>
      <w:tr w:rsidR="00D8366A" w14:paraId="41035229" w14:textId="77777777">
        <w:tc>
          <w:tcPr>
            <w:tcW w:w="1000" w:type="dxa"/>
            <w:tcMar>
              <w:top w:w="80" w:type="dxa"/>
              <w:left w:w="110" w:type="dxa"/>
              <w:bottom w:w="80" w:type="dxa"/>
              <w:right w:w="110" w:type="dxa"/>
            </w:tcMar>
            <w:vAlign w:val="center"/>
          </w:tcPr>
          <w:p w14:paraId="7C979C21" w14:textId="77777777" w:rsidR="00D8366A" w:rsidRDefault="00000000">
            <w:pPr>
              <w:spacing w:line="276" w:lineRule="auto"/>
            </w:pPr>
            <w:r>
              <w:rPr>
                <w:sz w:val="20"/>
                <w:szCs w:val="20"/>
              </w:rPr>
              <w:t>2003</w:t>
            </w:r>
          </w:p>
        </w:tc>
        <w:tc>
          <w:tcPr>
            <w:tcW w:w="2500" w:type="dxa"/>
            <w:tcMar>
              <w:top w:w="80" w:type="dxa"/>
              <w:left w:w="110" w:type="dxa"/>
              <w:bottom w:w="80" w:type="dxa"/>
              <w:right w:w="110" w:type="dxa"/>
            </w:tcMar>
            <w:vAlign w:val="center"/>
          </w:tcPr>
          <w:p w14:paraId="5F4D8B9B" w14:textId="77777777" w:rsidR="00D8366A" w:rsidRDefault="00000000">
            <w:pPr>
              <w:spacing w:line="276" w:lineRule="auto"/>
            </w:pPr>
            <w:r>
              <w:rPr>
                <w:sz w:val="20"/>
                <w:szCs w:val="20"/>
              </w:rPr>
              <w:t>NGO Forum for DWSS — DANIDA</w:t>
            </w:r>
          </w:p>
        </w:tc>
        <w:tc>
          <w:tcPr>
            <w:tcW w:w="3400" w:type="dxa"/>
            <w:tcMar>
              <w:top w:w="80" w:type="dxa"/>
              <w:left w:w="110" w:type="dxa"/>
              <w:bottom w:w="80" w:type="dxa"/>
              <w:right w:w="110" w:type="dxa"/>
            </w:tcMar>
            <w:vAlign w:val="center"/>
          </w:tcPr>
          <w:p w14:paraId="3CF1AF9F" w14:textId="77777777" w:rsidR="00D8366A" w:rsidRDefault="00000000">
            <w:pPr>
              <w:spacing w:line="276" w:lineRule="auto"/>
            </w:pPr>
            <w:r>
              <w:rPr>
                <w:sz w:val="20"/>
                <w:szCs w:val="20"/>
              </w:rPr>
              <w:t xml:space="preserve">Impediments towards sanitary latrine coverage: a case study of Bangladesh; action research on urban </w:t>
            </w:r>
            <w:proofErr w:type="spellStart"/>
            <w:r>
              <w:rPr>
                <w:sz w:val="20"/>
                <w:szCs w:val="20"/>
              </w:rPr>
              <w:t>WatSan</w:t>
            </w:r>
            <w:proofErr w:type="spellEnd"/>
          </w:p>
        </w:tc>
        <w:tc>
          <w:tcPr>
            <w:tcW w:w="2460" w:type="dxa"/>
            <w:tcMar>
              <w:top w:w="80" w:type="dxa"/>
              <w:left w:w="110" w:type="dxa"/>
              <w:bottom w:w="80" w:type="dxa"/>
              <w:right w:w="110" w:type="dxa"/>
            </w:tcMar>
            <w:vAlign w:val="center"/>
          </w:tcPr>
          <w:p w14:paraId="1EEB3956" w14:textId="77777777" w:rsidR="00D8366A" w:rsidRDefault="00000000">
            <w:pPr>
              <w:spacing w:line="276" w:lineRule="auto"/>
            </w:pPr>
            <w:r>
              <w:rPr>
                <w:sz w:val="20"/>
                <w:szCs w:val="20"/>
              </w:rPr>
              <w:t xml:space="preserve">Researcher (S. B. </w:t>
            </w:r>
            <w:proofErr w:type="spellStart"/>
            <w:r>
              <w:rPr>
                <w:sz w:val="20"/>
                <w:szCs w:val="20"/>
              </w:rPr>
              <w:t>Siraz</w:t>
            </w:r>
            <w:proofErr w:type="spellEnd"/>
            <w:r>
              <w:rPr>
                <w:sz w:val="20"/>
                <w:szCs w:val="20"/>
              </w:rPr>
              <w:t>)</w:t>
            </w:r>
          </w:p>
        </w:tc>
      </w:tr>
      <w:tr w:rsidR="00D8366A" w14:paraId="7A74680A" w14:textId="77777777">
        <w:tc>
          <w:tcPr>
            <w:tcW w:w="1000" w:type="dxa"/>
            <w:shd w:val="clear" w:color="auto" w:fill="F2F5F7"/>
            <w:tcMar>
              <w:top w:w="80" w:type="dxa"/>
              <w:left w:w="110" w:type="dxa"/>
              <w:bottom w:w="80" w:type="dxa"/>
              <w:right w:w="110" w:type="dxa"/>
            </w:tcMar>
            <w:vAlign w:val="center"/>
          </w:tcPr>
          <w:p w14:paraId="3773D865" w14:textId="77777777" w:rsidR="00D8366A" w:rsidRDefault="00000000">
            <w:pPr>
              <w:spacing w:line="276" w:lineRule="auto"/>
            </w:pPr>
            <w:r>
              <w:rPr>
                <w:sz w:val="20"/>
                <w:szCs w:val="20"/>
              </w:rPr>
              <w:t>2002</w:t>
            </w:r>
          </w:p>
        </w:tc>
        <w:tc>
          <w:tcPr>
            <w:tcW w:w="2500" w:type="dxa"/>
            <w:shd w:val="clear" w:color="auto" w:fill="F2F5F7"/>
            <w:tcMar>
              <w:top w:w="80" w:type="dxa"/>
              <w:left w:w="110" w:type="dxa"/>
              <w:bottom w:w="80" w:type="dxa"/>
              <w:right w:w="110" w:type="dxa"/>
            </w:tcMar>
            <w:vAlign w:val="center"/>
          </w:tcPr>
          <w:p w14:paraId="72416AF0" w14:textId="77777777" w:rsidR="00D8366A" w:rsidRDefault="00000000">
            <w:pPr>
              <w:spacing w:line="276" w:lineRule="auto"/>
            </w:pPr>
            <w:r>
              <w:rPr>
                <w:sz w:val="20"/>
                <w:szCs w:val="20"/>
              </w:rPr>
              <w:t>SAP-Bangladesh — SAP-International and CIDA (SARPPP)</w:t>
            </w:r>
          </w:p>
        </w:tc>
        <w:tc>
          <w:tcPr>
            <w:tcW w:w="3400" w:type="dxa"/>
            <w:shd w:val="clear" w:color="auto" w:fill="F2F5F7"/>
            <w:tcMar>
              <w:top w:w="80" w:type="dxa"/>
              <w:left w:w="110" w:type="dxa"/>
              <w:bottom w:w="80" w:type="dxa"/>
              <w:right w:w="110" w:type="dxa"/>
            </w:tcMar>
            <w:vAlign w:val="center"/>
          </w:tcPr>
          <w:p w14:paraId="52B067A2" w14:textId="77777777" w:rsidR="00D8366A" w:rsidRDefault="00000000">
            <w:pPr>
              <w:spacing w:line="276" w:lineRule="auto"/>
            </w:pPr>
            <w:r>
              <w:rPr>
                <w:sz w:val="20"/>
                <w:szCs w:val="20"/>
              </w:rPr>
              <w:t>Civil society participation in local governance; small arms and the right to a safe environment; political participation of women in Bangladesh</w:t>
            </w:r>
          </w:p>
        </w:tc>
        <w:tc>
          <w:tcPr>
            <w:tcW w:w="2460" w:type="dxa"/>
            <w:shd w:val="clear" w:color="auto" w:fill="F2F5F7"/>
            <w:tcMar>
              <w:top w:w="80" w:type="dxa"/>
              <w:left w:w="110" w:type="dxa"/>
              <w:bottom w:w="80" w:type="dxa"/>
              <w:right w:w="110" w:type="dxa"/>
            </w:tcMar>
            <w:vAlign w:val="center"/>
          </w:tcPr>
          <w:p w14:paraId="548481CD" w14:textId="77777777" w:rsidR="00D8366A" w:rsidRDefault="00000000">
            <w:pPr>
              <w:spacing w:line="276" w:lineRule="auto"/>
            </w:pPr>
            <w:r>
              <w:rPr>
                <w:sz w:val="20"/>
                <w:szCs w:val="20"/>
              </w:rPr>
              <w:t xml:space="preserve">Researcher (S. B. </w:t>
            </w:r>
            <w:proofErr w:type="spellStart"/>
            <w:r>
              <w:rPr>
                <w:sz w:val="20"/>
                <w:szCs w:val="20"/>
              </w:rPr>
              <w:t>Siraz</w:t>
            </w:r>
            <w:proofErr w:type="spellEnd"/>
            <w:r>
              <w:rPr>
                <w:sz w:val="20"/>
                <w:szCs w:val="20"/>
              </w:rPr>
              <w:t>)</w:t>
            </w:r>
          </w:p>
        </w:tc>
      </w:tr>
    </w:tbl>
    <w:p w14:paraId="5EC84E47" w14:textId="77777777" w:rsidR="00D8366A" w:rsidRDefault="00000000">
      <w:pPr>
        <w:pStyle w:val="Heading2"/>
        <w:spacing w:before="220" w:after="100"/>
      </w:pPr>
      <w:r>
        <w:rPr>
          <w:b/>
          <w:bCs/>
          <w:color w:val="1F7A6D"/>
          <w:sz w:val="23"/>
          <w:szCs w:val="23"/>
        </w:rPr>
        <w:t>7.2 Programme and Project Leadership</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1050"/>
        <w:gridCol w:w="3400"/>
        <w:gridCol w:w="2700"/>
        <w:gridCol w:w="2210"/>
      </w:tblGrid>
      <w:tr w:rsidR="00D8366A" w14:paraId="33F9CF64" w14:textId="77777777">
        <w:trPr>
          <w:tblHeader/>
        </w:trPr>
        <w:tc>
          <w:tcPr>
            <w:tcW w:w="1050" w:type="dxa"/>
            <w:shd w:val="clear" w:color="auto" w:fill="0F2A44"/>
            <w:tcMar>
              <w:top w:w="80" w:type="dxa"/>
              <w:left w:w="110" w:type="dxa"/>
              <w:bottom w:w="80" w:type="dxa"/>
              <w:right w:w="110" w:type="dxa"/>
            </w:tcMar>
            <w:vAlign w:val="center"/>
          </w:tcPr>
          <w:p w14:paraId="456FE35E" w14:textId="77777777" w:rsidR="00D8366A" w:rsidRDefault="00000000">
            <w:pPr>
              <w:spacing w:line="276" w:lineRule="auto"/>
            </w:pPr>
            <w:r>
              <w:rPr>
                <w:b/>
                <w:bCs/>
                <w:color w:val="FFFFFF"/>
                <w:sz w:val="20"/>
                <w:szCs w:val="20"/>
              </w:rPr>
              <w:t>Period</w:t>
            </w:r>
          </w:p>
        </w:tc>
        <w:tc>
          <w:tcPr>
            <w:tcW w:w="3400" w:type="dxa"/>
            <w:shd w:val="clear" w:color="auto" w:fill="0F2A44"/>
            <w:tcMar>
              <w:top w:w="80" w:type="dxa"/>
              <w:left w:w="110" w:type="dxa"/>
              <w:bottom w:w="80" w:type="dxa"/>
              <w:right w:w="110" w:type="dxa"/>
            </w:tcMar>
            <w:vAlign w:val="center"/>
          </w:tcPr>
          <w:p w14:paraId="7072645D" w14:textId="77777777" w:rsidR="00D8366A" w:rsidRDefault="00000000">
            <w:pPr>
              <w:spacing w:line="276" w:lineRule="auto"/>
            </w:pPr>
            <w:r>
              <w:rPr>
                <w:b/>
                <w:bCs/>
                <w:color w:val="FFFFFF"/>
                <w:sz w:val="20"/>
                <w:szCs w:val="20"/>
              </w:rPr>
              <w:t>Programme / Project</w:t>
            </w:r>
          </w:p>
        </w:tc>
        <w:tc>
          <w:tcPr>
            <w:tcW w:w="2700" w:type="dxa"/>
            <w:shd w:val="clear" w:color="auto" w:fill="0F2A44"/>
            <w:tcMar>
              <w:top w:w="80" w:type="dxa"/>
              <w:left w:w="110" w:type="dxa"/>
              <w:bottom w:w="80" w:type="dxa"/>
              <w:right w:w="110" w:type="dxa"/>
            </w:tcMar>
            <w:vAlign w:val="center"/>
          </w:tcPr>
          <w:p w14:paraId="6F812E1B" w14:textId="77777777" w:rsidR="00D8366A" w:rsidRDefault="00000000">
            <w:pPr>
              <w:spacing w:line="276" w:lineRule="auto"/>
            </w:pPr>
            <w:r>
              <w:rPr>
                <w:b/>
                <w:bCs/>
                <w:color w:val="FFFFFF"/>
                <w:sz w:val="20"/>
                <w:szCs w:val="20"/>
              </w:rPr>
              <w:t>Donor / Funder</w:t>
            </w:r>
          </w:p>
        </w:tc>
        <w:tc>
          <w:tcPr>
            <w:tcW w:w="2210" w:type="dxa"/>
            <w:shd w:val="clear" w:color="auto" w:fill="0F2A44"/>
            <w:tcMar>
              <w:top w:w="80" w:type="dxa"/>
              <w:left w:w="110" w:type="dxa"/>
              <w:bottom w:w="80" w:type="dxa"/>
              <w:right w:w="110" w:type="dxa"/>
            </w:tcMar>
            <w:vAlign w:val="center"/>
          </w:tcPr>
          <w:p w14:paraId="49D2B86B" w14:textId="77777777" w:rsidR="00D8366A" w:rsidRDefault="00000000">
            <w:pPr>
              <w:spacing w:line="276" w:lineRule="auto"/>
            </w:pPr>
            <w:r>
              <w:rPr>
                <w:b/>
                <w:bCs/>
                <w:color w:val="FFFFFF"/>
                <w:sz w:val="20"/>
                <w:szCs w:val="20"/>
              </w:rPr>
              <w:t>Director</w:t>
            </w:r>
          </w:p>
        </w:tc>
      </w:tr>
      <w:tr w:rsidR="00D8366A" w14:paraId="0C9F99C1" w14:textId="77777777">
        <w:tc>
          <w:tcPr>
            <w:tcW w:w="1050" w:type="dxa"/>
            <w:tcMar>
              <w:top w:w="80" w:type="dxa"/>
              <w:left w:w="110" w:type="dxa"/>
              <w:bottom w:w="80" w:type="dxa"/>
              <w:right w:w="110" w:type="dxa"/>
            </w:tcMar>
            <w:vAlign w:val="center"/>
          </w:tcPr>
          <w:p w14:paraId="11960619" w14:textId="77777777" w:rsidR="00D8366A" w:rsidRDefault="00000000">
            <w:pPr>
              <w:spacing w:line="276" w:lineRule="auto"/>
            </w:pPr>
            <w:r>
              <w:rPr>
                <w:sz w:val="20"/>
                <w:szCs w:val="20"/>
              </w:rPr>
              <w:t>2012–2025</w:t>
            </w:r>
          </w:p>
        </w:tc>
        <w:tc>
          <w:tcPr>
            <w:tcW w:w="3400" w:type="dxa"/>
            <w:tcMar>
              <w:top w:w="80" w:type="dxa"/>
              <w:left w:w="110" w:type="dxa"/>
              <w:bottom w:w="80" w:type="dxa"/>
              <w:right w:w="110" w:type="dxa"/>
            </w:tcMar>
            <w:vAlign w:val="center"/>
          </w:tcPr>
          <w:p w14:paraId="4374AD98" w14:textId="77777777" w:rsidR="00D8366A" w:rsidRDefault="00000000">
            <w:pPr>
              <w:spacing w:line="276" w:lineRule="auto"/>
            </w:pPr>
            <w:r>
              <w:rPr>
                <w:sz w:val="20"/>
                <w:szCs w:val="20"/>
              </w:rPr>
              <w:t xml:space="preserve">USAID/Bangladesh Project Design portfolio — approx. 240 projects and activities valued at close to USD 3 billion across climate and clean energy, health, population, education, democracy and governance, economic </w:t>
            </w:r>
            <w:r>
              <w:rPr>
                <w:sz w:val="20"/>
                <w:szCs w:val="20"/>
              </w:rPr>
              <w:lastRenderedPageBreak/>
              <w:t>growth, food security and humanitarian assistance</w:t>
            </w:r>
          </w:p>
        </w:tc>
        <w:tc>
          <w:tcPr>
            <w:tcW w:w="2700" w:type="dxa"/>
            <w:tcMar>
              <w:top w:w="80" w:type="dxa"/>
              <w:left w:w="110" w:type="dxa"/>
              <w:bottom w:w="80" w:type="dxa"/>
              <w:right w:w="110" w:type="dxa"/>
            </w:tcMar>
            <w:vAlign w:val="center"/>
          </w:tcPr>
          <w:p w14:paraId="6E34891E" w14:textId="77777777" w:rsidR="00D8366A" w:rsidRDefault="00000000">
            <w:pPr>
              <w:spacing w:line="276" w:lineRule="auto"/>
            </w:pPr>
            <w:r>
              <w:rPr>
                <w:sz w:val="20"/>
                <w:szCs w:val="20"/>
              </w:rPr>
              <w:lastRenderedPageBreak/>
              <w:t>USAID (U.S. Government)</w:t>
            </w:r>
          </w:p>
        </w:tc>
        <w:tc>
          <w:tcPr>
            <w:tcW w:w="2210" w:type="dxa"/>
            <w:tcMar>
              <w:top w:w="80" w:type="dxa"/>
              <w:left w:w="110" w:type="dxa"/>
              <w:bottom w:w="80" w:type="dxa"/>
              <w:right w:w="110" w:type="dxa"/>
            </w:tcMar>
            <w:vAlign w:val="center"/>
          </w:tcPr>
          <w:p w14:paraId="707D2920" w14:textId="77777777" w:rsidR="00D8366A" w:rsidRDefault="00000000">
            <w:pPr>
              <w:spacing w:line="276" w:lineRule="auto"/>
            </w:pPr>
            <w:r>
              <w:rPr>
                <w:sz w:val="20"/>
                <w:szCs w:val="20"/>
              </w:rPr>
              <w:t>Shaheen Bin Siraz</w:t>
            </w:r>
          </w:p>
        </w:tc>
      </w:tr>
      <w:tr w:rsidR="00D8366A" w14:paraId="42BEB175" w14:textId="77777777">
        <w:tc>
          <w:tcPr>
            <w:tcW w:w="1050" w:type="dxa"/>
            <w:shd w:val="clear" w:color="auto" w:fill="F2F5F7"/>
            <w:tcMar>
              <w:top w:w="80" w:type="dxa"/>
              <w:left w:w="110" w:type="dxa"/>
              <w:bottom w:w="80" w:type="dxa"/>
              <w:right w:w="110" w:type="dxa"/>
            </w:tcMar>
            <w:vAlign w:val="center"/>
          </w:tcPr>
          <w:p w14:paraId="61DA2E98" w14:textId="77777777" w:rsidR="00D8366A" w:rsidRDefault="00000000">
            <w:pPr>
              <w:spacing w:line="276" w:lineRule="auto"/>
            </w:pPr>
            <w:r>
              <w:rPr>
                <w:sz w:val="20"/>
                <w:szCs w:val="20"/>
              </w:rPr>
              <w:t>2018–2022</w:t>
            </w:r>
          </w:p>
        </w:tc>
        <w:tc>
          <w:tcPr>
            <w:tcW w:w="3400" w:type="dxa"/>
            <w:shd w:val="clear" w:color="auto" w:fill="F2F5F7"/>
            <w:tcMar>
              <w:top w:w="80" w:type="dxa"/>
              <w:left w:w="110" w:type="dxa"/>
              <w:bottom w:w="80" w:type="dxa"/>
              <w:right w:w="110" w:type="dxa"/>
            </w:tcMar>
            <w:vAlign w:val="center"/>
          </w:tcPr>
          <w:p w14:paraId="0A3A60E1" w14:textId="77777777" w:rsidR="00D8366A" w:rsidRDefault="00000000">
            <w:pPr>
              <w:spacing w:line="276" w:lineRule="auto"/>
            </w:pPr>
            <w:r>
              <w:rPr>
                <w:sz w:val="20"/>
                <w:szCs w:val="20"/>
              </w:rPr>
              <w:t xml:space="preserve">National Resilience Programme (NRP) — gender mainstreaming across five sub-projects with </w:t>
            </w:r>
            <w:proofErr w:type="spellStart"/>
            <w:r>
              <w:rPr>
                <w:sz w:val="20"/>
                <w:szCs w:val="20"/>
              </w:rPr>
              <w:t>MoDMR</w:t>
            </w:r>
            <w:proofErr w:type="spellEnd"/>
            <w:r>
              <w:rPr>
                <w:sz w:val="20"/>
                <w:szCs w:val="20"/>
              </w:rPr>
              <w:t xml:space="preserve"> and </w:t>
            </w:r>
            <w:proofErr w:type="spellStart"/>
            <w:r>
              <w:rPr>
                <w:sz w:val="20"/>
                <w:szCs w:val="20"/>
              </w:rPr>
              <w:t>MoWCA</w:t>
            </w:r>
            <w:proofErr w:type="spellEnd"/>
            <w:r>
              <w:rPr>
                <w:sz w:val="20"/>
                <w:szCs w:val="20"/>
              </w:rPr>
              <w:t>; contributed to the Gender-Responsive Guidelines for the Standing Orders on Disaster (</w:t>
            </w:r>
            <w:proofErr w:type="spellStart"/>
            <w:r>
              <w:rPr>
                <w:sz w:val="20"/>
                <w:szCs w:val="20"/>
              </w:rPr>
              <w:t>SoD</w:t>
            </w:r>
            <w:proofErr w:type="spellEnd"/>
            <w:r>
              <w:rPr>
                <w:sz w:val="20"/>
                <w:szCs w:val="20"/>
              </w:rPr>
              <w:t>) 2020</w:t>
            </w:r>
          </w:p>
        </w:tc>
        <w:tc>
          <w:tcPr>
            <w:tcW w:w="2700" w:type="dxa"/>
            <w:shd w:val="clear" w:color="auto" w:fill="F2F5F7"/>
            <w:tcMar>
              <w:top w:w="80" w:type="dxa"/>
              <w:left w:w="110" w:type="dxa"/>
              <w:bottom w:w="80" w:type="dxa"/>
              <w:right w:w="110" w:type="dxa"/>
            </w:tcMar>
            <w:vAlign w:val="center"/>
          </w:tcPr>
          <w:p w14:paraId="7CA33B2D" w14:textId="77777777" w:rsidR="00D8366A" w:rsidRDefault="00000000">
            <w:pPr>
              <w:spacing w:line="276" w:lineRule="auto"/>
            </w:pPr>
            <w:r>
              <w:rPr>
                <w:sz w:val="20"/>
                <w:szCs w:val="20"/>
              </w:rPr>
              <w:t>UN Women / UNDP / UNOPS (with Government of Bangladesh)</w:t>
            </w:r>
          </w:p>
        </w:tc>
        <w:tc>
          <w:tcPr>
            <w:tcW w:w="2210" w:type="dxa"/>
            <w:shd w:val="clear" w:color="auto" w:fill="F2F5F7"/>
            <w:tcMar>
              <w:top w:w="80" w:type="dxa"/>
              <w:left w:w="110" w:type="dxa"/>
              <w:bottom w:w="80" w:type="dxa"/>
              <w:right w:w="110" w:type="dxa"/>
            </w:tcMar>
            <w:vAlign w:val="center"/>
          </w:tcPr>
          <w:p w14:paraId="1D222A55" w14:textId="77777777" w:rsidR="00D8366A" w:rsidRDefault="00000000">
            <w:pPr>
              <w:spacing w:line="276" w:lineRule="auto"/>
            </w:pPr>
            <w:r>
              <w:rPr>
                <w:sz w:val="20"/>
                <w:szCs w:val="20"/>
              </w:rPr>
              <w:t>Farhana Hafiz</w:t>
            </w:r>
          </w:p>
        </w:tc>
      </w:tr>
      <w:tr w:rsidR="00D8366A" w14:paraId="53098A37" w14:textId="77777777">
        <w:tc>
          <w:tcPr>
            <w:tcW w:w="1050" w:type="dxa"/>
            <w:tcMar>
              <w:top w:w="80" w:type="dxa"/>
              <w:left w:w="110" w:type="dxa"/>
              <w:bottom w:w="80" w:type="dxa"/>
              <w:right w:w="110" w:type="dxa"/>
            </w:tcMar>
            <w:vAlign w:val="center"/>
          </w:tcPr>
          <w:p w14:paraId="4C04DBB3" w14:textId="77777777" w:rsidR="00D8366A" w:rsidRDefault="00000000">
            <w:pPr>
              <w:spacing w:line="276" w:lineRule="auto"/>
            </w:pPr>
            <w:r>
              <w:rPr>
                <w:sz w:val="20"/>
                <w:szCs w:val="20"/>
              </w:rPr>
              <w:t>2013–2015</w:t>
            </w:r>
          </w:p>
        </w:tc>
        <w:tc>
          <w:tcPr>
            <w:tcW w:w="3400" w:type="dxa"/>
            <w:tcMar>
              <w:top w:w="80" w:type="dxa"/>
              <w:left w:w="110" w:type="dxa"/>
              <w:bottom w:w="80" w:type="dxa"/>
              <w:right w:w="110" w:type="dxa"/>
            </w:tcMar>
            <w:vAlign w:val="center"/>
          </w:tcPr>
          <w:p w14:paraId="716D314C" w14:textId="77777777" w:rsidR="00D8366A" w:rsidRDefault="00000000">
            <w:pPr>
              <w:spacing w:line="276" w:lineRule="auto"/>
            </w:pPr>
            <w:r>
              <w:rPr>
                <w:sz w:val="20"/>
                <w:szCs w:val="20"/>
              </w:rPr>
              <w:t>INCRISD — Inclusive Community Resilience for Sustainable Disaster Risk Management, South Asia regional programme across six countries with Oxfam, ActionAid and Handicap International</w:t>
            </w:r>
          </w:p>
        </w:tc>
        <w:tc>
          <w:tcPr>
            <w:tcW w:w="2700" w:type="dxa"/>
            <w:tcMar>
              <w:top w:w="80" w:type="dxa"/>
              <w:left w:w="110" w:type="dxa"/>
              <w:bottom w:w="80" w:type="dxa"/>
              <w:right w:w="110" w:type="dxa"/>
            </w:tcMar>
            <w:vAlign w:val="center"/>
          </w:tcPr>
          <w:p w14:paraId="0509378F" w14:textId="77777777" w:rsidR="00D8366A" w:rsidRDefault="00000000">
            <w:pPr>
              <w:spacing w:line="276" w:lineRule="auto"/>
            </w:pPr>
            <w:r>
              <w:rPr>
                <w:sz w:val="20"/>
                <w:szCs w:val="20"/>
              </w:rPr>
              <w:t>ECHO (DIPECHO VII)</w:t>
            </w:r>
          </w:p>
        </w:tc>
        <w:tc>
          <w:tcPr>
            <w:tcW w:w="2210" w:type="dxa"/>
            <w:tcMar>
              <w:top w:w="80" w:type="dxa"/>
              <w:left w:w="110" w:type="dxa"/>
              <w:bottom w:w="80" w:type="dxa"/>
              <w:right w:w="110" w:type="dxa"/>
            </w:tcMar>
            <w:vAlign w:val="center"/>
          </w:tcPr>
          <w:p w14:paraId="4DA521AB" w14:textId="77777777" w:rsidR="00D8366A" w:rsidRDefault="00000000">
            <w:pPr>
              <w:spacing w:line="276" w:lineRule="auto"/>
            </w:pPr>
            <w:r>
              <w:rPr>
                <w:sz w:val="20"/>
                <w:szCs w:val="20"/>
              </w:rPr>
              <w:t>Farhana Hafiz</w:t>
            </w:r>
          </w:p>
        </w:tc>
      </w:tr>
      <w:tr w:rsidR="00D8366A" w14:paraId="3058E9B4" w14:textId="77777777">
        <w:tc>
          <w:tcPr>
            <w:tcW w:w="1050" w:type="dxa"/>
            <w:shd w:val="clear" w:color="auto" w:fill="F2F5F7"/>
            <w:tcMar>
              <w:top w:w="80" w:type="dxa"/>
              <w:left w:w="110" w:type="dxa"/>
              <w:bottom w:w="80" w:type="dxa"/>
              <w:right w:w="110" w:type="dxa"/>
            </w:tcMar>
            <w:vAlign w:val="center"/>
          </w:tcPr>
          <w:p w14:paraId="30084BCE" w14:textId="77777777" w:rsidR="00D8366A" w:rsidRDefault="00000000">
            <w:pPr>
              <w:spacing w:line="276" w:lineRule="auto"/>
            </w:pPr>
            <w:r>
              <w:rPr>
                <w:sz w:val="20"/>
                <w:szCs w:val="20"/>
              </w:rPr>
              <w:t>2011–2013</w:t>
            </w:r>
          </w:p>
        </w:tc>
        <w:tc>
          <w:tcPr>
            <w:tcW w:w="3400" w:type="dxa"/>
            <w:shd w:val="clear" w:color="auto" w:fill="F2F5F7"/>
            <w:tcMar>
              <w:top w:w="80" w:type="dxa"/>
              <w:left w:w="110" w:type="dxa"/>
              <w:bottom w:w="80" w:type="dxa"/>
              <w:right w:w="110" w:type="dxa"/>
            </w:tcMar>
            <w:vAlign w:val="center"/>
          </w:tcPr>
          <w:p w14:paraId="4950DFEC" w14:textId="77777777" w:rsidR="00D8366A" w:rsidRDefault="00000000">
            <w:pPr>
              <w:spacing w:line="276" w:lineRule="auto"/>
            </w:pPr>
            <w:r>
              <w:rPr>
                <w:sz w:val="20"/>
                <w:szCs w:val="20"/>
              </w:rPr>
              <w:t>Emergency Food Security and Vulnerable Livelihoods programming through the Oxfam-led NARRI Consortium; first women-focused mobile money transfer (bKash) in humanitarian response in Bangladesh</w:t>
            </w:r>
          </w:p>
        </w:tc>
        <w:tc>
          <w:tcPr>
            <w:tcW w:w="2700" w:type="dxa"/>
            <w:shd w:val="clear" w:color="auto" w:fill="F2F5F7"/>
            <w:tcMar>
              <w:top w:w="80" w:type="dxa"/>
              <w:left w:w="110" w:type="dxa"/>
              <w:bottom w:w="80" w:type="dxa"/>
              <w:right w:w="110" w:type="dxa"/>
            </w:tcMar>
            <w:vAlign w:val="center"/>
          </w:tcPr>
          <w:p w14:paraId="3EAB4284" w14:textId="77777777" w:rsidR="00D8366A" w:rsidRDefault="00000000">
            <w:pPr>
              <w:spacing w:line="276" w:lineRule="auto"/>
            </w:pPr>
            <w:r>
              <w:rPr>
                <w:sz w:val="20"/>
                <w:szCs w:val="20"/>
              </w:rPr>
              <w:t>ECHO and DFID</w:t>
            </w:r>
          </w:p>
        </w:tc>
        <w:tc>
          <w:tcPr>
            <w:tcW w:w="2210" w:type="dxa"/>
            <w:shd w:val="clear" w:color="auto" w:fill="F2F5F7"/>
            <w:tcMar>
              <w:top w:w="80" w:type="dxa"/>
              <w:left w:w="110" w:type="dxa"/>
              <w:bottom w:w="80" w:type="dxa"/>
              <w:right w:w="110" w:type="dxa"/>
            </w:tcMar>
            <w:vAlign w:val="center"/>
          </w:tcPr>
          <w:p w14:paraId="4B239D5E" w14:textId="77777777" w:rsidR="00D8366A" w:rsidRDefault="00000000">
            <w:pPr>
              <w:spacing w:line="276" w:lineRule="auto"/>
            </w:pPr>
            <w:r>
              <w:rPr>
                <w:sz w:val="20"/>
                <w:szCs w:val="20"/>
              </w:rPr>
              <w:t>Farhana Hafiz</w:t>
            </w:r>
          </w:p>
        </w:tc>
      </w:tr>
      <w:tr w:rsidR="00D8366A" w14:paraId="3E0CF250" w14:textId="77777777">
        <w:tc>
          <w:tcPr>
            <w:tcW w:w="1050" w:type="dxa"/>
            <w:tcMar>
              <w:top w:w="80" w:type="dxa"/>
              <w:left w:w="110" w:type="dxa"/>
              <w:bottom w:w="80" w:type="dxa"/>
              <w:right w:w="110" w:type="dxa"/>
            </w:tcMar>
            <w:vAlign w:val="center"/>
          </w:tcPr>
          <w:p w14:paraId="5E0A6DF7" w14:textId="77777777" w:rsidR="00D8366A" w:rsidRDefault="00000000">
            <w:pPr>
              <w:spacing w:line="276" w:lineRule="auto"/>
            </w:pPr>
            <w:r>
              <w:rPr>
                <w:sz w:val="20"/>
                <w:szCs w:val="20"/>
              </w:rPr>
              <w:t>2012–2020</w:t>
            </w:r>
          </w:p>
        </w:tc>
        <w:tc>
          <w:tcPr>
            <w:tcW w:w="3400" w:type="dxa"/>
            <w:tcMar>
              <w:top w:w="80" w:type="dxa"/>
              <w:left w:w="110" w:type="dxa"/>
              <w:bottom w:w="80" w:type="dxa"/>
              <w:right w:w="110" w:type="dxa"/>
            </w:tcMar>
            <w:vAlign w:val="center"/>
          </w:tcPr>
          <w:p w14:paraId="512972D3" w14:textId="77777777" w:rsidR="00D8366A" w:rsidRDefault="00000000">
            <w:pPr>
              <w:spacing w:line="276" w:lineRule="auto"/>
            </w:pPr>
            <w:r>
              <w:rPr>
                <w:sz w:val="20"/>
                <w:szCs w:val="20"/>
              </w:rPr>
              <w:t xml:space="preserve">National HIV/AIDS communication and knowledge-management programme; 'Banchte Hole Jante Hobe' and 'Banchte Hole Mante Hobe' national campaigns with the </w:t>
            </w:r>
            <w:proofErr w:type="spellStart"/>
            <w:r>
              <w:rPr>
                <w:sz w:val="20"/>
                <w:szCs w:val="20"/>
              </w:rPr>
              <w:t>MoHFW</w:t>
            </w:r>
            <w:proofErr w:type="spellEnd"/>
            <w:r>
              <w:rPr>
                <w:sz w:val="20"/>
                <w:szCs w:val="20"/>
              </w:rPr>
              <w:t xml:space="preserve"> and eight implementing partners</w:t>
            </w:r>
          </w:p>
        </w:tc>
        <w:tc>
          <w:tcPr>
            <w:tcW w:w="2700" w:type="dxa"/>
            <w:tcMar>
              <w:top w:w="80" w:type="dxa"/>
              <w:left w:w="110" w:type="dxa"/>
              <w:bottom w:w="80" w:type="dxa"/>
              <w:right w:w="110" w:type="dxa"/>
            </w:tcMar>
            <w:vAlign w:val="center"/>
          </w:tcPr>
          <w:p w14:paraId="3E26D72D" w14:textId="77777777" w:rsidR="00D8366A" w:rsidRDefault="00000000">
            <w:pPr>
              <w:spacing w:line="276" w:lineRule="auto"/>
            </w:pPr>
            <w:r>
              <w:rPr>
                <w:sz w:val="20"/>
                <w:szCs w:val="20"/>
              </w:rPr>
              <w:t>The Global Fund (via Save the Children)</w:t>
            </w:r>
          </w:p>
        </w:tc>
        <w:tc>
          <w:tcPr>
            <w:tcW w:w="2210" w:type="dxa"/>
            <w:tcMar>
              <w:top w:w="80" w:type="dxa"/>
              <w:left w:w="110" w:type="dxa"/>
              <w:bottom w:w="80" w:type="dxa"/>
              <w:right w:w="110" w:type="dxa"/>
            </w:tcMar>
            <w:vAlign w:val="center"/>
          </w:tcPr>
          <w:p w14:paraId="7319C0F8" w14:textId="77777777" w:rsidR="00D8366A" w:rsidRDefault="00000000">
            <w:pPr>
              <w:spacing w:line="276" w:lineRule="auto"/>
            </w:pPr>
            <w:r>
              <w:rPr>
                <w:sz w:val="20"/>
                <w:szCs w:val="20"/>
              </w:rPr>
              <w:t>Faizul Karim</w:t>
            </w:r>
          </w:p>
        </w:tc>
      </w:tr>
      <w:tr w:rsidR="00D8366A" w14:paraId="0544E88E" w14:textId="77777777">
        <w:tc>
          <w:tcPr>
            <w:tcW w:w="1050" w:type="dxa"/>
            <w:tcMar>
              <w:top w:w="80" w:type="dxa"/>
              <w:left w:w="110" w:type="dxa"/>
              <w:bottom w:w="80" w:type="dxa"/>
              <w:right w:w="110" w:type="dxa"/>
            </w:tcMar>
            <w:vAlign w:val="center"/>
          </w:tcPr>
          <w:p w14:paraId="73AEE9E5" w14:textId="77777777" w:rsidR="00D8366A" w:rsidRDefault="00000000">
            <w:pPr>
              <w:spacing w:line="276" w:lineRule="auto"/>
            </w:pPr>
            <w:r>
              <w:rPr>
                <w:sz w:val="20"/>
                <w:szCs w:val="20"/>
              </w:rPr>
              <w:t>2010–2012</w:t>
            </w:r>
          </w:p>
        </w:tc>
        <w:tc>
          <w:tcPr>
            <w:tcW w:w="3400" w:type="dxa"/>
            <w:tcMar>
              <w:top w:w="80" w:type="dxa"/>
              <w:left w:w="110" w:type="dxa"/>
              <w:bottom w:w="80" w:type="dxa"/>
              <w:right w:w="110" w:type="dxa"/>
            </w:tcMar>
            <w:vAlign w:val="center"/>
          </w:tcPr>
          <w:p w14:paraId="184FF0ED" w14:textId="77777777" w:rsidR="00D8366A" w:rsidRDefault="00000000">
            <w:pPr>
              <w:spacing w:line="276" w:lineRule="auto"/>
            </w:pPr>
            <w:r>
              <w:rPr>
                <w:sz w:val="20"/>
                <w:szCs w:val="20"/>
              </w:rPr>
              <w:t>Strengthening Climate Resilience (SCR) with IDS and Plan International; ARCAB action research on community-based adaptation with IIED and BCAS</w:t>
            </w:r>
          </w:p>
        </w:tc>
        <w:tc>
          <w:tcPr>
            <w:tcW w:w="2700" w:type="dxa"/>
            <w:tcMar>
              <w:top w:w="80" w:type="dxa"/>
              <w:left w:w="110" w:type="dxa"/>
              <w:bottom w:w="80" w:type="dxa"/>
              <w:right w:w="110" w:type="dxa"/>
            </w:tcMar>
            <w:vAlign w:val="center"/>
          </w:tcPr>
          <w:p w14:paraId="4DDA7BF4" w14:textId="77777777" w:rsidR="00D8366A" w:rsidRDefault="00000000">
            <w:pPr>
              <w:spacing w:line="276" w:lineRule="auto"/>
            </w:pPr>
            <w:r>
              <w:rPr>
                <w:sz w:val="20"/>
                <w:szCs w:val="20"/>
              </w:rPr>
              <w:t>Christian Aid–UK</w:t>
            </w:r>
          </w:p>
        </w:tc>
        <w:tc>
          <w:tcPr>
            <w:tcW w:w="2210" w:type="dxa"/>
            <w:tcMar>
              <w:top w:w="80" w:type="dxa"/>
              <w:left w:w="110" w:type="dxa"/>
              <w:bottom w:w="80" w:type="dxa"/>
              <w:right w:w="110" w:type="dxa"/>
            </w:tcMar>
            <w:vAlign w:val="center"/>
          </w:tcPr>
          <w:p w14:paraId="51D220E6" w14:textId="77777777" w:rsidR="00D8366A" w:rsidRDefault="00000000">
            <w:pPr>
              <w:spacing w:line="276" w:lineRule="auto"/>
            </w:pPr>
            <w:r>
              <w:rPr>
                <w:sz w:val="20"/>
                <w:szCs w:val="20"/>
              </w:rPr>
              <w:t>Shaheen Bin Siraz</w:t>
            </w:r>
          </w:p>
        </w:tc>
      </w:tr>
      <w:tr w:rsidR="00D8366A" w14:paraId="37F8C4A0" w14:textId="77777777">
        <w:tc>
          <w:tcPr>
            <w:tcW w:w="1050" w:type="dxa"/>
            <w:shd w:val="clear" w:color="auto" w:fill="F2F5F7"/>
            <w:tcMar>
              <w:top w:w="80" w:type="dxa"/>
              <w:left w:w="110" w:type="dxa"/>
              <w:bottom w:w="80" w:type="dxa"/>
              <w:right w:w="110" w:type="dxa"/>
            </w:tcMar>
            <w:vAlign w:val="center"/>
          </w:tcPr>
          <w:p w14:paraId="3F9A50A0" w14:textId="77777777" w:rsidR="00D8366A" w:rsidRDefault="00000000">
            <w:pPr>
              <w:spacing w:line="276" w:lineRule="auto"/>
            </w:pPr>
            <w:r>
              <w:rPr>
                <w:sz w:val="20"/>
                <w:szCs w:val="20"/>
              </w:rPr>
              <w:t>2009–2010</w:t>
            </w:r>
          </w:p>
        </w:tc>
        <w:tc>
          <w:tcPr>
            <w:tcW w:w="3400" w:type="dxa"/>
            <w:shd w:val="clear" w:color="auto" w:fill="F2F5F7"/>
            <w:tcMar>
              <w:top w:w="80" w:type="dxa"/>
              <w:left w:w="110" w:type="dxa"/>
              <w:bottom w:w="80" w:type="dxa"/>
              <w:right w:w="110" w:type="dxa"/>
            </w:tcMar>
            <w:vAlign w:val="center"/>
          </w:tcPr>
          <w:p w14:paraId="1E13D714" w14:textId="77777777" w:rsidR="00D8366A" w:rsidRDefault="00000000">
            <w:pPr>
              <w:spacing w:line="276" w:lineRule="auto"/>
            </w:pPr>
            <w:r>
              <w:rPr>
                <w:sz w:val="20"/>
                <w:szCs w:val="20"/>
              </w:rPr>
              <w:t>Building Community Resilience to Floods in the Central Region of Bangladesh, Fifth DIPECHO Action Plan</w:t>
            </w:r>
          </w:p>
        </w:tc>
        <w:tc>
          <w:tcPr>
            <w:tcW w:w="2700" w:type="dxa"/>
            <w:shd w:val="clear" w:color="auto" w:fill="F2F5F7"/>
            <w:tcMar>
              <w:top w:w="80" w:type="dxa"/>
              <w:left w:w="110" w:type="dxa"/>
              <w:bottom w:w="80" w:type="dxa"/>
              <w:right w:w="110" w:type="dxa"/>
            </w:tcMar>
            <w:vAlign w:val="center"/>
          </w:tcPr>
          <w:p w14:paraId="7A2EE2A5" w14:textId="77777777" w:rsidR="00D8366A" w:rsidRDefault="00000000">
            <w:pPr>
              <w:spacing w:line="276" w:lineRule="auto"/>
            </w:pPr>
            <w:r>
              <w:rPr>
                <w:sz w:val="20"/>
                <w:szCs w:val="20"/>
              </w:rPr>
              <w:t>ECHO (European Commission), via Oxfam GB</w:t>
            </w:r>
          </w:p>
        </w:tc>
        <w:tc>
          <w:tcPr>
            <w:tcW w:w="2210" w:type="dxa"/>
            <w:shd w:val="clear" w:color="auto" w:fill="F2F5F7"/>
            <w:tcMar>
              <w:top w:w="80" w:type="dxa"/>
              <w:left w:w="110" w:type="dxa"/>
              <w:bottom w:w="80" w:type="dxa"/>
              <w:right w:w="110" w:type="dxa"/>
            </w:tcMar>
            <w:vAlign w:val="center"/>
          </w:tcPr>
          <w:p w14:paraId="73B9BF9C" w14:textId="77777777" w:rsidR="00D8366A" w:rsidRDefault="00000000">
            <w:pPr>
              <w:spacing w:line="276" w:lineRule="auto"/>
            </w:pPr>
            <w:r>
              <w:rPr>
                <w:sz w:val="20"/>
                <w:szCs w:val="20"/>
              </w:rPr>
              <w:t>Shaheen Bin Siraz</w:t>
            </w:r>
          </w:p>
        </w:tc>
      </w:tr>
      <w:tr w:rsidR="00D8366A" w14:paraId="3B613FD0" w14:textId="77777777">
        <w:tc>
          <w:tcPr>
            <w:tcW w:w="1050" w:type="dxa"/>
            <w:tcMar>
              <w:top w:w="80" w:type="dxa"/>
              <w:left w:w="110" w:type="dxa"/>
              <w:bottom w:w="80" w:type="dxa"/>
              <w:right w:w="110" w:type="dxa"/>
            </w:tcMar>
            <w:vAlign w:val="center"/>
          </w:tcPr>
          <w:p w14:paraId="5D9BF8D4" w14:textId="77777777" w:rsidR="00D8366A" w:rsidRDefault="00000000">
            <w:pPr>
              <w:spacing w:line="276" w:lineRule="auto"/>
            </w:pPr>
            <w:r>
              <w:rPr>
                <w:sz w:val="20"/>
                <w:szCs w:val="20"/>
              </w:rPr>
              <w:t>2004–2011</w:t>
            </w:r>
          </w:p>
        </w:tc>
        <w:tc>
          <w:tcPr>
            <w:tcW w:w="3400" w:type="dxa"/>
            <w:tcMar>
              <w:top w:w="80" w:type="dxa"/>
              <w:left w:w="110" w:type="dxa"/>
              <w:bottom w:w="80" w:type="dxa"/>
              <w:right w:w="110" w:type="dxa"/>
            </w:tcMar>
            <w:vAlign w:val="center"/>
          </w:tcPr>
          <w:p w14:paraId="43A5BA87" w14:textId="77777777" w:rsidR="00D8366A" w:rsidRDefault="00000000">
            <w:pPr>
              <w:spacing w:line="276" w:lineRule="auto"/>
            </w:pPr>
            <w:r>
              <w:rPr>
                <w:sz w:val="20"/>
                <w:szCs w:val="20"/>
              </w:rPr>
              <w:t xml:space="preserve">WE CAN Campaign to end violence against women — one million change-makers and 1,500 educational institutions </w:t>
            </w:r>
            <w:proofErr w:type="spellStart"/>
            <w:r>
              <w:rPr>
                <w:sz w:val="20"/>
                <w:szCs w:val="20"/>
              </w:rPr>
              <w:t>mobilised</w:t>
            </w:r>
            <w:proofErr w:type="spellEnd"/>
          </w:p>
        </w:tc>
        <w:tc>
          <w:tcPr>
            <w:tcW w:w="2700" w:type="dxa"/>
            <w:tcMar>
              <w:top w:w="80" w:type="dxa"/>
              <w:left w:w="110" w:type="dxa"/>
              <w:bottom w:w="80" w:type="dxa"/>
              <w:right w:w="110" w:type="dxa"/>
            </w:tcMar>
            <w:vAlign w:val="center"/>
          </w:tcPr>
          <w:p w14:paraId="47F19AE5" w14:textId="77777777" w:rsidR="00D8366A" w:rsidRDefault="00000000">
            <w:pPr>
              <w:spacing w:line="276" w:lineRule="auto"/>
            </w:pPr>
            <w:r>
              <w:rPr>
                <w:sz w:val="20"/>
                <w:szCs w:val="20"/>
              </w:rPr>
              <w:t>Oxfam GB</w:t>
            </w:r>
          </w:p>
        </w:tc>
        <w:tc>
          <w:tcPr>
            <w:tcW w:w="2210" w:type="dxa"/>
            <w:tcMar>
              <w:top w:w="80" w:type="dxa"/>
              <w:left w:w="110" w:type="dxa"/>
              <w:bottom w:w="80" w:type="dxa"/>
              <w:right w:w="110" w:type="dxa"/>
            </w:tcMar>
            <w:vAlign w:val="center"/>
          </w:tcPr>
          <w:p w14:paraId="1AD01278" w14:textId="77777777" w:rsidR="00D8366A" w:rsidRDefault="00000000">
            <w:pPr>
              <w:spacing w:line="276" w:lineRule="auto"/>
            </w:pPr>
            <w:r>
              <w:rPr>
                <w:sz w:val="20"/>
                <w:szCs w:val="20"/>
              </w:rPr>
              <w:t>Farhana Hafiz</w:t>
            </w:r>
          </w:p>
        </w:tc>
      </w:tr>
      <w:tr w:rsidR="00D8366A" w14:paraId="0C7C4811" w14:textId="77777777">
        <w:tc>
          <w:tcPr>
            <w:tcW w:w="1050" w:type="dxa"/>
            <w:shd w:val="clear" w:color="auto" w:fill="F2F5F7"/>
            <w:tcMar>
              <w:top w:w="80" w:type="dxa"/>
              <w:left w:w="110" w:type="dxa"/>
              <w:bottom w:w="80" w:type="dxa"/>
              <w:right w:w="110" w:type="dxa"/>
            </w:tcMar>
            <w:vAlign w:val="center"/>
          </w:tcPr>
          <w:p w14:paraId="1CD9ED93" w14:textId="77777777" w:rsidR="00D8366A" w:rsidRDefault="00000000">
            <w:pPr>
              <w:spacing w:line="276" w:lineRule="auto"/>
            </w:pPr>
            <w:r>
              <w:rPr>
                <w:sz w:val="20"/>
                <w:szCs w:val="20"/>
              </w:rPr>
              <w:t>2003–2009</w:t>
            </w:r>
          </w:p>
        </w:tc>
        <w:tc>
          <w:tcPr>
            <w:tcW w:w="3400" w:type="dxa"/>
            <w:shd w:val="clear" w:color="auto" w:fill="F2F5F7"/>
            <w:tcMar>
              <w:top w:w="80" w:type="dxa"/>
              <w:left w:w="110" w:type="dxa"/>
              <w:bottom w:w="80" w:type="dxa"/>
              <w:right w:w="110" w:type="dxa"/>
            </w:tcMar>
            <w:vAlign w:val="center"/>
          </w:tcPr>
          <w:p w14:paraId="6F7BE02A" w14:textId="77777777" w:rsidR="00D8366A" w:rsidRDefault="00000000">
            <w:pPr>
              <w:spacing w:line="276" w:lineRule="auto"/>
            </w:pPr>
            <w:r>
              <w:rPr>
                <w:sz w:val="20"/>
                <w:szCs w:val="20"/>
              </w:rPr>
              <w:t>WASH portfolio: Jibon-O-</w:t>
            </w:r>
            <w:proofErr w:type="spellStart"/>
            <w:r>
              <w:rPr>
                <w:sz w:val="20"/>
                <w:szCs w:val="20"/>
              </w:rPr>
              <w:t>Jibika</w:t>
            </w:r>
            <w:proofErr w:type="spellEnd"/>
            <w:r>
              <w:rPr>
                <w:sz w:val="20"/>
                <w:szCs w:val="20"/>
              </w:rPr>
              <w:t xml:space="preserve"> livelihood project (with Save the Children and Helen Keller International); community-managed </w:t>
            </w:r>
            <w:r>
              <w:rPr>
                <w:sz w:val="20"/>
                <w:szCs w:val="20"/>
              </w:rPr>
              <w:lastRenderedPageBreak/>
              <w:t>water and sanitation in the Chittagong Hill Tracts and coastal Chittagong/Cox's Bazar; SIDR and AILA emergency response and early recovery; integrated community-managed arsenic mitigation</w:t>
            </w:r>
          </w:p>
        </w:tc>
        <w:tc>
          <w:tcPr>
            <w:tcW w:w="2700" w:type="dxa"/>
            <w:shd w:val="clear" w:color="auto" w:fill="F2F5F7"/>
            <w:tcMar>
              <w:top w:w="80" w:type="dxa"/>
              <w:left w:w="110" w:type="dxa"/>
              <w:bottom w:w="80" w:type="dxa"/>
              <w:right w:w="110" w:type="dxa"/>
            </w:tcMar>
            <w:vAlign w:val="center"/>
          </w:tcPr>
          <w:p w14:paraId="7E539B32" w14:textId="77777777" w:rsidR="00D8366A" w:rsidRDefault="00000000">
            <w:pPr>
              <w:spacing w:line="276" w:lineRule="auto"/>
            </w:pPr>
            <w:r>
              <w:rPr>
                <w:sz w:val="20"/>
                <w:szCs w:val="20"/>
              </w:rPr>
              <w:lastRenderedPageBreak/>
              <w:t xml:space="preserve">USAID, DFID, ECHO, OFDA, UNICEF, DANIDA, European Commission, CAFOD (UK), MISEREOR (Germany), Flora </w:t>
            </w:r>
            <w:r>
              <w:rPr>
                <w:sz w:val="20"/>
                <w:szCs w:val="20"/>
              </w:rPr>
              <w:lastRenderedPageBreak/>
              <w:t>Family Foundation / Tides Foundation (USA), Save the Children Netherlands</w:t>
            </w:r>
          </w:p>
        </w:tc>
        <w:tc>
          <w:tcPr>
            <w:tcW w:w="2210" w:type="dxa"/>
            <w:shd w:val="clear" w:color="auto" w:fill="F2F5F7"/>
            <w:tcMar>
              <w:top w:w="80" w:type="dxa"/>
              <w:left w:w="110" w:type="dxa"/>
              <w:bottom w:w="80" w:type="dxa"/>
              <w:right w:w="110" w:type="dxa"/>
            </w:tcMar>
            <w:vAlign w:val="center"/>
          </w:tcPr>
          <w:p w14:paraId="6875DBC0" w14:textId="77777777" w:rsidR="00D8366A" w:rsidRDefault="00000000">
            <w:pPr>
              <w:spacing w:line="276" w:lineRule="auto"/>
            </w:pPr>
            <w:r>
              <w:rPr>
                <w:sz w:val="20"/>
                <w:szCs w:val="20"/>
              </w:rPr>
              <w:lastRenderedPageBreak/>
              <w:t>Shaheen Bin Siraz</w:t>
            </w:r>
          </w:p>
        </w:tc>
      </w:tr>
      <w:tr w:rsidR="00D8366A" w14:paraId="47FCD710" w14:textId="77777777">
        <w:tc>
          <w:tcPr>
            <w:tcW w:w="1050" w:type="dxa"/>
            <w:tcMar>
              <w:top w:w="80" w:type="dxa"/>
              <w:left w:w="110" w:type="dxa"/>
              <w:bottom w:w="80" w:type="dxa"/>
              <w:right w:w="110" w:type="dxa"/>
            </w:tcMar>
            <w:vAlign w:val="center"/>
          </w:tcPr>
          <w:p w14:paraId="16E57C8F" w14:textId="77777777" w:rsidR="00D8366A" w:rsidRDefault="00000000">
            <w:pPr>
              <w:spacing w:line="276" w:lineRule="auto"/>
            </w:pPr>
            <w:r>
              <w:rPr>
                <w:sz w:val="20"/>
                <w:szCs w:val="20"/>
              </w:rPr>
              <w:t>Present</w:t>
            </w:r>
          </w:p>
        </w:tc>
        <w:tc>
          <w:tcPr>
            <w:tcW w:w="3400" w:type="dxa"/>
            <w:tcMar>
              <w:top w:w="80" w:type="dxa"/>
              <w:left w:w="110" w:type="dxa"/>
              <w:bottom w:w="80" w:type="dxa"/>
              <w:right w:w="110" w:type="dxa"/>
            </w:tcMar>
            <w:vAlign w:val="center"/>
          </w:tcPr>
          <w:p w14:paraId="7CE83F41" w14:textId="77777777" w:rsidR="00D8366A" w:rsidRDefault="00000000">
            <w:pPr>
              <w:spacing w:line="276" w:lineRule="auto"/>
            </w:pPr>
            <w:r>
              <w:rPr>
                <w:sz w:val="20"/>
                <w:szCs w:val="20"/>
              </w:rPr>
              <w:t>ERP and digital transformation implementations for development and public-sector institutions</w:t>
            </w:r>
          </w:p>
        </w:tc>
        <w:tc>
          <w:tcPr>
            <w:tcW w:w="2700" w:type="dxa"/>
            <w:tcMar>
              <w:top w:w="80" w:type="dxa"/>
              <w:left w:w="110" w:type="dxa"/>
              <w:bottom w:w="80" w:type="dxa"/>
              <w:right w:w="110" w:type="dxa"/>
            </w:tcMar>
            <w:vAlign w:val="center"/>
          </w:tcPr>
          <w:p w14:paraId="74CFA17D" w14:textId="77777777" w:rsidR="00D8366A" w:rsidRDefault="00000000">
            <w:pPr>
              <w:spacing w:line="276" w:lineRule="auto"/>
            </w:pPr>
            <w:r>
              <w:rPr>
                <w:sz w:val="20"/>
                <w:szCs w:val="20"/>
              </w:rPr>
              <w:t>Save the Children; CIRDAP; Government of Bangladesh; Bangladesh Armed Services Board; Cox's Bazar Development Authority</w:t>
            </w:r>
          </w:p>
        </w:tc>
        <w:tc>
          <w:tcPr>
            <w:tcW w:w="2210" w:type="dxa"/>
            <w:tcMar>
              <w:top w:w="80" w:type="dxa"/>
              <w:left w:w="110" w:type="dxa"/>
              <w:bottom w:w="80" w:type="dxa"/>
              <w:right w:w="110" w:type="dxa"/>
            </w:tcMar>
            <w:vAlign w:val="center"/>
          </w:tcPr>
          <w:p w14:paraId="5C73226F" w14:textId="77777777" w:rsidR="00D8366A" w:rsidRDefault="00000000">
            <w:pPr>
              <w:spacing w:line="276" w:lineRule="auto"/>
            </w:pPr>
            <w:r>
              <w:rPr>
                <w:sz w:val="20"/>
                <w:szCs w:val="20"/>
              </w:rPr>
              <w:t>Sadiq M. Alam</w:t>
            </w:r>
          </w:p>
        </w:tc>
      </w:tr>
    </w:tbl>
    <w:p w14:paraId="49D35961" w14:textId="77777777" w:rsidR="00D8366A" w:rsidRDefault="00000000">
      <w:r>
        <w:br w:type="page"/>
      </w:r>
    </w:p>
    <w:p w14:paraId="4C18AC8A" w14:textId="77777777" w:rsidR="00D8366A" w:rsidRDefault="00000000">
      <w:pPr>
        <w:pStyle w:val="Heading1"/>
        <w:pBdr>
          <w:bottom w:val="single" w:sz="12" w:space="4" w:color="1F7A6D"/>
        </w:pBdr>
        <w:spacing w:before="320" w:after="160"/>
      </w:pPr>
      <w:r>
        <w:rPr>
          <w:b/>
          <w:bCs/>
          <w:color w:val="0F2A44"/>
          <w:sz w:val="26"/>
          <w:szCs w:val="26"/>
        </w:rPr>
        <w:lastRenderedPageBreak/>
        <w:t>8. INSTITUTIONAL EXPERIENCE: DONORS, DEVELOPMENT PARTNERS AND CLIENT ORGANISATIONS</w:t>
      </w:r>
    </w:p>
    <w:p w14:paraId="699FFCDA" w14:textId="77777777" w:rsidR="00D8366A" w:rsidRDefault="00000000">
      <w:pPr>
        <w:spacing w:after="120" w:line="276" w:lineRule="auto"/>
      </w:pPr>
      <w:r>
        <w:t>The following institutions are those with which the directors of Dsectors have worked directly — as staff, consultants, principal investigators, evaluators or implementation partners. They are listed as a statement of institutional familiarity and compliance experience, not as a claim of current contract with Dsectors Services Limited unless separately stated.</w:t>
      </w:r>
    </w:p>
    <w:p w14:paraId="39B4256A" w14:textId="77777777" w:rsidR="00D8366A" w:rsidRDefault="00000000">
      <w:pPr>
        <w:pStyle w:val="Heading2"/>
        <w:spacing w:before="220" w:after="100"/>
      </w:pPr>
      <w:r>
        <w:rPr>
          <w:b/>
          <w:bCs/>
          <w:color w:val="1F7A6D"/>
          <w:sz w:val="23"/>
          <w:szCs w:val="23"/>
        </w:rPr>
        <w:t>Multilateral Institutions and International Financial Institutions</w:t>
      </w:r>
    </w:p>
    <w:p w14:paraId="4F0C34C4" w14:textId="77777777" w:rsidR="00D8366A" w:rsidRDefault="00000000">
      <w:pPr>
        <w:spacing w:after="120" w:line="276" w:lineRule="auto"/>
      </w:pPr>
      <w:r>
        <w:t xml:space="preserve">The World </w:t>
      </w:r>
      <w:proofErr w:type="gramStart"/>
      <w:r>
        <w:t>Bank  ·</w:t>
      </w:r>
      <w:proofErr w:type="gramEnd"/>
      <w:r>
        <w:t xml:space="preserve">  Asian Development Bank (</w:t>
      </w:r>
      <w:proofErr w:type="gramStart"/>
      <w:r>
        <w:t>ADB)  ·</w:t>
      </w:r>
      <w:proofErr w:type="gramEnd"/>
      <w:r>
        <w:t xml:space="preserve">  Islamic Development Bank (through the Yemen Joint Post-Conflict Needs </w:t>
      </w:r>
      <w:proofErr w:type="gramStart"/>
      <w:r>
        <w:t>Assessment)  ·</w:t>
      </w:r>
      <w:proofErr w:type="gramEnd"/>
      <w:r>
        <w:t xml:space="preserve">  European Commission / ECHO (DIPECHO V, VII and VIII)</w:t>
      </w:r>
    </w:p>
    <w:p w14:paraId="22511434" w14:textId="77777777" w:rsidR="00D8366A" w:rsidRDefault="00000000">
      <w:pPr>
        <w:pStyle w:val="Heading2"/>
        <w:spacing w:before="220" w:after="100"/>
      </w:pPr>
      <w:r>
        <w:rPr>
          <w:b/>
          <w:bCs/>
          <w:color w:val="1F7A6D"/>
          <w:sz w:val="23"/>
          <w:szCs w:val="23"/>
        </w:rPr>
        <w:t>United Nations Agencies</w:t>
      </w:r>
    </w:p>
    <w:p w14:paraId="1B80CFEE" w14:textId="77777777" w:rsidR="00D8366A" w:rsidRDefault="00000000">
      <w:pPr>
        <w:spacing w:after="120" w:line="276" w:lineRule="auto"/>
      </w:pPr>
      <w:r>
        <w:t xml:space="preserve">UN </w:t>
      </w:r>
      <w:proofErr w:type="gramStart"/>
      <w:r>
        <w:t>Women  ·</w:t>
      </w:r>
      <w:proofErr w:type="gramEnd"/>
      <w:r>
        <w:t xml:space="preserve">  </w:t>
      </w:r>
      <w:proofErr w:type="gramStart"/>
      <w:r>
        <w:t>UNAIDS  ·</w:t>
      </w:r>
      <w:proofErr w:type="gramEnd"/>
      <w:r>
        <w:t xml:space="preserve">  </w:t>
      </w:r>
      <w:proofErr w:type="gramStart"/>
      <w:r>
        <w:t>UNFPA  ·</w:t>
      </w:r>
      <w:proofErr w:type="gramEnd"/>
      <w:r>
        <w:t xml:space="preserve">  </w:t>
      </w:r>
      <w:proofErr w:type="gramStart"/>
      <w:r>
        <w:t>UNICEF  ·</w:t>
      </w:r>
      <w:proofErr w:type="gramEnd"/>
      <w:r>
        <w:t xml:space="preserve">  </w:t>
      </w:r>
      <w:proofErr w:type="gramStart"/>
      <w:r>
        <w:t>UNDP  ·</w:t>
      </w:r>
      <w:proofErr w:type="gramEnd"/>
      <w:r>
        <w:t xml:space="preserve">  </w:t>
      </w:r>
      <w:proofErr w:type="gramStart"/>
      <w:r>
        <w:t>UNESCO  ·</w:t>
      </w:r>
      <w:proofErr w:type="gramEnd"/>
      <w:r>
        <w:t xml:space="preserve">  WHO</w:t>
      </w:r>
    </w:p>
    <w:p w14:paraId="37B5AA6A" w14:textId="77777777" w:rsidR="00D8366A" w:rsidRDefault="00000000">
      <w:pPr>
        <w:pStyle w:val="Heading2"/>
        <w:spacing w:before="220" w:after="100"/>
      </w:pPr>
      <w:r>
        <w:rPr>
          <w:b/>
          <w:bCs/>
          <w:color w:val="1F7A6D"/>
          <w:sz w:val="23"/>
          <w:szCs w:val="23"/>
        </w:rPr>
        <w:t>Bilateral Donors and Government Agencies</w:t>
      </w:r>
    </w:p>
    <w:p w14:paraId="4F576CE3" w14:textId="77777777" w:rsidR="00D8366A" w:rsidRDefault="00000000">
      <w:pPr>
        <w:spacing w:after="120" w:line="276" w:lineRule="auto"/>
      </w:pPr>
      <w:r>
        <w:t>USAID (Bangladesh, Egypt and Washington DC)  ·  DFID / FCDO (United Kingdom)  ·  DANIDA (Denmark)  ·  CIDA (Canada)  ·  DFAT (Australia)  ·  SIDA / MSB (Sweden)  ·  OFDA (United States)  ·  Government of Bangladesh — Ministry of Health and Family Welfare (</w:t>
      </w:r>
      <w:proofErr w:type="spellStart"/>
      <w:r>
        <w:t>MoHFW</w:t>
      </w:r>
      <w:proofErr w:type="spellEnd"/>
      <w:r>
        <w:t>), Ministry of Disaster Management and Relief (</w:t>
      </w:r>
      <w:proofErr w:type="spellStart"/>
      <w:r>
        <w:t>MoDMR</w:t>
      </w:r>
      <w:proofErr w:type="spellEnd"/>
      <w:r>
        <w:t>), Ministry of Women and Children Affairs (</w:t>
      </w:r>
      <w:proofErr w:type="spellStart"/>
      <w:r>
        <w:t>MoWCA</w:t>
      </w:r>
      <w:proofErr w:type="spellEnd"/>
      <w:r>
        <w:t>), the Planning Commission, the Cyclone Preparedness Programme, the Bangladesh Armed Services Board and the Cox's Bazar Development Authority</w:t>
      </w:r>
    </w:p>
    <w:p w14:paraId="67F92C22" w14:textId="77777777" w:rsidR="00D8366A" w:rsidRDefault="00000000">
      <w:pPr>
        <w:pStyle w:val="Heading2"/>
        <w:spacing w:before="220" w:after="100"/>
      </w:pPr>
      <w:r>
        <w:rPr>
          <w:b/>
          <w:bCs/>
          <w:color w:val="1F7A6D"/>
          <w:sz w:val="23"/>
          <w:szCs w:val="23"/>
        </w:rPr>
        <w:t>Global Funds and Trust Funds</w:t>
      </w:r>
    </w:p>
    <w:p w14:paraId="5D1F153A" w14:textId="77777777" w:rsidR="00D8366A" w:rsidRDefault="00000000">
      <w:pPr>
        <w:spacing w:after="120" w:line="276" w:lineRule="auto"/>
      </w:pPr>
      <w:r>
        <w:t xml:space="preserve">The Global Fund to Fight AIDS, Tuberculosis and </w:t>
      </w:r>
      <w:proofErr w:type="gramStart"/>
      <w:r>
        <w:t>Malaria  ·</w:t>
      </w:r>
      <w:proofErr w:type="gramEnd"/>
      <w:r>
        <w:t xml:space="preserve">  Umbrella Facility for Gender Equality (UFGE) Trust Fund, World </w:t>
      </w:r>
      <w:proofErr w:type="gramStart"/>
      <w:r>
        <w:t>Bank  ·</w:t>
      </w:r>
      <w:proofErr w:type="gramEnd"/>
      <w:r>
        <w:t xml:space="preserve">  Flora Family Foundation / Tides Foundation (</w:t>
      </w:r>
      <w:proofErr w:type="gramStart"/>
      <w:r>
        <w:t>USA)  ·</w:t>
      </w:r>
      <w:proofErr w:type="gramEnd"/>
      <w:r>
        <w:t xml:space="preserve">  MISEREOR (Germany)</w:t>
      </w:r>
    </w:p>
    <w:p w14:paraId="0C7E3C19" w14:textId="77777777" w:rsidR="00D8366A" w:rsidRDefault="00000000">
      <w:pPr>
        <w:pStyle w:val="Heading2"/>
        <w:spacing w:before="220" w:after="100"/>
      </w:pPr>
      <w:r>
        <w:rPr>
          <w:b/>
          <w:bCs/>
          <w:color w:val="1F7A6D"/>
          <w:sz w:val="23"/>
          <w:szCs w:val="23"/>
        </w:rPr>
        <w:t>International NGOs and Humanitarian Agencies</w:t>
      </w:r>
    </w:p>
    <w:p w14:paraId="61D43F61" w14:textId="77777777" w:rsidR="00D8366A" w:rsidRDefault="00000000">
      <w:pPr>
        <w:spacing w:after="120" w:line="276" w:lineRule="auto"/>
      </w:pPr>
      <w:r>
        <w:t xml:space="preserve">Save the Children (Bangladesh, USA and Netherlands)  ·  Oxfam GB and Oxfam International (Bangladesh and Asia Regional Centre)  ·  ActionAid Bangladesh  ·  CARE Bangladesh and CARE International  ·  Plan International Bangladesh  ·  Christian Aid–UK  ·  Handicap International  ·  Helen Keller International  ·  Nutrition International  ·  German Red Cross  ·  Catholic Agency for Overseas Development (CAFOD, UK)  ·  Justice and Care  ·  International Justice Mission  ·  Social Development Direct (UK)  ·  Triple R Alliance (Canada)  ·  </w:t>
      </w:r>
      <w:proofErr w:type="spellStart"/>
      <w:r>
        <w:t>RedR</w:t>
      </w:r>
      <w:proofErr w:type="spellEnd"/>
      <w:r>
        <w:t xml:space="preserve"> India / </w:t>
      </w:r>
      <w:proofErr w:type="spellStart"/>
      <w:r>
        <w:t>RedR</w:t>
      </w:r>
      <w:proofErr w:type="spellEnd"/>
      <w:r>
        <w:t xml:space="preserve"> International</w:t>
      </w:r>
    </w:p>
    <w:p w14:paraId="26906433" w14:textId="77777777" w:rsidR="00D8366A" w:rsidRDefault="00000000">
      <w:pPr>
        <w:pStyle w:val="Heading2"/>
        <w:spacing w:before="220" w:after="100"/>
      </w:pPr>
      <w:r>
        <w:rPr>
          <w:b/>
          <w:bCs/>
          <w:color w:val="1F7A6D"/>
          <w:sz w:val="23"/>
          <w:szCs w:val="23"/>
        </w:rPr>
        <w:t xml:space="preserve">National NGOs, Networks and Community-Led </w:t>
      </w:r>
      <w:proofErr w:type="spellStart"/>
      <w:r>
        <w:rPr>
          <w:b/>
          <w:bCs/>
          <w:color w:val="1F7A6D"/>
          <w:sz w:val="23"/>
          <w:szCs w:val="23"/>
        </w:rPr>
        <w:t>Organisations</w:t>
      </w:r>
      <w:proofErr w:type="spellEnd"/>
    </w:p>
    <w:p w14:paraId="0C60CAF4" w14:textId="77777777" w:rsidR="00D8366A" w:rsidRDefault="00000000">
      <w:pPr>
        <w:spacing w:after="120" w:line="276" w:lineRule="auto"/>
      </w:pPr>
      <w:r>
        <w:t xml:space="preserve">Bandhu Social Welfare </w:t>
      </w:r>
      <w:proofErr w:type="gramStart"/>
      <w:r>
        <w:t>Society  ·</w:t>
      </w:r>
      <w:proofErr w:type="gramEnd"/>
      <w:r>
        <w:t xml:space="preserve">  NGO Forum for Public Health (formerly NGO Forum for Drinking Water Supply and </w:t>
      </w:r>
      <w:proofErr w:type="gramStart"/>
      <w:r>
        <w:t>Sanitation)  ·</w:t>
      </w:r>
      <w:proofErr w:type="gramEnd"/>
      <w:r>
        <w:t xml:space="preserve">  South Asia Partnership–Bangladesh (SAP-</w:t>
      </w:r>
      <w:proofErr w:type="gramStart"/>
      <w:r>
        <w:t>BD)  ·</w:t>
      </w:r>
      <w:proofErr w:type="gramEnd"/>
      <w:r>
        <w:t xml:space="preserve">  Steps Towards </w:t>
      </w:r>
      <w:proofErr w:type="gramStart"/>
      <w:r>
        <w:t>Development  ·</w:t>
      </w:r>
      <w:proofErr w:type="gramEnd"/>
      <w:r>
        <w:t xml:space="preserve">  </w:t>
      </w:r>
      <w:proofErr w:type="spellStart"/>
      <w:r>
        <w:t>Manabik</w:t>
      </w:r>
      <w:proofErr w:type="spellEnd"/>
      <w:r>
        <w:t xml:space="preserve"> </w:t>
      </w:r>
      <w:proofErr w:type="spellStart"/>
      <w:r>
        <w:t>Sahajya</w:t>
      </w:r>
      <w:proofErr w:type="spellEnd"/>
      <w:r>
        <w:t xml:space="preserve"> </w:t>
      </w:r>
      <w:proofErr w:type="spellStart"/>
      <w:r>
        <w:t>Sangstha</w:t>
      </w:r>
      <w:proofErr w:type="spellEnd"/>
      <w:r>
        <w:t xml:space="preserve"> (MSS) / Fair Election Monitoring Alliance (</w:t>
      </w:r>
      <w:proofErr w:type="gramStart"/>
      <w:r>
        <w:t>FEMA)  ·</w:t>
      </w:r>
      <w:proofErr w:type="gramEnd"/>
      <w:r>
        <w:t xml:space="preserve">  NARRI </w:t>
      </w:r>
      <w:proofErr w:type="gramStart"/>
      <w:r>
        <w:t>Consortium  ·</w:t>
      </w:r>
      <w:proofErr w:type="gramEnd"/>
      <w:r>
        <w:t xml:space="preserve">  National WE CAN </w:t>
      </w:r>
      <w:proofErr w:type="gramStart"/>
      <w:r>
        <w:t>Alliance  ·</w:t>
      </w:r>
      <w:proofErr w:type="gramEnd"/>
      <w:r>
        <w:t xml:space="preserve">  Association of Voluntary Action for Society (</w:t>
      </w:r>
      <w:proofErr w:type="gramStart"/>
      <w:r>
        <w:t>AVAS)  ·</w:t>
      </w:r>
      <w:proofErr w:type="gramEnd"/>
      <w:r>
        <w:t xml:space="preserve">  The Asia </w:t>
      </w:r>
      <w:proofErr w:type="gramStart"/>
      <w:r>
        <w:t>Foundation  ·</w:t>
      </w:r>
      <w:proofErr w:type="gramEnd"/>
      <w:r>
        <w:t xml:space="preserve">  Ain-o-Salish Kendra (ASK)</w:t>
      </w:r>
    </w:p>
    <w:p w14:paraId="78569E9F" w14:textId="77777777" w:rsidR="00D8366A" w:rsidRDefault="00000000">
      <w:pPr>
        <w:pStyle w:val="Heading2"/>
        <w:spacing w:before="220" w:after="100"/>
      </w:pPr>
      <w:r>
        <w:rPr>
          <w:b/>
          <w:bCs/>
          <w:color w:val="1F7A6D"/>
          <w:sz w:val="23"/>
          <w:szCs w:val="23"/>
        </w:rPr>
        <w:t>Academic, Research and Technical Institutions</w:t>
      </w:r>
    </w:p>
    <w:p w14:paraId="2E102B81" w14:textId="77777777" w:rsidR="00D8366A" w:rsidRDefault="00000000">
      <w:pPr>
        <w:spacing w:after="120" w:line="276" w:lineRule="auto"/>
      </w:pPr>
      <w:r>
        <w:t xml:space="preserve">Institute of Development Studies (IDS, Sussex)  ·  International Institute for Environment and Development (IIED)  ·  Bangladesh Centre for Advanced Studies (BCAS)  ·  University of Dhaka  ·  North South University  ·  University of Liberal Arts Bangladesh (ULAB) — Centre for Critical and Qualitative Studies  ·  Bangladesh </w:t>
      </w:r>
      <w:r>
        <w:lastRenderedPageBreak/>
        <w:t>University of Engineering and Technology (BUET) — International Training Network  ·  CIRDAP  ·  Institute of Water Modelling (IWM)  ·  Friedrich Ebert Stiftung  ·  DW Akademie and Goethe-</w:t>
      </w:r>
      <w:proofErr w:type="spellStart"/>
      <w:r>
        <w:t>Institut</w:t>
      </w:r>
      <w:proofErr w:type="spellEnd"/>
      <w:r>
        <w:t xml:space="preserve"> Bangladesh</w:t>
      </w:r>
    </w:p>
    <w:p w14:paraId="3D61C383" w14:textId="77777777" w:rsidR="00D8366A" w:rsidRDefault="00000000">
      <w:pPr>
        <w:pStyle w:val="Heading2"/>
        <w:spacing w:before="220" w:after="100"/>
      </w:pPr>
      <w:r>
        <w:rPr>
          <w:b/>
          <w:bCs/>
          <w:color w:val="1F7A6D"/>
          <w:sz w:val="23"/>
          <w:szCs w:val="23"/>
        </w:rPr>
        <w:t>Private Sector and Corporate Clients</w:t>
      </w:r>
    </w:p>
    <w:p w14:paraId="6A9655A6" w14:textId="77777777" w:rsidR="00D8366A" w:rsidRDefault="00000000">
      <w:pPr>
        <w:spacing w:after="120" w:line="276" w:lineRule="auto"/>
      </w:pPr>
      <w:proofErr w:type="gramStart"/>
      <w:r>
        <w:t>Honda  ·</w:t>
      </w:r>
      <w:proofErr w:type="gramEnd"/>
      <w:r>
        <w:t xml:space="preserve">  Grameen </w:t>
      </w:r>
      <w:proofErr w:type="gramStart"/>
      <w:r>
        <w:t>Danone  ·</w:t>
      </w:r>
      <w:proofErr w:type="gramEnd"/>
      <w:r>
        <w:t xml:space="preserve">  BRAC </w:t>
      </w:r>
      <w:proofErr w:type="gramStart"/>
      <w:r>
        <w:t>Bank  ·</w:t>
      </w:r>
      <w:proofErr w:type="gramEnd"/>
      <w:r>
        <w:t xml:space="preserve">  </w:t>
      </w:r>
      <w:proofErr w:type="gramStart"/>
      <w:r>
        <w:t>bKash  ·</w:t>
      </w:r>
      <w:proofErr w:type="gramEnd"/>
      <w:r>
        <w:t xml:space="preserve">  Duncan </w:t>
      </w:r>
      <w:proofErr w:type="gramStart"/>
      <w:r>
        <w:t>Brothers  ·</w:t>
      </w:r>
      <w:proofErr w:type="gramEnd"/>
      <w:r>
        <w:t xml:space="preserve">  Cotton Connect South </w:t>
      </w:r>
      <w:proofErr w:type="gramStart"/>
      <w:r>
        <w:t>Asia  ·</w:t>
      </w:r>
      <w:proofErr w:type="gramEnd"/>
      <w:r>
        <w:t xml:space="preserve">  Metamorphosis Ltd. (Odoo Country </w:t>
      </w:r>
      <w:proofErr w:type="gramStart"/>
      <w:r>
        <w:t>Partner)  ·</w:t>
      </w:r>
      <w:proofErr w:type="gramEnd"/>
      <w:r>
        <w:t xml:space="preserve">  Meta (</w:t>
      </w:r>
      <w:proofErr w:type="gramStart"/>
      <w:r>
        <w:t>Facebook)  ·</w:t>
      </w:r>
      <w:proofErr w:type="gramEnd"/>
      <w:r>
        <w:t xml:space="preserve">  </w:t>
      </w:r>
      <w:proofErr w:type="gramStart"/>
      <w:r>
        <w:t>bdnews24.com  ·</w:t>
      </w:r>
      <w:proofErr w:type="gramEnd"/>
      <w:r>
        <w:t xml:space="preserve">  Green </w:t>
      </w:r>
      <w:proofErr w:type="gramStart"/>
      <w:r>
        <w:t>Tiger  ·</w:t>
      </w:r>
      <w:proofErr w:type="gramEnd"/>
      <w:r>
        <w:t xml:space="preserve">  </w:t>
      </w:r>
      <w:proofErr w:type="spellStart"/>
      <w:r>
        <w:t>Baatighar</w:t>
      </w:r>
      <w:proofErr w:type="spellEnd"/>
    </w:p>
    <w:p w14:paraId="2460B213" w14:textId="77777777" w:rsidR="00D8366A" w:rsidRDefault="00000000">
      <w:pPr>
        <w:pStyle w:val="Heading1"/>
        <w:pBdr>
          <w:bottom w:val="single" w:sz="12" w:space="4" w:color="1F7A6D"/>
        </w:pBdr>
        <w:spacing w:before="320" w:after="160"/>
      </w:pPr>
      <w:r>
        <w:rPr>
          <w:b/>
          <w:bCs/>
          <w:color w:val="0F2A44"/>
          <w:sz w:val="26"/>
          <w:szCs w:val="26"/>
        </w:rPr>
        <w:t>9. THEMATIC AREAS OF EXPERTISE</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3000"/>
        <w:gridCol w:w="6360"/>
      </w:tblGrid>
      <w:tr w:rsidR="00D8366A" w14:paraId="11FC095F" w14:textId="77777777">
        <w:trPr>
          <w:tblHeader/>
        </w:trPr>
        <w:tc>
          <w:tcPr>
            <w:tcW w:w="3000" w:type="dxa"/>
            <w:shd w:val="clear" w:color="auto" w:fill="0F2A44"/>
            <w:tcMar>
              <w:top w:w="80" w:type="dxa"/>
              <w:left w:w="110" w:type="dxa"/>
              <w:bottom w:w="80" w:type="dxa"/>
              <w:right w:w="110" w:type="dxa"/>
            </w:tcMar>
            <w:vAlign w:val="center"/>
          </w:tcPr>
          <w:p w14:paraId="2C9C448B" w14:textId="77777777" w:rsidR="00D8366A" w:rsidRDefault="00000000">
            <w:pPr>
              <w:spacing w:line="276" w:lineRule="auto"/>
            </w:pPr>
            <w:r>
              <w:rPr>
                <w:b/>
                <w:bCs/>
                <w:color w:val="FFFFFF"/>
                <w:sz w:val="20"/>
                <w:szCs w:val="20"/>
              </w:rPr>
              <w:t>Thematic Area</w:t>
            </w:r>
          </w:p>
        </w:tc>
        <w:tc>
          <w:tcPr>
            <w:tcW w:w="6360" w:type="dxa"/>
            <w:shd w:val="clear" w:color="auto" w:fill="0F2A44"/>
            <w:tcMar>
              <w:top w:w="80" w:type="dxa"/>
              <w:left w:w="110" w:type="dxa"/>
              <w:bottom w:w="80" w:type="dxa"/>
              <w:right w:w="110" w:type="dxa"/>
            </w:tcMar>
            <w:vAlign w:val="center"/>
          </w:tcPr>
          <w:p w14:paraId="01FE4079" w14:textId="77777777" w:rsidR="00D8366A" w:rsidRDefault="00000000">
            <w:pPr>
              <w:spacing w:line="276" w:lineRule="auto"/>
            </w:pPr>
            <w:r>
              <w:rPr>
                <w:b/>
                <w:bCs/>
                <w:color w:val="FFFFFF"/>
                <w:sz w:val="20"/>
                <w:szCs w:val="20"/>
              </w:rPr>
              <w:t>Demonstrated Capability</w:t>
            </w:r>
          </w:p>
        </w:tc>
      </w:tr>
      <w:tr w:rsidR="00D8366A" w14:paraId="6FC9666B" w14:textId="77777777">
        <w:tc>
          <w:tcPr>
            <w:tcW w:w="3000" w:type="dxa"/>
            <w:tcMar>
              <w:top w:w="80" w:type="dxa"/>
              <w:left w:w="110" w:type="dxa"/>
              <w:bottom w:w="80" w:type="dxa"/>
              <w:right w:w="110" w:type="dxa"/>
            </w:tcMar>
            <w:vAlign w:val="center"/>
          </w:tcPr>
          <w:p w14:paraId="0D0049D3" w14:textId="77777777" w:rsidR="00D8366A" w:rsidRDefault="00000000">
            <w:pPr>
              <w:spacing w:line="276" w:lineRule="auto"/>
            </w:pPr>
            <w:r>
              <w:rPr>
                <w:sz w:val="20"/>
                <w:szCs w:val="20"/>
              </w:rPr>
              <w:t>Health, HIV and Key Populations</w:t>
            </w:r>
          </w:p>
        </w:tc>
        <w:tc>
          <w:tcPr>
            <w:tcW w:w="6360" w:type="dxa"/>
            <w:tcMar>
              <w:top w:w="80" w:type="dxa"/>
              <w:left w:w="110" w:type="dxa"/>
              <w:bottom w:w="80" w:type="dxa"/>
              <w:right w:w="110" w:type="dxa"/>
            </w:tcMar>
            <w:vAlign w:val="center"/>
          </w:tcPr>
          <w:p w14:paraId="5F1CD2A1" w14:textId="77777777" w:rsidR="00D8366A" w:rsidRDefault="00000000">
            <w:pPr>
              <w:spacing w:line="276" w:lineRule="auto"/>
            </w:pPr>
            <w:r>
              <w:rPr>
                <w:sz w:val="20"/>
                <w:szCs w:val="20"/>
              </w:rPr>
              <w:t xml:space="preserve">National HIV prevention communication; key-population mapping and size estimation; harm reduction; e-service and virtual outreach models; </w:t>
            </w:r>
            <w:proofErr w:type="spellStart"/>
            <w:r>
              <w:rPr>
                <w:sz w:val="20"/>
                <w:szCs w:val="20"/>
              </w:rPr>
              <w:t>MoHFW</w:t>
            </w:r>
            <w:proofErr w:type="spellEnd"/>
            <w:r>
              <w:rPr>
                <w:sz w:val="20"/>
                <w:szCs w:val="20"/>
              </w:rPr>
              <w:t xml:space="preserve"> national campaign design.</w:t>
            </w:r>
          </w:p>
        </w:tc>
      </w:tr>
      <w:tr w:rsidR="00D8366A" w14:paraId="605E9D5E" w14:textId="77777777">
        <w:tc>
          <w:tcPr>
            <w:tcW w:w="3000" w:type="dxa"/>
            <w:shd w:val="clear" w:color="auto" w:fill="F2F5F7"/>
            <w:tcMar>
              <w:top w:w="80" w:type="dxa"/>
              <w:left w:w="110" w:type="dxa"/>
              <w:bottom w:w="80" w:type="dxa"/>
              <w:right w:w="110" w:type="dxa"/>
            </w:tcMar>
            <w:vAlign w:val="center"/>
          </w:tcPr>
          <w:p w14:paraId="1C6B0159" w14:textId="77777777" w:rsidR="00D8366A" w:rsidRDefault="00000000">
            <w:pPr>
              <w:spacing w:line="276" w:lineRule="auto"/>
            </w:pPr>
            <w:r>
              <w:rPr>
                <w:sz w:val="20"/>
                <w:szCs w:val="20"/>
              </w:rPr>
              <w:t>Gender Equality and Women's Empowerment</w:t>
            </w:r>
          </w:p>
        </w:tc>
        <w:tc>
          <w:tcPr>
            <w:tcW w:w="6360" w:type="dxa"/>
            <w:shd w:val="clear" w:color="auto" w:fill="F2F5F7"/>
            <w:tcMar>
              <w:top w:w="80" w:type="dxa"/>
              <w:left w:w="110" w:type="dxa"/>
              <w:bottom w:w="80" w:type="dxa"/>
              <w:right w:w="110" w:type="dxa"/>
            </w:tcMar>
            <w:vAlign w:val="center"/>
          </w:tcPr>
          <w:p w14:paraId="501F6B27" w14:textId="77777777" w:rsidR="00D8366A" w:rsidRDefault="00000000">
            <w:pPr>
              <w:spacing w:line="276" w:lineRule="auto"/>
            </w:pPr>
            <w:r>
              <w:rPr>
                <w:sz w:val="20"/>
                <w:szCs w:val="20"/>
              </w:rPr>
              <w:t>Country gender assessments; gender action plans and tagging; gender-responsive budgeting; women's leadership and economic empowerment; gender in media and academia.</w:t>
            </w:r>
          </w:p>
        </w:tc>
      </w:tr>
      <w:tr w:rsidR="00D8366A" w14:paraId="56255218" w14:textId="77777777">
        <w:tc>
          <w:tcPr>
            <w:tcW w:w="3000" w:type="dxa"/>
            <w:tcMar>
              <w:top w:w="80" w:type="dxa"/>
              <w:left w:w="110" w:type="dxa"/>
              <w:bottom w:w="80" w:type="dxa"/>
              <w:right w:w="110" w:type="dxa"/>
            </w:tcMar>
            <w:vAlign w:val="center"/>
          </w:tcPr>
          <w:p w14:paraId="28C81610" w14:textId="77777777" w:rsidR="00D8366A" w:rsidRDefault="00000000">
            <w:pPr>
              <w:spacing w:line="276" w:lineRule="auto"/>
            </w:pPr>
            <w:r>
              <w:rPr>
                <w:sz w:val="20"/>
                <w:szCs w:val="20"/>
              </w:rPr>
              <w:t>Gender-Based Violence, PSEA and Safeguarding</w:t>
            </w:r>
          </w:p>
        </w:tc>
        <w:tc>
          <w:tcPr>
            <w:tcW w:w="6360" w:type="dxa"/>
            <w:tcMar>
              <w:top w:w="80" w:type="dxa"/>
              <w:left w:w="110" w:type="dxa"/>
              <w:bottom w:w="80" w:type="dxa"/>
              <w:right w:w="110" w:type="dxa"/>
            </w:tcMar>
            <w:vAlign w:val="center"/>
          </w:tcPr>
          <w:p w14:paraId="1F032168" w14:textId="77777777" w:rsidR="00D8366A" w:rsidRDefault="00000000">
            <w:pPr>
              <w:spacing w:line="276" w:lineRule="auto"/>
            </w:pPr>
            <w:r>
              <w:rPr>
                <w:sz w:val="20"/>
                <w:szCs w:val="20"/>
              </w:rPr>
              <w:t>GBV in emergencies; GBV/SEA/SH risk management; GBV-sensitive grievance redress mechanisms; PSEA frameworks; online violence against women; domestic-violence prevention campaigning.</w:t>
            </w:r>
          </w:p>
        </w:tc>
      </w:tr>
      <w:tr w:rsidR="00D8366A" w14:paraId="2D4AAB01" w14:textId="77777777">
        <w:tc>
          <w:tcPr>
            <w:tcW w:w="3000" w:type="dxa"/>
            <w:shd w:val="clear" w:color="auto" w:fill="F2F5F7"/>
            <w:tcMar>
              <w:top w:w="80" w:type="dxa"/>
              <w:left w:w="110" w:type="dxa"/>
              <w:bottom w:w="80" w:type="dxa"/>
              <w:right w:w="110" w:type="dxa"/>
            </w:tcMar>
            <w:vAlign w:val="center"/>
          </w:tcPr>
          <w:p w14:paraId="70CB4F36" w14:textId="77777777" w:rsidR="00D8366A" w:rsidRDefault="00000000">
            <w:pPr>
              <w:spacing w:line="276" w:lineRule="auto"/>
            </w:pPr>
            <w:r>
              <w:rPr>
                <w:sz w:val="20"/>
                <w:szCs w:val="20"/>
              </w:rPr>
              <w:t>Climate Change, DRR and Resilience</w:t>
            </w:r>
          </w:p>
        </w:tc>
        <w:tc>
          <w:tcPr>
            <w:tcW w:w="6360" w:type="dxa"/>
            <w:shd w:val="clear" w:color="auto" w:fill="F2F5F7"/>
            <w:tcMar>
              <w:top w:w="80" w:type="dxa"/>
              <w:left w:w="110" w:type="dxa"/>
              <w:bottom w:w="80" w:type="dxa"/>
              <w:right w:w="110" w:type="dxa"/>
            </w:tcMar>
            <w:vAlign w:val="center"/>
          </w:tcPr>
          <w:p w14:paraId="42AACB6B" w14:textId="77777777" w:rsidR="00D8366A" w:rsidRDefault="00000000">
            <w:pPr>
              <w:spacing w:line="276" w:lineRule="auto"/>
            </w:pPr>
            <w:r>
              <w:rPr>
                <w:sz w:val="20"/>
                <w:szCs w:val="20"/>
              </w:rPr>
              <w:t xml:space="preserve">Gender-responsive DRR and climate adaptation; </w:t>
            </w:r>
            <w:proofErr w:type="spellStart"/>
            <w:r>
              <w:rPr>
                <w:sz w:val="20"/>
                <w:szCs w:val="20"/>
              </w:rPr>
              <w:t>SoD</w:t>
            </w:r>
            <w:proofErr w:type="spellEnd"/>
            <w:r>
              <w:rPr>
                <w:sz w:val="20"/>
                <w:szCs w:val="20"/>
              </w:rPr>
              <w:t xml:space="preserve"> 2020 gender guidelines; inclusive community-based DRR frameworks; women-led flood-resilient shelter; regional DIPECHO programming.</w:t>
            </w:r>
          </w:p>
        </w:tc>
      </w:tr>
      <w:tr w:rsidR="00D8366A" w14:paraId="70F16D4C" w14:textId="77777777">
        <w:tc>
          <w:tcPr>
            <w:tcW w:w="3000" w:type="dxa"/>
            <w:tcMar>
              <w:top w:w="80" w:type="dxa"/>
              <w:left w:w="110" w:type="dxa"/>
              <w:bottom w:w="80" w:type="dxa"/>
              <w:right w:w="110" w:type="dxa"/>
            </w:tcMar>
            <w:vAlign w:val="center"/>
          </w:tcPr>
          <w:p w14:paraId="248F04C1" w14:textId="77777777" w:rsidR="00D8366A" w:rsidRDefault="00000000">
            <w:pPr>
              <w:spacing w:line="276" w:lineRule="auto"/>
            </w:pPr>
            <w:r>
              <w:rPr>
                <w:sz w:val="20"/>
                <w:szCs w:val="20"/>
              </w:rPr>
              <w:t>Humanitarian Response and Coordination</w:t>
            </w:r>
          </w:p>
        </w:tc>
        <w:tc>
          <w:tcPr>
            <w:tcW w:w="6360" w:type="dxa"/>
            <w:tcMar>
              <w:top w:w="80" w:type="dxa"/>
              <w:left w:w="110" w:type="dxa"/>
              <w:bottom w:w="80" w:type="dxa"/>
              <w:right w:w="110" w:type="dxa"/>
            </w:tcMar>
            <w:vAlign w:val="center"/>
          </w:tcPr>
          <w:p w14:paraId="1DB62D38" w14:textId="77777777" w:rsidR="00D8366A" w:rsidRDefault="00000000">
            <w:pPr>
              <w:spacing w:line="276" w:lineRule="auto"/>
            </w:pPr>
            <w:r>
              <w:rPr>
                <w:sz w:val="20"/>
                <w:szCs w:val="20"/>
              </w:rPr>
              <w:t>Rohingya response; SIDR, AILA, Amphan and flood responses; WASH cluster coordination; food security and livelihoods; cash transfer programming; Rapid Gender Analysis.</w:t>
            </w:r>
          </w:p>
        </w:tc>
      </w:tr>
      <w:tr w:rsidR="00D8366A" w14:paraId="651EA61E" w14:textId="77777777">
        <w:tc>
          <w:tcPr>
            <w:tcW w:w="3000" w:type="dxa"/>
            <w:shd w:val="clear" w:color="auto" w:fill="F2F5F7"/>
            <w:tcMar>
              <w:top w:w="80" w:type="dxa"/>
              <w:left w:w="110" w:type="dxa"/>
              <w:bottom w:w="80" w:type="dxa"/>
              <w:right w:w="110" w:type="dxa"/>
            </w:tcMar>
            <w:vAlign w:val="center"/>
          </w:tcPr>
          <w:p w14:paraId="78FAE009" w14:textId="77777777" w:rsidR="00D8366A" w:rsidRDefault="00000000">
            <w:pPr>
              <w:spacing w:line="276" w:lineRule="auto"/>
            </w:pPr>
            <w:r>
              <w:rPr>
                <w:sz w:val="20"/>
                <w:szCs w:val="20"/>
              </w:rPr>
              <w:t>Governance, Justice and Human Rights</w:t>
            </w:r>
          </w:p>
        </w:tc>
        <w:tc>
          <w:tcPr>
            <w:tcW w:w="6360" w:type="dxa"/>
            <w:shd w:val="clear" w:color="auto" w:fill="F2F5F7"/>
            <w:tcMar>
              <w:top w:w="80" w:type="dxa"/>
              <w:left w:w="110" w:type="dxa"/>
              <w:bottom w:w="80" w:type="dxa"/>
              <w:right w:w="110" w:type="dxa"/>
            </w:tcMar>
            <w:vAlign w:val="center"/>
          </w:tcPr>
          <w:p w14:paraId="4B71BAF8" w14:textId="77777777" w:rsidR="00D8366A" w:rsidRDefault="00000000">
            <w:pPr>
              <w:spacing w:line="276" w:lineRule="auto"/>
            </w:pPr>
            <w:r>
              <w:rPr>
                <w:sz w:val="20"/>
                <w:szCs w:val="20"/>
              </w:rPr>
              <w:t>Criminal justice system response to CSEC; trafficking-survivor aftercare evaluation; election and governance programming; civil society participation in local governance; misinformation and digital rights.</w:t>
            </w:r>
          </w:p>
        </w:tc>
      </w:tr>
      <w:tr w:rsidR="00D8366A" w14:paraId="45498D11" w14:textId="77777777">
        <w:tc>
          <w:tcPr>
            <w:tcW w:w="3000" w:type="dxa"/>
            <w:tcMar>
              <w:top w:w="80" w:type="dxa"/>
              <w:left w:w="110" w:type="dxa"/>
              <w:bottom w:w="80" w:type="dxa"/>
              <w:right w:w="110" w:type="dxa"/>
            </w:tcMar>
            <w:vAlign w:val="center"/>
          </w:tcPr>
          <w:p w14:paraId="63D7A78F" w14:textId="77777777" w:rsidR="00D8366A" w:rsidRDefault="00000000">
            <w:pPr>
              <w:spacing w:line="276" w:lineRule="auto"/>
            </w:pPr>
            <w:r>
              <w:rPr>
                <w:sz w:val="20"/>
                <w:szCs w:val="20"/>
              </w:rPr>
              <w:t>WASH, Nutrition and Food Security</w:t>
            </w:r>
          </w:p>
        </w:tc>
        <w:tc>
          <w:tcPr>
            <w:tcW w:w="6360" w:type="dxa"/>
            <w:tcMar>
              <w:top w:w="80" w:type="dxa"/>
              <w:left w:w="110" w:type="dxa"/>
              <w:bottom w:w="80" w:type="dxa"/>
              <w:right w:w="110" w:type="dxa"/>
            </w:tcMar>
            <w:vAlign w:val="center"/>
          </w:tcPr>
          <w:p w14:paraId="634410E8" w14:textId="77777777" w:rsidR="00D8366A" w:rsidRDefault="00000000">
            <w:pPr>
              <w:spacing w:line="276" w:lineRule="auto"/>
            </w:pPr>
            <w:r>
              <w:rPr>
                <w:sz w:val="20"/>
                <w:szCs w:val="20"/>
              </w:rPr>
              <w:t>Community-managed water supply and sanitation; arsenic mitigation; CLTS/PAST/CHAST methodologies; gender-transformative nutrition programming across Asia.</w:t>
            </w:r>
          </w:p>
        </w:tc>
      </w:tr>
      <w:tr w:rsidR="00D8366A" w14:paraId="184EFDF3" w14:textId="77777777">
        <w:tc>
          <w:tcPr>
            <w:tcW w:w="3000" w:type="dxa"/>
            <w:shd w:val="clear" w:color="auto" w:fill="F2F5F7"/>
            <w:tcMar>
              <w:top w:w="80" w:type="dxa"/>
              <w:left w:w="110" w:type="dxa"/>
              <w:bottom w:w="80" w:type="dxa"/>
              <w:right w:w="110" w:type="dxa"/>
            </w:tcMar>
            <w:vAlign w:val="center"/>
          </w:tcPr>
          <w:p w14:paraId="31B59786" w14:textId="77777777" w:rsidR="00D8366A" w:rsidRDefault="00000000">
            <w:pPr>
              <w:spacing w:line="276" w:lineRule="auto"/>
            </w:pPr>
            <w:r>
              <w:rPr>
                <w:sz w:val="20"/>
                <w:szCs w:val="20"/>
              </w:rPr>
              <w:t>Social Inclusion — Disability, SOGIESC and Indigenous Communities</w:t>
            </w:r>
          </w:p>
        </w:tc>
        <w:tc>
          <w:tcPr>
            <w:tcW w:w="6360" w:type="dxa"/>
            <w:shd w:val="clear" w:color="auto" w:fill="F2F5F7"/>
            <w:tcMar>
              <w:top w:w="80" w:type="dxa"/>
              <w:left w:w="110" w:type="dxa"/>
              <w:bottom w:w="80" w:type="dxa"/>
              <w:right w:w="110" w:type="dxa"/>
            </w:tcMar>
            <w:vAlign w:val="center"/>
          </w:tcPr>
          <w:p w14:paraId="1E82BB0F" w14:textId="77777777" w:rsidR="00D8366A" w:rsidRDefault="00000000">
            <w:pPr>
              <w:spacing w:line="276" w:lineRule="auto"/>
            </w:pPr>
            <w:r>
              <w:rPr>
                <w:sz w:val="20"/>
                <w:szCs w:val="20"/>
              </w:rPr>
              <w:t>SOGIESC economic empowerment and workplace inclusion; disability-inclusive DRR; indigenous community research in the Chittagong Hill Tracts.</w:t>
            </w:r>
          </w:p>
        </w:tc>
      </w:tr>
      <w:tr w:rsidR="00D8366A" w14:paraId="140CF911" w14:textId="77777777">
        <w:tc>
          <w:tcPr>
            <w:tcW w:w="3000" w:type="dxa"/>
            <w:tcMar>
              <w:top w:w="80" w:type="dxa"/>
              <w:left w:w="110" w:type="dxa"/>
              <w:bottom w:w="80" w:type="dxa"/>
              <w:right w:w="110" w:type="dxa"/>
            </w:tcMar>
            <w:vAlign w:val="center"/>
          </w:tcPr>
          <w:p w14:paraId="29712267" w14:textId="77777777" w:rsidR="00D8366A" w:rsidRDefault="00000000">
            <w:pPr>
              <w:spacing w:line="276" w:lineRule="auto"/>
            </w:pPr>
            <w:r>
              <w:rPr>
                <w:sz w:val="20"/>
                <w:szCs w:val="20"/>
              </w:rPr>
              <w:t>Digital, Data and AI</w:t>
            </w:r>
          </w:p>
        </w:tc>
        <w:tc>
          <w:tcPr>
            <w:tcW w:w="6360" w:type="dxa"/>
            <w:tcMar>
              <w:top w:w="80" w:type="dxa"/>
              <w:left w:w="110" w:type="dxa"/>
              <w:bottom w:w="80" w:type="dxa"/>
              <w:right w:w="110" w:type="dxa"/>
            </w:tcMar>
            <w:vAlign w:val="center"/>
          </w:tcPr>
          <w:p w14:paraId="74419C10" w14:textId="77777777" w:rsidR="00D8366A" w:rsidRDefault="00000000">
            <w:pPr>
              <w:spacing w:line="276" w:lineRule="auto"/>
            </w:pPr>
            <w:r>
              <w:rPr>
                <w:sz w:val="20"/>
                <w:szCs w:val="20"/>
              </w:rPr>
              <w:t>Enterprise architecture and ERP for NGOs and government; digital outreach platforms; netnography; AI-assisted research and workflow automation; secure closed AI systems.</w:t>
            </w:r>
          </w:p>
        </w:tc>
      </w:tr>
    </w:tbl>
    <w:p w14:paraId="50BBC057" w14:textId="77777777" w:rsidR="00D8366A" w:rsidRDefault="00000000">
      <w:r>
        <w:br w:type="page"/>
      </w:r>
    </w:p>
    <w:p w14:paraId="4DCEA82A" w14:textId="77777777" w:rsidR="00D8366A" w:rsidRDefault="00000000">
      <w:pPr>
        <w:pStyle w:val="Heading1"/>
        <w:pBdr>
          <w:bottom w:val="single" w:sz="12" w:space="4" w:color="1F7A6D"/>
        </w:pBdr>
        <w:spacing w:before="320" w:after="160"/>
      </w:pPr>
      <w:r>
        <w:rPr>
          <w:b/>
          <w:bCs/>
          <w:color w:val="0F2A44"/>
          <w:sz w:val="26"/>
          <w:szCs w:val="26"/>
        </w:rPr>
        <w:lastRenderedPageBreak/>
        <w:t>10. OUR APPROACH</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2400"/>
        <w:gridCol w:w="6960"/>
      </w:tblGrid>
      <w:tr w:rsidR="00D8366A" w14:paraId="29A5399A" w14:textId="77777777">
        <w:trPr>
          <w:tblHeader/>
        </w:trPr>
        <w:tc>
          <w:tcPr>
            <w:tcW w:w="2400" w:type="dxa"/>
            <w:shd w:val="clear" w:color="auto" w:fill="0F2A44"/>
            <w:tcMar>
              <w:top w:w="80" w:type="dxa"/>
              <w:left w:w="110" w:type="dxa"/>
              <w:bottom w:w="80" w:type="dxa"/>
              <w:right w:w="110" w:type="dxa"/>
            </w:tcMar>
            <w:vAlign w:val="center"/>
          </w:tcPr>
          <w:p w14:paraId="0C1635F1" w14:textId="77777777" w:rsidR="00D8366A" w:rsidRDefault="00000000">
            <w:pPr>
              <w:spacing w:line="276" w:lineRule="auto"/>
            </w:pPr>
            <w:r>
              <w:rPr>
                <w:b/>
                <w:bCs/>
                <w:color w:val="FFFFFF"/>
                <w:sz w:val="20"/>
                <w:szCs w:val="20"/>
              </w:rPr>
              <w:t>Phase</w:t>
            </w:r>
          </w:p>
        </w:tc>
        <w:tc>
          <w:tcPr>
            <w:tcW w:w="6960" w:type="dxa"/>
            <w:shd w:val="clear" w:color="auto" w:fill="0F2A44"/>
            <w:tcMar>
              <w:top w:w="80" w:type="dxa"/>
              <w:left w:w="110" w:type="dxa"/>
              <w:bottom w:w="80" w:type="dxa"/>
              <w:right w:w="110" w:type="dxa"/>
            </w:tcMar>
            <w:vAlign w:val="center"/>
          </w:tcPr>
          <w:p w14:paraId="4B201A7E" w14:textId="77777777" w:rsidR="00D8366A" w:rsidRDefault="00000000">
            <w:pPr>
              <w:spacing w:line="276" w:lineRule="auto"/>
            </w:pPr>
            <w:r>
              <w:rPr>
                <w:b/>
                <w:bCs/>
                <w:color w:val="FFFFFF"/>
                <w:sz w:val="20"/>
                <w:szCs w:val="20"/>
              </w:rPr>
              <w:t>What We Do</w:t>
            </w:r>
          </w:p>
        </w:tc>
      </w:tr>
      <w:tr w:rsidR="00D8366A" w14:paraId="3622E81C" w14:textId="77777777">
        <w:tc>
          <w:tcPr>
            <w:tcW w:w="2400" w:type="dxa"/>
            <w:tcMar>
              <w:top w:w="80" w:type="dxa"/>
              <w:left w:w="110" w:type="dxa"/>
              <w:bottom w:w="80" w:type="dxa"/>
              <w:right w:w="110" w:type="dxa"/>
            </w:tcMar>
            <w:vAlign w:val="center"/>
          </w:tcPr>
          <w:p w14:paraId="429F9D04" w14:textId="77777777" w:rsidR="00D8366A" w:rsidRDefault="00000000">
            <w:pPr>
              <w:spacing w:line="276" w:lineRule="auto"/>
            </w:pPr>
            <w:r>
              <w:rPr>
                <w:sz w:val="20"/>
                <w:szCs w:val="20"/>
              </w:rPr>
              <w:t>1. Inception and Design</w:t>
            </w:r>
          </w:p>
        </w:tc>
        <w:tc>
          <w:tcPr>
            <w:tcW w:w="6960" w:type="dxa"/>
            <w:tcMar>
              <w:top w:w="80" w:type="dxa"/>
              <w:left w:w="110" w:type="dxa"/>
              <w:bottom w:w="80" w:type="dxa"/>
              <w:right w:w="110" w:type="dxa"/>
            </w:tcMar>
            <w:vAlign w:val="center"/>
          </w:tcPr>
          <w:p w14:paraId="005774A7" w14:textId="77777777" w:rsidR="00D8366A" w:rsidRDefault="00000000">
            <w:pPr>
              <w:spacing w:line="276" w:lineRule="auto"/>
            </w:pPr>
            <w:r>
              <w:rPr>
                <w:sz w:val="20"/>
                <w:szCs w:val="20"/>
              </w:rPr>
              <w:t>Clarify the evaluation or research question against the client's decision needs; agree the theory of change and evaluation matrix; design sampling and instruments; secure ethical clearance and informed-consent protocols; produce an inception report to donor standard.</w:t>
            </w:r>
          </w:p>
        </w:tc>
      </w:tr>
      <w:tr w:rsidR="00D8366A" w14:paraId="2FB50C9D" w14:textId="77777777">
        <w:tc>
          <w:tcPr>
            <w:tcW w:w="2400" w:type="dxa"/>
            <w:shd w:val="clear" w:color="auto" w:fill="F2F5F7"/>
            <w:tcMar>
              <w:top w:w="80" w:type="dxa"/>
              <w:left w:w="110" w:type="dxa"/>
              <w:bottom w:w="80" w:type="dxa"/>
              <w:right w:w="110" w:type="dxa"/>
            </w:tcMar>
            <w:vAlign w:val="center"/>
          </w:tcPr>
          <w:p w14:paraId="742F51E9" w14:textId="77777777" w:rsidR="00D8366A" w:rsidRDefault="00000000">
            <w:pPr>
              <w:spacing w:line="276" w:lineRule="auto"/>
            </w:pPr>
            <w:r>
              <w:rPr>
                <w:sz w:val="20"/>
                <w:szCs w:val="20"/>
              </w:rPr>
              <w:t>2. Access and Data Collection</w:t>
            </w:r>
          </w:p>
        </w:tc>
        <w:tc>
          <w:tcPr>
            <w:tcW w:w="6960" w:type="dxa"/>
            <w:shd w:val="clear" w:color="auto" w:fill="F2F5F7"/>
            <w:tcMar>
              <w:top w:w="80" w:type="dxa"/>
              <w:left w:w="110" w:type="dxa"/>
              <w:bottom w:w="80" w:type="dxa"/>
              <w:right w:w="110" w:type="dxa"/>
            </w:tcMar>
            <w:vAlign w:val="center"/>
          </w:tcPr>
          <w:p w14:paraId="56665AC5" w14:textId="77777777" w:rsidR="00D8366A" w:rsidRDefault="00000000">
            <w:pPr>
              <w:spacing w:line="276" w:lineRule="auto"/>
            </w:pPr>
            <w:r>
              <w:rPr>
                <w:sz w:val="20"/>
                <w:szCs w:val="20"/>
              </w:rPr>
              <w:t xml:space="preserve">Deploy trained, gender-balanced enumeration teams; work through community-led </w:t>
            </w:r>
            <w:proofErr w:type="spellStart"/>
            <w:r>
              <w:rPr>
                <w:sz w:val="20"/>
                <w:szCs w:val="20"/>
              </w:rPr>
              <w:t>organisations</w:t>
            </w:r>
            <w:proofErr w:type="spellEnd"/>
            <w:r>
              <w:rPr>
                <w:sz w:val="20"/>
                <w:szCs w:val="20"/>
              </w:rPr>
              <w:t xml:space="preserve"> to reach key and hard-to-reach populations; apply safeguarding, PSEA and do-no-harm protocols throughout; supervise fieldwork with real-time quality assurance.</w:t>
            </w:r>
          </w:p>
        </w:tc>
      </w:tr>
      <w:tr w:rsidR="00D8366A" w14:paraId="1FF3C5A8" w14:textId="77777777">
        <w:tc>
          <w:tcPr>
            <w:tcW w:w="2400" w:type="dxa"/>
            <w:tcMar>
              <w:top w:w="80" w:type="dxa"/>
              <w:left w:w="110" w:type="dxa"/>
              <w:bottom w:w="80" w:type="dxa"/>
              <w:right w:w="110" w:type="dxa"/>
            </w:tcMar>
            <w:vAlign w:val="center"/>
          </w:tcPr>
          <w:p w14:paraId="4FB19CBB" w14:textId="77777777" w:rsidR="00D8366A" w:rsidRDefault="00000000">
            <w:pPr>
              <w:spacing w:line="276" w:lineRule="auto"/>
            </w:pPr>
            <w:r>
              <w:rPr>
                <w:sz w:val="20"/>
                <w:szCs w:val="20"/>
              </w:rPr>
              <w:t>3. Analysis and Validation</w:t>
            </w:r>
          </w:p>
        </w:tc>
        <w:tc>
          <w:tcPr>
            <w:tcW w:w="6960" w:type="dxa"/>
            <w:tcMar>
              <w:top w:w="80" w:type="dxa"/>
              <w:left w:w="110" w:type="dxa"/>
              <w:bottom w:w="80" w:type="dxa"/>
              <w:right w:w="110" w:type="dxa"/>
            </w:tcMar>
            <w:vAlign w:val="center"/>
          </w:tcPr>
          <w:p w14:paraId="6BD68686" w14:textId="77777777" w:rsidR="00D8366A" w:rsidRDefault="00000000">
            <w:pPr>
              <w:spacing w:line="276" w:lineRule="auto"/>
            </w:pPr>
            <w:r>
              <w:rPr>
                <w:sz w:val="20"/>
                <w:szCs w:val="20"/>
              </w:rPr>
              <w:t>Triangulate quantitative, qualitative and digital/</w:t>
            </w:r>
            <w:proofErr w:type="spellStart"/>
            <w:r>
              <w:rPr>
                <w:sz w:val="20"/>
                <w:szCs w:val="20"/>
              </w:rPr>
              <w:t>netnographic</w:t>
            </w:r>
            <w:proofErr w:type="spellEnd"/>
            <w:r>
              <w:rPr>
                <w:sz w:val="20"/>
                <w:szCs w:val="20"/>
              </w:rPr>
              <w:t xml:space="preserve"> data; test findings against alternative explanations; hold validation workshops with the client, government counterparts and the communities concerned.</w:t>
            </w:r>
          </w:p>
        </w:tc>
      </w:tr>
      <w:tr w:rsidR="00D8366A" w14:paraId="187E3185" w14:textId="77777777">
        <w:tc>
          <w:tcPr>
            <w:tcW w:w="2400" w:type="dxa"/>
            <w:shd w:val="clear" w:color="auto" w:fill="F2F5F7"/>
            <w:tcMar>
              <w:top w:w="80" w:type="dxa"/>
              <w:left w:w="110" w:type="dxa"/>
              <w:bottom w:w="80" w:type="dxa"/>
              <w:right w:w="110" w:type="dxa"/>
            </w:tcMar>
            <w:vAlign w:val="center"/>
          </w:tcPr>
          <w:p w14:paraId="65F284FD" w14:textId="77777777" w:rsidR="00D8366A" w:rsidRDefault="00000000">
            <w:pPr>
              <w:spacing w:line="276" w:lineRule="auto"/>
            </w:pPr>
            <w:r>
              <w:rPr>
                <w:sz w:val="20"/>
                <w:szCs w:val="20"/>
              </w:rPr>
              <w:t>4. Reporting and Uptake</w:t>
            </w:r>
          </w:p>
        </w:tc>
        <w:tc>
          <w:tcPr>
            <w:tcW w:w="6960" w:type="dxa"/>
            <w:shd w:val="clear" w:color="auto" w:fill="F2F5F7"/>
            <w:tcMar>
              <w:top w:w="80" w:type="dxa"/>
              <w:left w:w="110" w:type="dxa"/>
              <w:bottom w:w="80" w:type="dxa"/>
              <w:right w:w="110" w:type="dxa"/>
            </w:tcMar>
            <w:vAlign w:val="center"/>
          </w:tcPr>
          <w:p w14:paraId="23E4B847" w14:textId="77777777" w:rsidR="00D8366A" w:rsidRDefault="00000000">
            <w:pPr>
              <w:spacing w:line="276" w:lineRule="auto"/>
            </w:pPr>
            <w:r>
              <w:rPr>
                <w:sz w:val="20"/>
                <w:szCs w:val="20"/>
              </w:rPr>
              <w:t>Deliver donor-standard reports, policy briefs and dissemination products; convert findings into BCC/IEC materials, campaigns and training modules where required; support the client to take the evidence into policy dialogue.</w:t>
            </w:r>
          </w:p>
        </w:tc>
      </w:tr>
      <w:tr w:rsidR="00D8366A" w14:paraId="7A627607" w14:textId="77777777">
        <w:tc>
          <w:tcPr>
            <w:tcW w:w="2400" w:type="dxa"/>
            <w:tcMar>
              <w:top w:w="80" w:type="dxa"/>
              <w:left w:w="110" w:type="dxa"/>
              <w:bottom w:w="80" w:type="dxa"/>
              <w:right w:w="110" w:type="dxa"/>
            </w:tcMar>
            <w:vAlign w:val="center"/>
          </w:tcPr>
          <w:p w14:paraId="3C3E77DC" w14:textId="77777777" w:rsidR="00D8366A" w:rsidRDefault="00000000">
            <w:pPr>
              <w:spacing w:line="276" w:lineRule="auto"/>
            </w:pPr>
            <w:r>
              <w:rPr>
                <w:sz w:val="20"/>
                <w:szCs w:val="20"/>
              </w:rPr>
              <w:t xml:space="preserve">5. </w:t>
            </w:r>
            <w:proofErr w:type="spellStart"/>
            <w:r>
              <w:rPr>
                <w:sz w:val="20"/>
                <w:szCs w:val="20"/>
              </w:rPr>
              <w:t>Institutionalisation</w:t>
            </w:r>
            <w:proofErr w:type="spellEnd"/>
          </w:p>
        </w:tc>
        <w:tc>
          <w:tcPr>
            <w:tcW w:w="6960" w:type="dxa"/>
            <w:tcMar>
              <w:top w:w="80" w:type="dxa"/>
              <w:left w:w="110" w:type="dxa"/>
              <w:bottom w:w="80" w:type="dxa"/>
              <w:right w:w="110" w:type="dxa"/>
            </w:tcMar>
            <w:vAlign w:val="center"/>
          </w:tcPr>
          <w:p w14:paraId="438903C5" w14:textId="77777777" w:rsidR="00D8366A" w:rsidRDefault="00000000">
            <w:pPr>
              <w:spacing w:line="276" w:lineRule="auto"/>
            </w:pPr>
            <w:r>
              <w:rPr>
                <w:sz w:val="20"/>
                <w:szCs w:val="20"/>
              </w:rPr>
              <w:t>Build the client's own capacity — training, toolkits, MIS and digital systems — so that the evidence base can be maintained after the assignment closes.</w:t>
            </w:r>
          </w:p>
        </w:tc>
      </w:tr>
    </w:tbl>
    <w:p w14:paraId="2E56E61A" w14:textId="77777777" w:rsidR="00D8366A" w:rsidRDefault="00000000">
      <w:pPr>
        <w:pStyle w:val="Heading1"/>
        <w:pBdr>
          <w:bottom w:val="single" w:sz="12" w:space="4" w:color="1F7A6D"/>
        </w:pBdr>
        <w:spacing w:before="320" w:after="160"/>
      </w:pPr>
      <w:r>
        <w:rPr>
          <w:b/>
          <w:bCs/>
          <w:color w:val="0F2A44"/>
          <w:sz w:val="26"/>
          <w:szCs w:val="26"/>
        </w:rPr>
        <w:t>11. WORKFORCE AND DELIVERY CAPACITY</w:t>
      </w:r>
    </w:p>
    <w:p w14:paraId="56C63B27" w14:textId="77777777" w:rsidR="00D8366A" w:rsidRDefault="00000000">
      <w:pPr>
        <w:spacing w:after="120" w:line="276" w:lineRule="auto"/>
      </w:pPr>
      <w:r>
        <w:t>Dsectors maintains a core management team and draws on an established roster of associate consultants, field supervisors and enumerators, allowing us to scale rapidly for large-sample and multi-district assignments without carrying idle overhead.</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2400"/>
        <w:gridCol w:w="6960"/>
      </w:tblGrid>
      <w:tr w:rsidR="00D8366A" w14:paraId="7574F4F4" w14:textId="77777777">
        <w:trPr>
          <w:tblHeader/>
        </w:trPr>
        <w:tc>
          <w:tcPr>
            <w:tcW w:w="2400" w:type="dxa"/>
            <w:shd w:val="clear" w:color="auto" w:fill="0F2A44"/>
            <w:tcMar>
              <w:top w:w="80" w:type="dxa"/>
              <w:left w:w="110" w:type="dxa"/>
              <w:bottom w:w="80" w:type="dxa"/>
              <w:right w:w="110" w:type="dxa"/>
            </w:tcMar>
            <w:vAlign w:val="center"/>
          </w:tcPr>
          <w:p w14:paraId="0DD81A7E" w14:textId="77777777" w:rsidR="00D8366A" w:rsidRDefault="00000000">
            <w:pPr>
              <w:spacing w:line="276" w:lineRule="auto"/>
            </w:pPr>
            <w:r>
              <w:rPr>
                <w:b/>
                <w:bCs/>
                <w:color w:val="FFFFFF"/>
                <w:sz w:val="20"/>
                <w:szCs w:val="20"/>
              </w:rPr>
              <w:t>Function</w:t>
            </w:r>
          </w:p>
        </w:tc>
        <w:tc>
          <w:tcPr>
            <w:tcW w:w="6960" w:type="dxa"/>
            <w:shd w:val="clear" w:color="auto" w:fill="0F2A44"/>
            <w:tcMar>
              <w:top w:w="80" w:type="dxa"/>
              <w:left w:w="110" w:type="dxa"/>
              <w:bottom w:w="80" w:type="dxa"/>
              <w:right w:w="110" w:type="dxa"/>
            </w:tcMar>
            <w:vAlign w:val="center"/>
          </w:tcPr>
          <w:p w14:paraId="367D06A7" w14:textId="77777777" w:rsidR="00D8366A" w:rsidRDefault="00000000">
            <w:pPr>
              <w:spacing w:line="276" w:lineRule="auto"/>
            </w:pPr>
            <w:r>
              <w:rPr>
                <w:b/>
                <w:bCs/>
                <w:color w:val="FFFFFF"/>
                <w:sz w:val="20"/>
                <w:szCs w:val="20"/>
              </w:rPr>
              <w:t>Capability</w:t>
            </w:r>
          </w:p>
        </w:tc>
      </w:tr>
      <w:tr w:rsidR="00D8366A" w14:paraId="3D4E1EDE" w14:textId="77777777">
        <w:tc>
          <w:tcPr>
            <w:tcW w:w="2400" w:type="dxa"/>
            <w:tcMar>
              <w:top w:w="80" w:type="dxa"/>
              <w:left w:w="110" w:type="dxa"/>
              <w:bottom w:w="80" w:type="dxa"/>
              <w:right w:w="110" w:type="dxa"/>
            </w:tcMar>
            <w:vAlign w:val="center"/>
          </w:tcPr>
          <w:p w14:paraId="22E62F00" w14:textId="77777777" w:rsidR="00D8366A" w:rsidRDefault="00000000">
            <w:pPr>
              <w:spacing w:line="276" w:lineRule="auto"/>
            </w:pPr>
            <w:r>
              <w:rPr>
                <w:sz w:val="20"/>
                <w:szCs w:val="20"/>
              </w:rPr>
              <w:t>Research and Analytics</w:t>
            </w:r>
          </w:p>
        </w:tc>
        <w:tc>
          <w:tcPr>
            <w:tcW w:w="6960" w:type="dxa"/>
            <w:tcMar>
              <w:top w:w="80" w:type="dxa"/>
              <w:left w:w="110" w:type="dxa"/>
              <w:bottom w:w="80" w:type="dxa"/>
              <w:right w:w="110" w:type="dxa"/>
            </w:tcMar>
            <w:vAlign w:val="center"/>
          </w:tcPr>
          <w:p w14:paraId="73A5DE4D" w14:textId="77777777" w:rsidR="00D8366A" w:rsidRDefault="00000000">
            <w:pPr>
              <w:spacing w:line="276" w:lineRule="auto"/>
            </w:pPr>
            <w:r>
              <w:rPr>
                <w:sz w:val="20"/>
                <w:szCs w:val="20"/>
              </w:rPr>
              <w:t>Principal and co-investigators, statisticians, qualitative analysts, M&amp;E and MEAL specialists with international project experience.</w:t>
            </w:r>
          </w:p>
        </w:tc>
      </w:tr>
      <w:tr w:rsidR="00D8366A" w14:paraId="7591F5C9" w14:textId="77777777">
        <w:tc>
          <w:tcPr>
            <w:tcW w:w="2400" w:type="dxa"/>
            <w:shd w:val="clear" w:color="auto" w:fill="F2F5F7"/>
            <w:tcMar>
              <w:top w:w="80" w:type="dxa"/>
              <w:left w:w="110" w:type="dxa"/>
              <w:bottom w:w="80" w:type="dxa"/>
              <w:right w:w="110" w:type="dxa"/>
            </w:tcMar>
            <w:vAlign w:val="center"/>
          </w:tcPr>
          <w:p w14:paraId="7902FDE4" w14:textId="77777777" w:rsidR="00D8366A" w:rsidRDefault="00000000">
            <w:pPr>
              <w:spacing w:line="276" w:lineRule="auto"/>
            </w:pPr>
            <w:r>
              <w:rPr>
                <w:sz w:val="20"/>
                <w:szCs w:val="20"/>
              </w:rPr>
              <w:t>Gender, GESI and Safeguards</w:t>
            </w:r>
          </w:p>
        </w:tc>
        <w:tc>
          <w:tcPr>
            <w:tcW w:w="6960" w:type="dxa"/>
            <w:shd w:val="clear" w:color="auto" w:fill="F2F5F7"/>
            <w:tcMar>
              <w:top w:w="80" w:type="dxa"/>
              <w:left w:w="110" w:type="dxa"/>
              <w:bottom w:w="80" w:type="dxa"/>
              <w:right w:w="110" w:type="dxa"/>
            </w:tcMar>
            <w:vAlign w:val="center"/>
          </w:tcPr>
          <w:p w14:paraId="02D30C77" w14:textId="77777777" w:rsidR="00D8366A" w:rsidRDefault="00000000">
            <w:pPr>
              <w:spacing w:line="276" w:lineRule="auto"/>
            </w:pPr>
            <w:r>
              <w:rPr>
                <w:sz w:val="20"/>
                <w:szCs w:val="20"/>
              </w:rPr>
              <w:t>Gender specialists, GBV/PSEA advisers and social safeguards practitioners accredited against World Bank ESS and IFC Performance Standards.</w:t>
            </w:r>
          </w:p>
        </w:tc>
      </w:tr>
      <w:tr w:rsidR="00D8366A" w14:paraId="0D4FE19D" w14:textId="77777777">
        <w:tc>
          <w:tcPr>
            <w:tcW w:w="2400" w:type="dxa"/>
            <w:tcMar>
              <w:top w:w="80" w:type="dxa"/>
              <w:left w:w="110" w:type="dxa"/>
              <w:bottom w:w="80" w:type="dxa"/>
              <w:right w:w="110" w:type="dxa"/>
            </w:tcMar>
            <w:vAlign w:val="center"/>
          </w:tcPr>
          <w:p w14:paraId="7B8F27F0" w14:textId="77777777" w:rsidR="00D8366A" w:rsidRDefault="00000000">
            <w:pPr>
              <w:spacing w:line="276" w:lineRule="auto"/>
            </w:pPr>
            <w:r>
              <w:rPr>
                <w:sz w:val="20"/>
                <w:szCs w:val="20"/>
              </w:rPr>
              <w:t>Field Operations</w:t>
            </w:r>
          </w:p>
        </w:tc>
        <w:tc>
          <w:tcPr>
            <w:tcW w:w="6960" w:type="dxa"/>
            <w:tcMar>
              <w:top w:w="80" w:type="dxa"/>
              <w:left w:w="110" w:type="dxa"/>
              <w:bottom w:w="80" w:type="dxa"/>
              <w:right w:w="110" w:type="dxa"/>
            </w:tcMar>
            <w:vAlign w:val="center"/>
          </w:tcPr>
          <w:p w14:paraId="3DFC2623" w14:textId="77777777" w:rsidR="00D8366A" w:rsidRDefault="00000000">
            <w:pPr>
              <w:spacing w:line="276" w:lineRule="auto"/>
            </w:pPr>
            <w:r>
              <w:rPr>
                <w:sz w:val="20"/>
                <w:szCs w:val="20"/>
              </w:rPr>
              <w:t>Trained, gender-balanced field supervisors and enumerators deployable across all eight divisions, including the Chittagong Hill Tracts and Cox's Bazar.</w:t>
            </w:r>
          </w:p>
        </w:tc>
      </w:tr>
      <w:tr w:rsidR="00D8366A" w14:paraId="5A38FEFD" w14:textId="77777777">
        <w:tc>
          <w:tcPr>
            <w:tcW w:w="2400" w:type="dxa"/>
            <w:shd w:val="clear" w:color="auto" w:fill="F2F5F7"/>
            <w:tcMar>
              <w:top w:w="80" w:type="dxa"/>
              <w:left w:w="110" w:type="dxa"/>
              <w:bottom w:w="80" w:type="dxa"/>
              <w:right w:w="110" w:type="dxa"/>
            </w:tcMar>
            <w:vAlign w:val="center"/>
          </w:tcPr>
          <w:p w14:paraId="4C8EEFCB" w14:textId="77777777" w:rsidR="00D8366A" w:rsidRDefault="00000000">
            <w:pPr>
              <w:spacing w:line="276" w:lineRule="auto"/>
            </w:pPr>
            <w:r>
              <w:rPr>
                <w:sz w:val="20"/>
                <w:szCs w:val="20"/>
              </w:rPr>
              <w:t>Communications and Creative</w:t>
            </w:r>
          </w:p>
        </w:tc>
        <w:tc>
          <w:tcPr>
            <w:tcW w:w="6960" w:type="dxa"/>
            <w:shd w:val="clear" w:color="auto" w:fill="F2F5F7"/>
            <w:tcMar>
              <w:top w:w="80" w:type="dxa"/>
              <w:left w:w="110" w:type="dxa"/>
              <w:bottom w:w="80" w:type="dxa"/>
              <w:right w:w="110" w:type="dxa"/>
            </w:tcMar>
            <w:vAlign w:val="center"/>
          </w:tcPr>
          <w:p w14:paraId="22921B96" w14:textId="77777777" w:rsidR="00D8366A" w:rsidRDefault="00000000">
            <w:pPr>
              <w:spacing w:line="276" w:lineRule="auto"/>
            </w:pPr>
            <w:r>
              <w:rPr>
                <w:sz w:val="20"/>
                <w:szCs w:val="20"/>
              </w:rPr>
              <w:t>Strategic communications professionals, BCC/SBCC specialists, content creators, graphic designers, and audio-visual and documentary producers.</w:t>
            </w:r>
          </w:p>
        </w:tc>
      </w:tr>
      <w:tr w:rsidR="00D8366A" w14:paraId="186061EC" w14:textId="77777777">
        <w:tc>
          <w:tcPr>
            <w:tcW w:w="2400" w:type="dxa"/>
            <w:tcMar>
              <w:top w:w="80" w:type="dxa"/>
              <w:left w:w="110" w:type="dxa"/>
              <w:bottom w:w="80" w:type="dxa"/>
              <w:right w:w="110" w:type="dxa"/>
            </w:tcMar>
            <w:vAlign w:val="center"/>
          </w:tcPr>
          <w:p w14:paraId="579B2446" w14:textId="77777777" w:rsidR="00D8366A" w:rsidRDefault="00000000">
            <w:pPr>
              <w:spacing w:line="276" w:lineRule="auto"/>
            </w:pPr>
            <w:r>
              <w:rPr>
                <w:sz w:val="20"/>
                <w:szCs w:val="20"/>
              </w:rPr>
              <w:t>Technology and Digital</w:t>
            </w:r>
          </w:p>
        </w:tc>
        <w:tc>
          <w:tcPr>
            <w:tcW w:w="6960" w:type="dxa"/>
            <w:tcMar>
              <w:top w:w="80" w:type="dxa"/>
              <w:left w:w="110" w:type="dxa"/>
              <w:bottom w:w="80" w:type="dxa"/>
              <w:right w:w="110" w:type="dxa"/>
            </w:tcMar>
            <w:vAlign w:val="center"/>
          </w:tcPr>
          <w:p w14:paraId="75CB6EA3" w14:textId="77777777" w:rsidR="00D8366A" w:rsidRDefault="00000000">
            <w:pPr>
              <w:spacing w:line="276" w:lineRule="auto"/>
            </w:pPr>
            <w:r>
              <w:rPr>
                <w:sz w:val="20"/>
                <w:szCs w:val="20"/>
              </w:rPr>
              <w:t>Enterprise architects, ERP consultants, software engineers, platform managers and AI-integration specialists.</w:t>
            </w:r>
          </w:p>
        </w:tc>
      </w:tr>
      <w:tr w:rsidR="00D8366A" w14:paraId="3F3BEA87" w14:textId="77777777">
        <w:tc>
          <w:tcPr>
            <w:tcW w:w="2400" w:type="dxa"/>
            <w:shd w:val="clear" w:color="auto" w:fill="F2F5F7"/>
            <w:tcMar>
              <w:top w:w="80" w:type="dxa"/>
              <w:left w:w="110" w:type="dxa"/>
              <w:bottom w:w="80" w:type="dxa"/>
              <w:right w:w="110" w:type="dxa"/>
            </w:tcMar>
            <w:vAlign w:val="center"/>
          </w:tcPr>
          <w:p w14:paraId="44995434" w14:textId="77777777" w:rsidR="00D8366A" w:rsidRDefault="00000000">
            <w:pPr>
              <w:spacing w:line="276" w:lineRule="auto"/>
            </w:pPr>
            <w:r>
              <w:rPr>
                <w:sz w:val="20"/>
                <w:szCs w:val="20"/>
              </w:rPr>
              <w:t>Editorial and Language</w:t>
            </w:r>
          </w:p>
        </w:tc>
        <w:tc>
          <w:tcPr>
            <w:tcW w:w="6960" w:type="dxa"/>
            <w:shd w:val="clear" w:color="auto" w:fill="F2F5F7"/>
            <w:tcMar>
              <w:top w:w="80" w:type="dxa"/>
              <w:left w:w="110" w:type="dxa"/>
              <w:bottom w:w="80" w:type="dxa"/>
              <w:right w:w="110" w:type="dxa"/>
            </w:tcMar>
            <w:vAlign w:val="center"/>
          </w:tcPr>
          <w:p w14:paraId="494034F1" w14:textId="77777777" w:rsidR="00D8366A" w:rsidRDefault="00000000">
            <w:pPr>
              <w:spacing w:line="276" w:lineRule="auto"/>
            </w:pPr>
            <w:r>
              <w:rPr>
                <w:sz w:val="20"/>
                <w:szCs w:val="20"/>
              </w:rPr>
              <w:t>Report editors, professional Bangla–English translators and conference interpreters.</w:t>
            </w:r>
          </w:p>
        </w:tc>
      </w:tr>
      <w:tr w:rsidR="00D8366A" w14:paraId="7361ED96" w14:textId="77777777">
        <w:tc>
          <w:tcPr>
            <w:tcW w:w="2400" w:type="dxa"/>
            <w:tcMar>
              <w:top w:w="80" w:type="dxa"/>
              <w:left w:w="110" w:type="dxa"/>
              <w:bottom w:w="80" w:type="dxa"/>
              <w:right w:w="110" w:type="dxa"/>
            </w:tcMar>
            <w:vAlign w:val="center"/>
          </w:tcPr>
          <w:p w14:paraId="78A102DF" w14:textId="77777777" w:rsidR="00D8366A" w:rsidRDefault="00000000">
            <w:pPr>
              <w:spacing w:line="276" w:lineRule="auto"/>
            </w:pPr>
            <w:r>
              <w:rPr>
                <w:sz w:val="20"/>
                <w:szCs w:val="20"/>
              </w:rPr>
              <w:lastRenderedPageBreak/>
              <w:t>Operations and Compliance</w:t>
            </w:r>
          </w:p>
        </w:tc>
        <w:tc>
          <w:tcPr>
            <w:tcW w:w="6960" w:type="dxa"/>
            <w:tcMar>
              <w:top w:w="80" w:type="dxa"/>
              <w:left w:w="110" w:type="dxa"/>
              <w:bottom w:w="80" w:type="dxa"/>
              <w:right w:w="110" w:type="dxa"/>
            </w:tcMar>
            <w:vAlign w:val="center"/>
          </w:tcPr>
          <w:p w14:paraId="53F8304D" w14:textId="77777777" w:rsidR="00D8366A" w:rsidRDefault="00000000">
            <w:pPr>
              <w:spacing w:line="276" w:lineRule="auto"/>
            </w:pPr>
            <w:r>
              <w:rPr>
                <w:sz w:val="20"/>
                <w:szCs w:val="20"/>
              </w:rPr>
              <w:t>Project coordinators, contract and grants administrators, and finance and procurement staff experienced in donor reporting and audit.</w:t>
            </w:r>
          </w:p>
        </w:tc>
      </w:tr>
    </w:tbl>
    <w:p w14:paraId="0EE477C0" w14:textId="77777777" w:rsidR="00D8366A" w:rsidRDefault="00000000">
      <w:pPr>
        <w:pStyle w:val="Heading1"/>
        <w:pBdr>
          <w:bottom w:val="single" w:sz="12" w:space="4" w:color="1F7A6D"/>
        </w:pBdr>
        <w:spacing w:before="320" w:after="160"/>
      </w:pPr>
      <w:r>
        <w:rPr>
          <w:b/>
          <w:bCs/>
          <w:color w:val="0F2A44"/>
          <w:sz w:val="26"/>
          <w:szCs w:val="26"/>
        </w:rPr>
        <w:t>12. CONTACT</w:t>
      </w:r>
    </w:p>
    <w:tbl>
      <w:tblPr>
        <w:tblW w:w="9360" w:type="dxa"/>
        <w:tblBorders>
          <w:top w:val="single" w:sz="2" w:space="0" w:color="D5DBE1"/>
          <w:left w:val="single" w:sz="2" w:space="0" w:color="D5DBE1"/>
          <w:bottom w:val="single" w:sz="2" w:space="0" w:color="D5DBE1"/>
          <w:right w:val="single" w:sz="2" w:space="0" w:color="D5DBE1"/>
          <w:insideH w:val="single" w:sz="2" w:space="0" w:color="D5DBE1"/>
          <w:insideV w:val="single" w:sz="2" w:space="0" w:color="D5DBE1"/>
        </w:tblBorders>
        <w:tblCellMar>
          <w:left w:w="10" w:type="dxa"/>
          <w:right w:w="10" w:type="dxa"/>
        </w:tblCellMar>
        <w:tblLook w:val="0000" w:firstRow="0" w:lastRow="0" w:firstColumn="0" w:lastColumn="0" w:noHBand="0" w:noVBand="0"/>
      </w:tblPr>
      <w:tblGrid>
        <w:gridCol w:w="3000"/>
        <w:gridCol w:w="6360"/>
      </w:tblGrid>
      <w:tr w:rsidR="00D8366A" w14:paraId="56192660" w14:textId="77777777">
        <w:tc>
          <w:tcPr>
            <w:tcW w:w="3000" w:type="dxa"/>
            <w:shd w:val="clear" w:color="auto" w:fill="F2F5F7"/>
            <w:tcMar>
              <w:top w:w="80" w:type="dxa"/>
              <w:left w:w="110" w:type="dxa"/>
              <w:bottom w:w="80" w:type="dxa"/>
              <w:right w:w="110" w:type="dxa"/>
            </w:tcMar>
            <w:vAlign w:val="center"/>
          </w:tcPr>
          <w:p w14:paraId="6DD2B5B9" w14:textId="77777777" w:rsidR="00D8366A" w:rsidRDefault="00000000">
            <w:pPr>
              <w:spacing w:line="276" w:lineRule="auto"/>
            </w:pPr>
            <w:r>
              <w:rPr>
                <w:b/>
                <w:bCs/>
                <w:color w:val="0F2A44"/>
                <w:sz w:val="20"/>
                <w:szCs w:val="20"/>
              </w:rPr>
              <w:t>Managing Director</w:t>
            </w:r>
          </w:p>
        </w:tc>
        <w:tc>
          <w:tcPr>
            <w:tcW w:w="6360" w:type="dxa"/>
            <w:tcMar>
              <w:top w:w="80" w:type="dxa"/>
              <w:left w:w="110" w:type="dxa"/>
              <w:bottom w:w="80" w:type="dxa"/>
              <w:right w:w="110" w:type="dxa"/>
            </w:tcMar>
            <w:vAlign w:val="center"/>
          </w:tcPr>
          <w:p w14:paraId="47926428" w14:textId="77777777" w:rsidR="00D8366A" w:rsidRDefault="00000000">
            <w:pPr>
              <w:spacing w:line="276" w:lineRule="auto"/>
            </w:pPr>
            <w:r>
              <w:rPr>
                <w:sz w:val="20"/>
                <w:szCs w:val="20"/>
              </w:rPr>
              <w:t>Faizul Karim</w:t>
            </w:r>
          </w:p>
        </w:tc>
      </w:tr>
      <w:tr w:rsidR="00D8366A" w14:paraId="2DC9413C" w14:textId="77777777">
        <w:tc>
          <w:tcPr>
            <w:tcW w:w="3000" w:type="dxa"/>
            <w:shd w:val="clear" w:color="auto" w:fill="F2F5F7"/>
            <w:tcMar>
              <w:top w:w="80" w:type="dxa"/>
              <w:left w:w="110" w:type="dxa"/>
              <w:bottom w:w="80" w:type="dxa"/>
              <w:right w:w="110" w:type="dxa"/>
            </w:tcMar>
            <w:vAlign w:val="center"/>
          </w:tcPr>
          <w:p w14:paraId="1DE21488" w14:textId="77777777" w:rsidR="00D8366A" w:rsidRDefault="00000000">
            <w:pPr>
              <w:spacing w:line="276" w:lineRule="auto"/>
            </w:pPr>
            <w:r>
              <w:rPr>
                <w:b/>
                <w:bCs/>
                <w:color w:val="0F2A44"/>
                <w:sz w:val="20"/>
                <w:szCs w:val="20"/>
              </w:rPr>
              <w:t>Mobile / WhatsApp</w:t>
            </w:r>
          </w:p>
        </w:tc>
        <w:tc>
          <w:tcPr>
            <w:tcW w:w="6360" w:type="dxa"/>
            <w:tcMar>
              <w:top w:w="80" w:type="dxa"/>
              <w:left w:w="110" w:type="dxa"/>
              <w:bottom w:w="80" w:type="dxa"/>
              <w:right w:w="110" w:type="dxa"/>
            </w:tcMar>
            <w:vAlign w:val="center"/>
          </w:tcPr>
          <w:p w14:paraId="053A6F37" w14:textId="77777777" w:rsidR="00D8366A" w:rsidRDefault="00000000">
            <w:pPr>
              <w:spacing w:line="276" w:lineRule="auto"/>
            </w:pPr>
            <w:r>
              <w:rPr>
                <w:sz w:val="20"/>
                <w:szCs w:val="20"/>
              </w:rPr>
              <w:t>+880 1752 578888</w:t>
            </w:r>
          </w:p>
        </w:tc>
      </w:tr>
      <w:tr w:rsidR="00D8366A" w14:paraId="5334812A" w14:textId="77777777">
        <w:tc>
          <w:tcPr>
            <w:tcW w:w="3000" w:type="dxa"/>
            <w:shd w:val="clear" w:color="auto" w:fill="F2F5F7"/>
            <w:tcMar>
              <w:top w:w="80" w:type="dxa"/>
              <w:left w:w="110" w:type="dxa"/>
              <w:bottom w:w="80" w:type="dxa"/>
              <w:right w:w="110" w:type="dxa"/>
            </w:tcMar>
            <w:vAlign w:val="center"/>
          </w:tcPr>
          <w:p w14:paraId="1CD873BD" w14:textId="77777777" w:rsidR="00D8366A" w:rsidRDefault="00000000">
            <w:pPr>
              <w:spacing w:line="276" w:lineRule="auto"/>
            </w:pPr>
            <w:r>
              <w:rPr>
                <w:b/>
                <w:bCs/>
                <w:color w:val="0F2A44"/>
                <w:sz w:val="20"/>
                <w:szCs w:val="20"/>
              </w:rPr>
              <w:t>Email</w:t>
            </w:r>
          </w:p>
        </w:tc>
        <w:tc>
          <w:tcPr>
            <w:tcW w:w="6360" w:type="dxa"/>
            <w:tcMar>
              <w:top w:w="80" w:type="dxa"/>
              <w:left w:w="110" w:type="dxa"/>
              <w:bottom w:w="80" w:type="dxa"/>
              <w:right w:w="110" w:type="dxa"/>
            </w:tcMar>
            <w:vAlign w:val="center"/>
          </w:tcPr>
          <w:p w14:paraId="36DCE471" w14:textId="77777777" w:rsidR="00D8366A" w:rsidRDefault="00000000">
            <w:pPr>
              <w:spacing w:line="276" w:lineRule="auto"/>
            </w:pPr>
            <w:proofErr w:type="gramStart"/>
            <w:r>
              <w:rPr>
                <w:sz w:val="20"/>
                <w:szCs w:val="20"/>
              </w:rPr>
              <w:t>faizul.karim@dsectors.org  |</w:t>
            </w:r>
            <w:proofErr w:type="gramEnd"/>
            <w:r>
              <w:rPr>
                <w:sz w:val="20"/>
                <w:szCs w:val="20"/>
              </w:rPr>
              <w:t xml:space="preserve">  info@dsectors.org</w:t>
            </w:r>
          </w:p>
        </w:tc>
      </w:tr>
      <w:tr w:rsidR="00D8366A" w14:paraId="4C668107" w14:textId="77777777">
        <w:tc>
          <w:tcPr>
            <w:tcW w:w="3000" w:type="dxa"/>
            <w:shd w:val="clear" w:color="auto" w:fill="F2F5F7"/>
            <w:tcMar>
              <w:top w:w="80" w:type="dxa"/>
              <w:left w:w="110" w:type="dxa"/>
              <w:bottom w:w="80" w:type="dxa"/>
              <w:right w:w="110" w:type="dxa"/>
            </w:tcMar>
            <w:vAlign w:val="center"/>
          </w:tcPr>
          <w:p w14:paraId="204C185A" w14:textId="77777777" w:rsidR="00D8366A" w:rsidRDefault="00000000">
            <w:pPr>
              <w:spacing w:line="276" w:lineRule="auto"/>
            </w:pPr>
            <w:r>
              <w:rPr>
                <w:b/>
                <w:bCs/>
                <w:color w:val="0F2A44"/>
                <w:sz w:val="20"/>
                <w:szCs w:val="20"/>
              </w:rPr>
              <w:t>Office</w:t>
            </w:r>
          </w:p>
        </w:tc>
        <w:tc>
          <w:tcPr>
            <w:tcW w:w="6360" w:type="dxa"/>
            <w:tcMar>
              <w:top w:w="80" w:type="dxa"/>
              <w:left w:w="110" w:type="dxa"/>
              <w:bottom w:w="80" w:type="dxa"/>
              <w:right w:w="110" w:type="dxa"/>
            </w:tcMar>
            <w:vAlign w:val="center"/>
          </w:tcPr>
          <w:p w14:paraId="224F0459" w14:textId="77777777" w:rsidR="00D8366A" w:rsidRDefault="00000000">
            <w:pPr>
              <w:spacing w:line="276" w:lineRule="auto"/>
            </w:pPr>
            <w:r>
              <w:rPr>
                <w:sz w:val="20"/>
                <w:szCs w:val="20"/>
              </w:rPr>
              <w:t xml:space="preserve">179/3 (2nd Floor), </w:t>
            </w:r>
            <w:proofErr w:type="spellStart"/>
            <w:r>
              <w:rPr>
                <w:sz w:val="20"/>
                <w:szCs w:val="20"/>
              </w:rPr>
              <w:t>Fakirerpool</w:t>
            </w:r>
            <w:proofErr w:type="spellEnd"/>
            <w:r>
              <w:rPr>
                <w:sz w:val="20"/>
                <w:szCs w:val="20"/>
              </w:rPr>
              <w:t>, Motijheel, Dhaka-1000, Bangladesh</w:t>
            </w:r>
          </w:p>
        </w:tc>
      </w:tr>
      <w:tr w:rsidR="00D8366A" w14:paraId="59E5E15C" w14:textId="77777777">
        <w:tc>
          <w:tcPr>
            <w:tcW w:w="3000" w:type="dxa"/>
            <w:shd w:val="clear" w:color="auto" w:fill="F2F5F7"/>
            <w:tcMar>
              <w:top w:w="80" w:type="dxa"/>
              <w:left w:w="110" w:type="dxa"/>
              <w:bottom w:w="80" w:type="dxa"/>
              <w:right w:w="110" w:type="dxa"/>
            </w:tcMar>
            <w:vAlign w:val="center"/>
          </w:tcPr>
          <w:p w14:paraId="1370DA50" w14:textId="77777777" w:rsidR="00D8366A" w:rsidRDefault="00000000">
            <w:pPr>
              <w:spacing w:line="276" w:lineRule="auto"/>
            </w:pPr>
            <w:r>
              <w:rPr>
                <w:b/>
                <w:bCs/>
                <w:color w:val="0F2A44"/>
                <w:sz w:val="20"/>
                <w:szCs w:val="20"/>
              </w:rPr>
              <w:t>Website</w:t>
            </w:r>
          </w:p>
        </w:tc>
        <w:tc>
          <w:tcPr>
            <w:tcW w:w="6360" w:type="dxa"/>
            <w:tcMar>
              <w:top w:w="80" w:type="dxa"/>
              <w:left w:w="110" w:type="dxa"/>
              <w:bottom w:w="80" w:type="dxa"/>
              <w:right w:w="110" w:type="dxa"/>
            </w:tcMar>
            <w:vAlign w:val="center"/>
          </w:tcPr>
          <w:p w14:paraId="6B73F0B3" w14:textId="77777777" w:rsidR="00D8366A" w:rsidRDefault="00000000">
            <w:pPr>
              <w:spacing w:line="276" w:lineRule="auto"/>
            </w:pPr>
            <w:r>
              <w:rPr>
                <w:sz w:val="20"/>
                <w:szCs w:val="20"/>
              </w:rPr>
              <w:t>dsectors.org</w:t>
            </w:r>
          </w:p>
        </w:tc>
      </w:tr>
    </w:tbl>
    <w:p w14:paraId="63037AA2" w14:textId="77777777" w:rsidR="00D8366A" w:rsidRDefault="00D8366A">
      <w:pPr>
        <w:spacing w:after="200" w:line="276" w:lineRule="auto"/>
      </w:pPr>
    </w:p>
    <w:p w14:paraId="17848E7E" w14:textId="77777777" w:rsidR="00D8366A" w:rsidRDefault="00000000">
      <w:pPr>
        <w:spacing w:after="120" w:line="276" w:lineRule="auto"/>
      </w:pPr>
      <w:r>
        <w:rPr>
          <w:i/>
          <w:iCs/>
          <w:color w:val="666666"/>
          <w:sz w:val="19"/>
          <w:szCs w:val="19"/>
        </w:rPr>
        <w:t>Dsectors Services Limited is registered with the Registrar of Joint Stock Companies and Firms (RJSC) under Registration No. C-187290/2023. Certified copies of the Certificate of Incorporation, Memorandum and Articles of Association, TIN and VAT registration, and directors' curricula vitae are available on request for prequalification and procurement purposes.</w:t>
      </w:r>
    </w:p>
    <w:sectPr w:rsidR="00D8366A">
      <w:footerReference w:type="default" r:id="rId13"/>
      <w:pgSz w:w="12240" w:h="15840"/>
      <w:pgMar w:top="1150" w:right="1440" w:bottom="115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FCEB" w14:textId="77777777" w:rsidR="00827209" w:rsidRDefault="00827209">
      <w:r>
        <w:separator/>
      </w:r>
    </w:p>
  </w:endnote>
  <w:endnote w:type="continuationSeparator" w:id="0">
    <w:p w14:paraId="2DE524FC" w14:textId="77777777" w:rsidR="00827209" w:rsidRDefault="00827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3F8D" w14:textId="77777777" w:rsidR="00D8366A" w:rsidRDefault="00000000">
    <w:pPr>
      <w:spacing w:before="100"/>
      <w:jc w:val="center"/>
    </w:pPr>
    <w:r>
      <w:rPr>
        <w:color w:val="888888"/>
        <w:sz w:val="17"/>
        <w:szCs w:val="17"/>
      </w:rPr>
      <w:t xml:space="preserve">Dsectors Services </w:t>
    </w:r>
    <w:proofErr w:type="gramStart"/>
    <w:r>
      <w:rPr>
        <w:color w:val="888888"/>
        <w:sz w:val="17"/>
        <w:szCs w:val="17"/>
      </w:rPr>
      <w:t>Limited  |</w:t>
    </w:r>
    <w:proofErr w:type="gramEnd"/>
    <w:r>
      <w:rPr>
        <w:color w:val="888888"/>
        <w:sz w:val="17"/>
        <w:szCs w:val="17"/>
      </w:rPr>
      <w:t xml:space="preserve">  Company </w:t>
    </w:r>
    <w:proofErr w:type="gramStart"/>
    <w:r>
      <w:rPr>
        <w:color w:val="888888"/>
        <w:sz w:val="17"/>
        <w:szCs w:val="17"/>
      </w:rPr>
      <w:t>Profile  |</w:t>
    </w:r>
    <w:proofErr w:type="gramEnd"/>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676C4A">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D3965" w14:textId="77777777" w:rsidR="00827209" w:rsidRDefault="00827209">
      <w:r>
        <w:separator/>
      </w:r>
    </w:p>
  </w:footnote>
  <w:footnote w:type="continuationSeparator" w:id="0">
    <w:p w14:paraId="525822BD" w14:textId="77777777" w:rsidR="00827209" w:rsidRDefault="00827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854B3"/>
    <w:multiLevelType w:val="hybridMultilevel"/>
    <w:tmpl w:val="3FD0920C"/>
    <w:lvl w:ilvl="0" w:tplc="7B6C3B50">
      <w:start w:val="1"/>
      <w:numFmt w:val="bullet"/>
      <w:lvlText w:val="●"/>
      <w:lvlJc w:val="left"/>
      <w:pPr>
        <w:ind w:left="720" w:hanging="360"/>
      </w:pPr>
    </w:lvl>
    <w:lvl w:ilvl="1" w:tplc="E9167F72">
      <w:start w:val="1"/>
      <w:numFmt w:val="bullet"/>
      <w:lvlText w:val="○"/>
      <w:lvlJc w:val="left"/>
      <w:pPr>
        <w:ind w:left="1440" w:hanging="360"/>
      </w:pPr>
    </w:lvl>
    <w:lvl w:ilvl="2" w:tplc="D1761D3A">
      <w:start w:val="1"/>
      <w:numFmt w:val="bullet"/>
      <w:lvlText w:val="■"/>
      <w:lvlJc w:val="left"/>
      <w:pPr>
        <w:ind w:left="2160" w:hanging="360"/>
      </w:pPr>
    </w:lvl>
    <w:lvl w:ilvl="3" w:tplc="7EAE7A9A">
      <w:start w:val="1"/>
      <w:numFmt w:val="bullet"/>
      <w:lvlText w:val="●"/>
      <w:lvlJc w:val="left"/>
      <w:pPr>
        <w:ind w:left="2880" w:hanging="360"/>
      </w:pPr>
    </w:lvl>
    <w:lvl w:ilvl="4" w:tplc="D792A970">
      <w:start w:val="1"/>
      <w:numFmt w:val="bullet"/>
      <w:lvlText w:val="○"/>
      <w:lvlJc w:val="left"/>
      <w:pPr>
        <w:ind w:left="3600" w:hanging="360"/>
      </w:pPr>
    </w:lvl>
    <w:lvl w:ilvl="5" w:tplc="B5F0368C">
      <w:start w:val="1"/>
      <w:numFmt w:val="bullet"/>
      <w:lvlText w:val="■"/>
      <w:lvlJc w:val="left"/>
      <w:pPr>
        <w:ind w:left="4320" w:hanging="360"/>
      </w:pPr>
    </w:lvl>
    <w:lvl w:ilvl="6" w:tplc="26EC8A5E">
      <w:start w:val="1"/>
      <w:numFmt w:val="bullet"/>
      <w:lvlText w:val="●"/>
      <w:lvlJc w:val="left"/>
      <w:pPr>
        <w:ind w:left="5040" w:hanging="360"/>
      </w:pPr>
    </w:lvl>
    <w:lvl w:ilvl="7" w:tplc="DF0084E0">
      <w:start w:val="1"/>
      <w:numFmt w:val="bullet"/>
      <w:lvlText w:val="●"/>
      <w:lvlJc w:val="left"/>
      <w:pPr>
        <w:ind w:left="5760" w:hanging="360"/>
      </w:pPr>
    </w:lvl>
    <w:lvl w:ilvl="8" w:tplc="FC341B34">
      <w:start w:val="1"/>
      <w:numFmt w:val="bullet"/>
      <w:lvlText w:val="●"/>
      <w:lvlJc w:val="left"/>
      <w:pPr>
        <w:ind w:left="6480" w:hanging="360"/>
      </w:pPr>
    </w:lvl>
  </w:abstractNum>
  <w:abstractNum w:abstractNumId="1" w15:restartNumberingAfterBreak="0">
    <w:nsid w:val="777A431D"/>
    <w:multiLevelType w:val="hybridMultilevel"/>
    <w:tmpl w:val="CAACC412"/>
    <w:lvl w:ilvl="0" w:tplc="79C4D43C">
      <w:start w:val="1"/>
      <w:numFmt w:val="bullet"/>
      <w:lvlText w:val="•"/>
      <w:lvlJc w:val="left"/>
      <w:pPr>
        <w:ind w:left="403" w:hanging="259"/>
      </w:pPr>
    </w:lvl>
    <w:lvl w:ilvl="1" w:tplc="9E5A6C5E">
      <w:numFmt w:val="decimal"/>
      <w:lvlText w:val=""/>
      <w:lvlJc w:val="left"/>
    </w:lvl>
    <w:lvl w:ilvl="2" w:tplc="D7488D6A">
      <w:numFmt w:val="decimal"/>
      <w:lvlText w:val=""/>
      <w:lvlJc w:val="left"/>
    </w:lvl>
    <w:lvl w:ilvl="3" w:tplc="81A62650">
      <w:numFmt w:val="decimal"/>
      <w:lvlText w:val=""/>
      <w:lvlJc w:val="left"/>
    </w:lvl>
    <w:lvl w:ilvl="4" w:tplc="4042924E">
      <w:numFmt w:val="decimal"/>
      <w:lvlText w:val=""/>
      <w:lvlJc w:val="left"/>
    </w:lvl>
    <w:lvl w:ilvl="5" w:tplc="606C908A">
      <w:numFmt w:val="decimal"/>
      <w:lvlText w:val=""/>
      <w:lvlJc w:val="left"/>
    </w:lvl>
    <w:lvl w:ilvl="6" w:tplc="A7A03824">
      <w:numFmt w:val="decimal"/>
      <w:lvlText w:val=""/>
      <w:lvlJc w:val="left"/>
    </w:lvl>
    <w:lvl w:ilvl="7" w:tplc="0BE0D384">
      <w:numFmt w:val="decimal"/>
      <w:lvlText w:val=""/>
      <w:lvlJc w:val="left"/>
    </w:lvl>
    <w:lvl w:ilvl="8" w:tplc="EDCC4DC8">
      <w:numFmt w:val="decimal"/>
      <w:lvlText w:val=""/>
      <w:lvlJc w:val="left"/>
    </w:lvl>
  </w:abstractNum>
  <w:num w:numId="1" w16cid:durableId="796335977">
    <w:abstractNumId w:val="0"/>
    <w:lvlOverride w:ilvl="0">
      <w:startOverride w:val="1"/>
    </w:lvlOverride>
  </w:num>
  <w:num w:numId="2" w16cid:durableId="17541621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AxsTQxszSwMDQyNjNQ0lEKTi0uzszPAykwqgUAkKM1IiwAAAA="/>
  </w:docVars>
  <w:rsids>
    <w:rsidRoot w:val="00D8366A"/>
    <w:rsid w:val="003C0803"/>
    <w:rsid w:val="003D2C0C"/>
    <w:rsid w:val="004275C2"/>
    <w:rsid w:val="00475A99"/>
    <w:rsid w:val="00597258"/>
    <w:rsid w:val="00636ACC"/>
    <w:rsid w:val="00643AAB"/>
    <w:rsid w:val="00676C4A"/>
    <w:rsid w:val="007E66B6"/>
    <w:rsid w:val="00827209"/>
    <w:rsid w:val="00D8366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436C"/>
  <w15:docId w15:val="{69A04CA4-961E-4DE3-A959-25BE3E7A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7E66B6"/>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5621</Words>
  <Characters>32046</Characters>
  <Application>Microsoft Office Word</Application>
  <DocSecurity>0</DocSecurity>
  <Lines>267</Lines>
  <Paragraphs>75</Paragraphs>
  <ScaleCrop>false</ScaleCrop>
  <Company/>
  <LinksUpToDate>false</LinksUpToDate>
  <CharactersWithSpaces>37592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Faizul Karim</cp:lastModifiedBy>
  <cp:revision>7</cp:revision>
  <cp:lastPrinted>2026-07-14T05:11:00Z</cp:lastPrinted>
  <dcterms:created xsi:type="dcterms:W3CDTF">2026-07-13T20:53:00Z</dcterms:created>
  <dcterms:modified xsi:type="dcterms:W3CDTF">2026-07-14T05:11:00Z</dcterms:modified>
</cp:coreProperties>
</file>