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v7r9pnon4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 of the Envelope Calculation for 100,000 Users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rnyl4g5tn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Assumptions: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Activity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30% active users = 30,000 active users.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video file size: 500MB.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Average viewing time per user per month: 10 hours.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Peak usage time: 10% of active users simultaneously streaming (3,000 users).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Server: NGINX.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Application Server: Express.js.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Video Storage: Amazon S3.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Database: Amazon RDS (PostgreSQL).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 Server: FFmpeg for transcoding.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Content Delivery Network (CDN): Amazon CloudFront.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EC2 Instances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Server &amp; Application Server: t3.medium (2 vCPUs, 4GB RAM).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Media Processing Server: c5.large (2 vCPUs, 4GB RAM).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 Server: db.m5.large (2 vCPUs, 8GB RAM).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Estimated cost: t3.medium $0.0416/hr, c5.large $0.085/hr, db.m5.large $0.115/hr.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Amazon S3 Storage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 storage pricing: $0.023/GB.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transfer out: $0.09/GB for the first 10TB.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CloudFront CDN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transfer out: $0.085/GB for the first 10TB.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zlyrq64jo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Compute Resource Requirements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px59ma9uf2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Web and Application Servers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3,000 simultaneous users, assuming each server can handle 500 users.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servers needed: 3,000 / 500 = 6 servers.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for 6 t3.medium servers: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cost per server: 24 * 30 * 0.0416 = $29.95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monthly cost: 6 * $29.95 = $179.70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634g1ol0dr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Media Processing Server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Estimated to handle 10 concurrent video transcodings.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 servers needed: 1 (assuming on-demand processing).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for 1 c5.large server: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cost per server: 24 * 30 * 0.085 = $61.20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monthly cost: $61.20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ditsagshvz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Database Server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Single db.m5.large instance.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for 1 db.m5.large server: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Monthly cost per server: 24 * 30 * 0.115 = $82.80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monthly cost: $82.80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nf49yr7nf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Storage Requirements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mmlhomxkm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Amazon S3 Storage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video storage: 100,000 videos * 500MB = 50TB (51,200GB).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Monthly cost for S3 storage: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Storage cost: 51,200GB * $0.023 = $1,177.60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transfer out (assume 10% data viewed per month): 5,120GB * $0.09 = $460.80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 S3 cost: $1,177.60 + $460.80 = $1,638.40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u2kia4fqk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Content Delivery Network (CDN)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rtbmob7bh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Amazon CloudFront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Data transfer out: 5,120GB * $0.085 = $435.20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awrapgeqsif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Summary of Monthly Costs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rof4bs8g9q" w:id="11"/>
      <w:bookmarkEnd w:id="11"/>
      <w:r w:rsidDel="00000000" w:rsidR="00000000" w:rsidRPr="00000000">
        <w:rPr>
          <w:rtl w:val="0"/>
        </w:rPr>
      </w:r>
    </w:p>
    <w:tbl>
      <w:tblPr>
        <w:tblStyle w:val="Table1"/>
        <w:tblW w:w="5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2580"/>
        <w:tblGridChange w:id="0">
          <w:tblGrid>
            <w:gridCol w:w="3270"/>
            <w:gridCol w:w="25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Monthly Cost ($)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Web and Application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179.7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Media Processing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Database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82.8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Amazon S3 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1,638.40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CloudFront CDN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435.2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$2,397.30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f5azj1grp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0r95rrvfl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ujqvcplxs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Resource List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k8idhl8wca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Human Resources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Project Manager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 Full-Stack Developers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DevOps Engineer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UI/UX Designer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QA Engineer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Customer Support Representative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hchh25jnfs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Technical Resources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Servers</w:t>
      </w:r>
      <w:r w:rsidDel="00000000" w:rsidR="00000000" w:rsidRPr="00000000">
        <w:rPr>
          <w:rtl w:val="0"/>
        </w:rPr>
        <w:t xml:space="preserve">: 6 t3.medium EC2 instances.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Servers</w:t>
      </w:r>
      <w:r w:rsidDel="00000000" w:rsidR="00000000" w:rsidRPr="00000000">
        <w:rPr>
          <w:rtl w:val="0"/>
        </w:rPr>
        <w:t xml:space="preserve">: 6 t3.medium EC2 instances.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Processing Server</w:t>
      </w:r>
      <w:r w:rsidDel="00000000" w:rsidR="00000000" w:rsidRPr="00000000">
        <w:rPr>
          <w:rtl w:val="0"/>
        </w:rPr>
        <w:t xml:space="preserve">: 1 c5.large EC2 instance.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</w:t>
      </w:r>
      <w:r w:rsidDel="00000000" w:rsidR="00000000" w:rsidRPr="00000000">
        <w:rPr>
          <w:rtl w:val="0"/>
        </w:rPr>
        <w:t xml:space="preserve">: 1 db.m5.large RDS instance.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Amazon S3 for video files.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CDN</w:t>
      </w:r>
      <w:r w:rsidDel="00000000" w:rsidR="00000000" w:rsidRPr="00000000">
        <w:rPr>
          <w:rtl w:val="0"/>
        </w:rPr>
        <w:t xml:space="preserve">: Amazon CloudFront for content delivery.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 Domain registration and management.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Balancer</w:t>
      </w:r>
      <w:r w:rsidDel="00000000" w:rsidR="00000000" w:rsidRPr="00000000">
        <w:rPr>
          <w:rtl w:val="0"/>
        </w:rPr>
        <w:t xml:space="preserve">: AWS Elastic Load Balancing (ELB).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wlhxdh0f9j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High Availability (HA) and Disaster Recovery (DR) Policies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wwrztyiubr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 Availability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Balancing</w:t>
      </w:r>
      <w:r w:rsidDel="00000000" w:rsidR="00000000" w:rsidRPr="00000000">
        <w:rPr>
          <w:rtl w:val="0"/>
        </w:rPr>
        <w:t xml:space="preserve">: Use AWS ELB to distribute traffic across multiple servers.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Auto-Scaling</w:t>
      </w:r>
      <w:r w:rsidDel="00000000" w:rsidR="00000000" w:rsidRPr="00000000">
        <w:rPr>
          <w:rtl w:val="0"/>
        </w:rPr>
        <w:t xml:space="preserve">: Configure auto-scaling for EC2 instances to handle peak loads.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Multi-AZ Deployment</w:t>
      </w:r>
      <w:r w:rsidDel="00000000" w:rsidR="00000000" w:rsidRPr="00000000">
        <w:rPr>
          <w:rtl w:val="0"/>
        </w:rPr>
        <w:t xml:space="preserve">: Deploy EC2 instances and RDS across multiple Availability Zones.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b40ryj3hmo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Disaster Recovery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Backups</w:t>
      </w:r>
      <w:r w:rsidDel="00000000" w:rsidR="00000000" w:rsidRPr="00000000">
        <w:rPr>
          <w:rtl w:val="0"/>
        </w:rPr>
        <w:t xml:space="preserve">: Automated backups of RDS databases and S3 buckets.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Replication</w:t>
      </w:r>
      <w:r w:rsidDel="00000000" w:rsidR="00000000" w:rsidRPr="00000000">
        <w:rPr>
          <w:rtl w:val="0"/>
        </w:rPr>
        <w:t xml:space="preserve">: Data replication across multiple AWS regions.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Failover</w:t>
      </w:r>
      <w:r w:rsidDel="00000000" w:rsidR="00000000" w:rsidRPr="00000000">
        <w:rPr>
          <w:rtl w:val="0"/>
        </w:rPr>
        <w:t xml:space="preserve">: Set up failover mechanisms for EC2 instances and RDS databases.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Alerts</w:t>
      </w:r>
      <w:r w:rsidDel="00000000" w:rsidR="00000000" w:rsidRPr="00000000">
        <w:rPr>
          <w:rtl w:val="0"/>
        </w:rPr>
        <w:t xml:space="preserve">: Use AWS CloudWatch for real-time monitoring and alerts.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m39s7tsfx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Marketing Strategy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hf9zximlga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MVP Launch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Campaign</w:t>
      </w:r>
      <w:r w:rsidDel="00000000" w:rsidR="00000000" w:rsidRPr="00000000">
        <w:rPr>
          <w:rtl w:val="0"/>
        </w:rPr>
        <w:t xml:space="preserve">: Promote the platform on social media channels.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 Partnerships</w:t>
      </w:r>
      <w:r w:rsidDel="00000000" w:rsidR="00000000" w:rsidRPr="00000000">
        <w:rPr>
          <w:rtl w:val="0"/>
        </w:rPr>
        <w:t xml:space="preserve">: Collaborate with influencers to reach a wider audience.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Email Marketing</w:t>
      </w:r>
      <w:r w:rsidDel="00000000" w:rsidR="00000000" w:rsidRPr="00000000">
        <w:rPr>
          <w:rtl w:val="0"/>
        </w:rPr>
        <w:t xml:space="preserve">: Send newsletters and promotional emails to potential users.</w:t>
      </w:r>
    </w:p>
    <w:p w:rsidR="00000000" w:rsidDel="00000000" w:rsidP="00000000" w:rsidRDefault="00000000" w:rsidRPr="00000000" w14:paraId="000000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bkswc1ig2r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Partnerships</w:t>
      </w:r>
      <w:r w:rsidDel="00000000" w:rsidR="00000000" w:rsidRPr="00000000">
        <w:rPr>
          <w:rtl w:val="0"/>
        </w:rPr>
        <w:t xml:space="preserve">: Partner with content creators to offer exclusive content.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SEO Optimization</w:t>
      </w:r>
      <w:r w:rsidDel="00000000" w:rsidR="00000000" w:rsidRPr="00000000">
        <w:rPr>
          <w:rtl w:val="0"/>
        </w:rPr>
        <w:t xml:space="preserve">: Optimize the platform for search engines to increase visibility.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Referral Program</w:t>
      </w:r>
      <w:r w:rsidDel="00000000" w:rsidR="00000000" w:rsidRPr="00000000">
        <w:rPr>
          <w:rtl w:val="0"/>
        </w:rPr>
        <w:t xml:space="preserve">: Implement a referral program to encourage user growth.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cqhbj1es4i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Paid Advertising</w:t>
      </w:r>
      <w:r w:rsidDel="00000000" w:rsidR="00000000" w:rsidRPr="00000000">
        <w:rPr>
          <w:rtl w:val="0"/>
        </w:rPr>
        <w:t xml:space="preserve">: Invest in Google Ads, Facebook Ads, and other online advertising.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Public Relations</w:t>
      </w:r>
      <w:r w:rsidDel="00000000" w:rsidR="00000000" w:rsidRPr="00000000">
        <w:rPr>
          <w:rtl w:val="0"/>
        </w:rPr>
        <w:t xml:space="preserve">: Engage with media outlets to feature the platform in news articles.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Events and Webinars</w:t>
      </w:r>
      <w:r w:rsidDel="00000000" w:rsidR="00000000" w:rsidRPr="00000000">
        <w:rPr>
          <w:rtl w:val="0"/>
        </w:rPr>
        <w:t xml:space="preserve">: Host events and webinars to engage with the community.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comprehensive plan ensures that the Dash VOD Project is both technically and financially feasible, providing a scalable and robust platform for video streaming while also addressing high availability and disaster recovery requirements.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