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59669"/>
        </w:rPr>
        <w:t>DEVELOPMENT ISSUES IN INDIAN ECONOMY</w:t>
        <w:br/>
      </w:r>
      <w:r>
        <w:rPr>
          <w:b/>
          <w:color w:val="064E3B"/>
          <w:sz w:val="26"/>
        </w:rPr>
        <w:t>MODULE 1 · PART 2: History of the Indian Economy – Colonial Period</w:t>
        <w:br/>
      </w:r>
      <w:r>
        <w:rPr>
          <w:b/>
          <w:color w:val="047857"/>
          <w:sz w:val="22"/>
        </w:rPr>
        <w:t>മൊഡ്യൂൾ 1 · ഭാഗം 2: കൊളോണിയൽ കാലഘട്ടം (ഇന്ത്യൻ സമ്പദ്‌വ്യവസ്ഥയുടെ ചരിത്രം)</w:t>
        <w:br/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