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007" w:rsidRPr="00E45007" w:rsidRDefault="0063384B" w:rsidP="00E45007">
      <w:pPr>
        <w:jc w:val="center"/>
        <w:rPr>
          <w:rFonts w:ascii="Tahoma" w:hAnsi="Tahoma" w:cs="Tahoma"/>
          <w:b/>
          <w:sz w:val="24"/>
          <w:szCs w:val="24"/>
        </w:rPr>
      </w:pPr>
      <w:r>
        <w:rPr>
          <w:rFonts w:ascii="Tahoma" w:hAnsi="Tahoma" w:cs="Tahoma"/>
          <w:b/>
          <w:sz w:val="24"/>
          <w:szCs w:val="24"/>
        </w:rPr>
        <w:t xml:space="preserve">ANALISA INFRASTRUKTUR </w:t>
      </w:r>
      <w:r w:rsidR="00E45007" w:rsidRPr="00E45007">
        <w:rPr>
          <w:rFonts w:ascii="Tahoma" w:hAnsi="Tahoma" w:cs="Tahoma"/>
          <w:b/>
          <w:sz w:val="24"/>
          <w:szCs w:val="24"/>
        </w:rPr>
        <w:t>TAHUN 2013 – 2018</w:t>
      </w:r>
    </w:p>
    <w:p w:rsidR="00E45007" w:rsidRPr="00141E30" w:rsidRDefault="00E45007" w:rsidP="00310449">
      <w:pPr>
        <w:pBdr>
          <w:bottom w:val="single" w:sz="4" w:space="1" w:color="auto"/>
        </w:pBdr>
        <w:jc w:val="center"/>
        <w:rPr>
          <w:rFonts w:ascii="Tahoma" w:hAnsi="Tahoma" w:cs="Tahoma"/>
          <w:b/>
          <w:sz w:val="24"/>
          <w:szCs w:val="24"/>
        </w:rPr>
      </w:pPr>
      <w:r w:rsidRPr="00141E30">
        <w:rPr>
          <w:rFonts w:ascii="Tahoma" w:hAnsi="Tahoma" w:cs="Tahoma"/>
          <w:b/>
          <w:sz w:val="24"/>
          <w:szCs w:val="24"/>
        </w:rPr>
        <w:t>DINAS PEKERJAAN UMUM DAN PENATAAN RUANG PROVINSI NTB</w:t>
      </w:r>
    </w:p>
    <w:p w:rsidR="00E45007" w:rsidRDefault="00E45007" w:rsidP="00E45007">
      <w:pPr>
        <w:jc w:val="center"/>
        <w:rPr>
          <w:rFonts w:ascii="Tahoma" w:hAnsi="Tahoma" w:cs="Tahoma"/>
          <w:sz w:val="24"/>
          <w:szCs w:val="24"/>
        </w:rPr>
      </w:pPr>
    </w:p>
    <w:p w:rsidR="0063384B" w:rsidRPr="0063384B" w:rsidRDefault="0063384B" w:rsidP="0063384B">
      <w:pPr>
        <w:numPr>
          <w:ilvl w:val="0"/>
          <w:numId w:val="11"/>
        </w:numPr>
        <w:jc w:val="both"/>
        <w:rPr>
          <w:rFonts w:ascii="Tahoma" w:hAnsi="Tahoma" w:cs="Tahoma"/>
          <w:b/>
          <w:color w:val="000000" w:themeColor="text1"/>
          <w:sz w:val="24"/>
          <w:szCs w:val="24"/>
          <w:lang w:val="en-AU"/>
        </w:rPr>
      </w:pPr>
      <w:r w:rsidRPr="0063384B">
        <w:rPr>
          <w:rFonts w:ascii="Tahoma" w:hAnsi="Tahoma" w:cs="Tahoma"/>
          <w:b/>
          <w:color w:val="000000" w:themeColor="text1"/>
          <w:sz w:val="24"/>
          <w:szCs w:val="24"/>
          <w:lang w:val="en-AU"/>
        </w:rPr>
        <w:t>Pendahuluan</w:t>
      </w:r>
    </w:p>
    <w:p w:rsidR="0063384B" w:rsidRPr="0063384B" w:rsidRDefault="0063384B" w:rsidP="0063384B">
      <w:pPr>
        <w:ind w:left="426" w:firstLine="851"/>
        <w:jc w:val="both"/>
        <w:rPr>
          <w:rFonts w:ascii="Tahoma" w:hAnsi="Tahoma" w:cs="Tahoma"/>
          <w:color w:val="000000" w:themeColor="text1"/>
          <w:sz w:val="24"/>
          <w:szCs w:val="24"/>
          <w:lang w:val="id-ID"/>
        </w:rPr>
      </w:pPr>
      <w:r w:rsidRPr="0063384B">
        <w:rPr>
          <w:rFonts w:ascii="Tahoma" w:hAnsi="Tahoma" w:cs="Tahoma"/>
          <w:color w:val="000000" w:themeColor="text1"/>
          <w:sz w:val="24"/>
          <w:szCs w:val="24"/>
          <w:lang w:val="en-AU"/>
        </w:rPr>
        <w:t>Sebagaimana telah di</w:t>
      </w:r>
      <w:r w:rsidRPr="0063384B">
        <w:rPr>
          <w:rFonts w:ascii="Tahoma" w:hAnsi="Tahoma" w:cs="Tahoma"/>
          <w:color w:val="000000" w:themeColor="text1"/>
          <w:sz w:val="24"/>
          <w:szCs w:val="24"/>
          <w:lang w:val="id-ID"/>
        </w:rPr>
        <w:t>atur</w:t>
      </w:r>
      <w:r w:rsidRPr="0063384B">
        <w:rPr>
          <w:rFonts w:ascii="Tahoma" w:hAnsi="Tahoma" w:cs="Tahoma"/>
          <w:color w:val="000000" w:themeColor="text1"/>
          <w:sz w:val="24"/>
          <w:szCs w:val="24"/>
          <w:lang w:val="en-AU"/>
        </w:rPr>
        <w:t xml:space="preserve"> dalam Peraturan Pemerintah Nomor 38 Tahun 2007 tentang Pembagian Urusan Pemerintahan Antara Pemerintah, Pemerintahan Daerah Provinsi, dan Pemerintahan Daerah Kabupaten/Kota, maka kewenangan dan tanggung</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 xml:space="preserve">jawab Pemerintah Provinsi yang dilaksanakan melalui Dinas Pekerjaan Umum dan Penataan Ruang (DPUPR) Provinsi NTB </w:t>
      </w:r>
      <w:r w:rsidRPr="0063384B">
        <w:rPr>
          <w:rFonts w:ascii="Tahoma" w:hAnsi="Tahoma" w:cs="Tahoma"/>
          <w:color w:val="000000" w:themeColor="text1"/>
          <w:sz w:val="24"/>
          <w:szCs w:val="24"/>
          <w:lang w:val="id-ID"/>
        </w:rPr>
        <w:t xml:space="preserve">adalah </w:t>
      </w:r>
      <w:r w:rsidR="003E0548">
        <w:rPr>
          <w:rFonts w:ascii="Tahoma" w:hAnsi="Tahoma" w:cs="Tahoma"/>
          <w:color w:val="000000" w:themeColor="text1"/>
          <w:sz w:val="24"/>
          <w:szCs w:val="24"/>
          <w:lang w:val="en-AU"/>
        </w:rPr>
        <w:t>sebagai berikut</w:t>
      </w:r>
      <w:r w:rsidRPr="0063384B">
        <w:rPr>
          <w:rFonts w:ascii="Tahoma" w:hAnsi="Tahoma" w:cs="Tahoma"/>
          <w:color w:val="000000" w:themeColor="text1"/>
          <w:sz w:val="24"/>
          <w:szCs w:val="24"/>
          <w:lang w:val="en-AU"/>
        </w:rPr>
        <w:t>:</w:t>
      </w:r>
    </w:p>
    <w:p w:rsidR="0063384B" w:rsidRPr="0063384B" w:rsidRDefault="0063384B" w:rsidP="0063384B">
      <w:pPr>
        <w:numPr>
          <w:ilvl w:val="1"/>
          <w:numId w:val="3"/>
        </w:numPr>
        <w:ind w:left="851"/>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en-AU"/>
        </w:rPr>
        <w:t xml:space="preserve">Urusan Pekerjaan Umum, merupakan urusan wajib pemerintah daerah yang terdiri dari sub bidang </w:t>
      </w:r>
      <w:r w:rsidRPr="0063384B">
        <w:rPr>
          <w:rFonts w:ascii="Tahoma" w:hAnsi="Tahoma" w:cs="Tahoma"/>
          <w:color w:val="000000" w:themeColor="text1"/>
          <w:sz w:val="24"/>
          <w:szCs w:val="24"/>
          <w:lang w:val="id-ID"/>
        </w:rPr>
        <w:t>S</w:t>
      </w:r>
      <w:r w:rsidRPr="0063384B">
        <w:rPr>
          <w:rFonts w:ascii="Tahoma" w:hAnsi="Tahoma" w:cs="Tahoma"/>
          <w:color w:val="000000" w:themeColor="text1"/>
          <w:sz w:val="24"/>
          <w:szCs w:val="24"/>
          <w:lang w:val="en-AU"/>
        </w:rPr>
        <w:t xml:space="preserve">umber </w:t>
      </w:r>
      <w:r w:rsidRPr="0063384B">
        <w:rPr>
          <w:rFonts w:ascii="Tahoma" w:hAnsi="Tahoma" w:cs="Tahoma"/>
          <w:color w:val="000000" w:themeColor="text1"/>
          <w:sz w:val="24"/>
          <w:szCs w:val="24"/>
          <w:lang w:val="id-ID"/>
        </w:rPr>
        <w:t>D</w:t>
      </w:r>
      <w:r w:rsidRPr="0063384B">
        <w:rPr>
          <w:rFonts w:ascii="Tahoma" w:hAnsi="Tahoma" w:cs="Tahoma"/>
          <w:color w:val="000000" w:themeColor="text1"/>
          <w:sz w:val="24"/>
          <w:szCs w:val="24"/>
          <w:lang w:val="en-AU"/>
        </w:rPr>
        <w:t xml:space="preserve">aya </w:t>
      </w:r>
      <w:r w:rsidRPr="0063384B">
        <w:rPr>
          <w:rFonts w:ascii="Tahoma" w:hAnsi="Tahoma" w:cs="Tahoma"/>
          <w:color w:val="000000" w:themeColor="text1"/>
          <w:sz w:val="24"/>
          <w:szCs w:val="24"/>
          <w:lang w:val="id-ID"/>
        </w:rPr>
        <w:t>A</w:t>
      </w:r>
      <w:r w:rsidRPr="0063384B">
        <w:rPr>
          <w:rFonts w:ascii="Tahoma" w:hAnsi="Tahoma" w:cs="Tahoma"/>
          <w:color w:val="000000" w:themeColor="text1"/>
          <w:sz w:val="24"/>
          <w:szCs w:val="24"/>
          <w:lang w:val="en-AU"/>
        </w:rPr>
        <w:t xml:space="preserve">ir, </w:t>
      </w:r>
      <w:r w:rsidRPr="0063384B">
        <w:rPr>
          <w:rFonts w:ascii="Tahoma" w:hAnsi="Tahoma" w:cs="Tahoma"/>
          <w:color w:val="000000" w:themeColor="text1"/>
          <w:sz w:val="24"/>
          <w:szCs w:val="24"/>
          <w:lang w:val="id-ID"/>
        </w:rPr>
        <w:t>B</w:t>
      </w:r>
      <w:r w:rsidRPr="0063384B">
        <w:rPr>
          <w:rFonts w:ascii="Tahoma" w:hAnsi="Tahoma" w:cs="Tahoma"/>
          <w:color w:val="000000" w:themeColor="text1"/>
          <w:sz w:val="24"/>
          <w:szCs w:val="24"/>
          <w:lang w:val="en-AU"/>
        </w:rPr>
        <w:t xml:space="preserve">ina </w:t>
      </w:r>
      <w:r w:rsidRPr="0063384B">
        <w:rPr>
          <w:rFonts w:ascii="Tahoma" w:hAnsi="Tahoma" w:cs="Tahoma"/>
          <w:color w:val="000000" w:themeColor="text1"/>
          <w:sz w:val="24"/>
          <w:szCs w:val="24"/>
          <w:lang w:val="id-ID"/>
        </w:rPr>
        <w:t>M</w:t>
      </w:r>
      <w:r w:rsidRPr="0063384B">
        <w:rPr>
          <w:rFonts w:ascii="Tahoma" w:hAnsi="Tahoma" w:cs="Tahoma"/>
          <w:color w:val="000000" w:themeColor="text1"/>
          <w:sz w:val="24"/>
          <w:szCs w:val="24"/>
          <w:lang w:val="en-AU"/>
        </w:rPr>
        <w:t xml:space="preserve">arga, </w:t>
      </w:r>
      <w:r w:rsidRPr="0063384B">
        <w:rPr>
          <w:rFonts w:ascii="Tahoma" w:hAnsi="Tahoma" w:cs="Tahoma"/>
          <w:color w:val="000000" w:themeColor="text1"/>
          <w:sz w:val="24"/>
          <w:szCs w:val="24"/>
          <w:lang w:val="id-ID"/>
        </w:rPr>
        <w:t>C</w:t>
      </w:r>
      <w:r w:rsidRPr="0063384B">
        <w:rPr>
          <w:rFonts w:ascii="Tahoma" w:hAnsi="Tahoma" w:cs="Tahoma"/>
          <w:color w:val="000000" w:themeColor="text1"/>
          <w:sz w:val="24"/>
          <w:szCs w:val="24"/>
          <w:lang w:val="en-AU"/>
        </w:rPr>
        <w:t xml:space="preserve">ipta </w:t>
      </w:r>
      <w:r w:rsidRPr="0063384B">
        <w:rPr>
          <w:rFonts w:ascii="Tahoma" w:hAnsi="Tahoma" w:cs="Tahoma"/>
          <w:color w:val="000000" w:themeColor="text1"/>
          <w:sz w:val="24"/>
          <w:szCs w:val="24"/>
          <w:lang w:val="id-ID"/>
        </w:rPr>
        <w:t>K</w:t>
      </w:r>
      <w:r w:rsidRPr="0063384B">
        <w:rPr>
          <w:rFonts w:ascii="Tahoma" w:hAnsi="Tahoma" w:cs="Tahoma"/>
          <w:color w:val="000000" w:themeColor="text1"/>
          <w:sz w:val="24"/>
          <w:szCs w:val="24"/>
          <w:lang w:val="en-AU"/>
        </w:rPr>
        <w:t xml:space="preserve">arya (Perkotaan dan Perdesaan, Air minum, Air limbah, Persampahan, Drainase, bangunan gedung dan lingkungan) dan jasa konstruksi; </w:t>
      </w:r>
    </w:p>
    <w:p w:rsidR="0063384B" w:rsidRPr="0063384B" w:rsidRDefault="0063384B" w:rsidP="0063384B">
      <w:pPr>
        <w:numPr>
          <w:ilvl w:val="1"/>
          <w:numId w:val="3"/>
        </w:numPr>
        <w:ind w:left="851"/>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en-AU"/>
        </w:rPr>
        <w:t>Urusan Penataan Ruang, merupakan urusan wajib pemerintah daerah yang terdiri dari</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 xml:space="preserve">sub bidang pengaturan, pembinaan, pembangunan dan pengawasan. Urusan wajib melekat pada urusan dalam skala provinsi; </w:t>
      </w:r>
    </w:p>
    <w:p w:rsidR="0063384B" w:rsidRPr="0063384B" w:rsidRDefault="0063384B" w:rsidP="0063384B">
      <w:pPr>
        <w:ind w:left="426" w:firstLine="851"/>
        <w:jc w:val="both"/>
        <w:rPr>
          <w:rFonts w:ascii="Tahoma" w:hAnsi="Tahoma" w:cs="Tahoma"/>
          <w:color w:val="000000" w:themeColor="text1"/>
          <w:sz w:val="24"/>
          <w:szCs w:val="24"/>
          <w:lang w:val="id-ID"/>
        </w:rPr>
      </w:pPr>
      <w:r w:rsidRPr="0063384B">
        <w:rPr>
          <w:rFonts w:ascii="Tahoma" w:hAnsi="Tahoma" w:cs="Tahoma"/>
          <w:color w:val="000000" w:themeColor="text1"/>
          <w:sz w:val="24"/>
          <w:szCs w:val="24"/>
          <w:lang w:val="en-AU"/>
        </w:rPr>
        <w:t>Sesuai dengan Perda Provinsi Nusa Tenggara Barat Nomor 11 tahun 2016 tentang Pembentukan dan Susunan Perangkat  Daerah Provinsi Nusa Tenggara Barat kedudukan Dinas Pekerjaan Umum dan Penataan  Ruang Provinsi NTB  mempunyai tugas membantu Gubernur dalam melaksanakan tugas urusan pemerintahan daerah Bidang Pekerjaan  Umum dan Penataan Ruang.</w:t>
      </w:r>
    </w:p>
    <w:p w:rsidR="0063384B" w:rsidRPr="0063384B" w:rsidRDefault="0063384B" w:rsidP="007E28B2">
      <w:pPr>
        <w:spacing w:after="0"/>
        <w:ind w:firstLine="851"/>
        <w:jc w:val="both"/>
        <w:rPr>
          <w:rFonts w:ascii="Tahoma" w:hAnsi="Tahoma" w:cs="Tahoma"/>
          <w:color w:val="000000" w:themeColor="text1"/>
          <w:sz w:val="24"/>
          <w:szCs w:val="24"/>
          <w:lang w:val="en-AU"/>
        </w:rPr>
      </w:pPr>
    </w:p>
    <w:p w:rsidR="0063384B" w:rsidRPr="0063384B" w:rsidRDefault="0063384B" w:rsidP="0063384B">
      <w:pPr>
        <w:numPr>
          <w:ilvl w:val="1"/>
          <w:numId w:val="5"/>
        </w:numPr>
        <w:ind w:left="1134"/>
        <w:jc w:val="both"/>
        <w:rPr>
          <w:rFonts w:ascii="Tahoma" w:hAnsi="Tahoma" w:cs="Tahoma"/>
          <w:color w:val="000000" w:themeColor="text1"/>
          <w:sz w:val="24"/>
          <w:szCs w:val="24"/>
          <w:lang w:val="en-AU"/>
        </w:rPr>
      </w:pPr>
      <w:r w:rsidRPr="0063384B">
        <w:rPr>
          <w:rFonts w:ascii="Tahoma" w:hAnsi="Tahoma" w:cs="Tahoma"/>
          <w:b/>
          <w:color w:val="000000" w:themeColor="text1"/>
          <w:sz w:val="24"/>
          <w:szCs w:val="24"/>
          <w:lang w:val="en-AU"/>
        </w:rPr>
        <w:t xml:space="preserve">Tugas dan Fungsi Organisasi </w:t>
      </w:r>
      <w:r w:rsidRPr="0063384B">
        <w:rPr>
          <w:rFonts w:ascii="Tahoma" w:hAnsi="Tahoma" w:cs="Tahoma"/>
          <w:b/>
          <w:color w:val="000000" w:themeColor="text1"/>
          <w:sz w:val="24"/>
          <w:szCs w:val="24"/>
          <w:lang w:val="id-ID"/>
        </w:rPr>
        <w:t>SKPD</w:t>
      </w:r>
    </w:p>
    <w:p w:rsidR="0063384B" w:rsidRPr="0063384B" w:rsidRDefault="0063384B" w:rsidP="0063384B">
      <w:pPr>
        <w:ind w:left="1134" w:firstLine="851"/>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en-AU"/>
        </w:rPr>
        <w:t>Untuk melaksanakan tugas pokok dan fungsi sesuai kedudukan struktur organisasi Dinas Pekerjaan Umum dan Penataan Ruang Provinsi NTB terdiri dari Kepala Dinas, Sekretaris</w:t>
      </w:r>
      <w:proofErr w:type="gramStart"/>
      <w:r w:rsidRPr="0063384B">
        <w:rPr>
          <w:rFonts w:ascii="Tahoma" w:hAnsi="Tahoma" w:cs="Tahoma"/>
          <w:color w:val="000000" w:themeColor="text1"/>
          <w:sz w:val="24"/>
          <w:szCs w:val="24"/>
          <w:lang w:val="en-AU"/>
        </w:rPr>
        <w:t>,  Kepala</w:t>
      </w:r>
      <w:proofErr w:type="gramEnd"/>
      <w:r w:rsidRPr="0063384B">
        <w:rPr>
          <w:rFonts w:ascii="Tahoma" w:hAnsi="Tahoma" w:cs="Tahoma"/>
          <w:color w:val="000000" w:themeColor="text1"/>
          <w:sz w:val="24"/>
          <w:szCs w:val="24"/>
          <w:lang w:val="en-AU"/>
        </w:rPr>
        <w:t xml:space="preserve"> Bidang Sumber Daya Air, </w:t>
      </w:r>
      <w:r w:rsidRPr="0063384B">
        <w:rPr>
          <w:rFonts w:ascii="Tahoma" w:hAnsi="Tahoma" w:cs="Tahoma"/>
          <w:color w:val="000000" w:themeColor="text1"/>
          <w:sz w:val="24"/>
          <w:szCs w:val="24"/>
          <w:lang w:val="id-ID"/>
        </w:rPr>
        <w:t xml:space="preserve">Kepala </w:t>
      </w:r>
      <w:r w:rsidRPr="0063384B">
        <w:rPr>
          <w:rFonts w:ascii="Tahoma" w:hAnsi="Tahoma" w:cs="Tahoma"/>
          <w:color w:val="000000" w:themeColor="text1"/>
          <w:sz w:val="24"/>
          <w:szCs w:val="24"/>
          <w:lang w:val="en-AU"/>
        </w:rPr>
        <w:t xml:space="preserve">Bidang Bina Marga, </w:t>
      </w:r>
      <w:r w:rsidRPr="0063384B">
        <w:rPr>
          <w:rFonts w:ascii="Tahoma" w:hAnsi="Tahoma" w:cs="Tahoma"/>
          <w:color w:val="000000" w:themeColor="text1"/>
          <w:sz w:val="24"/>
          <w:szCs w:val="24"/>
          <w:lang w:val="id-ID"/>
        </w:rPr>
        <w:t xml:space="preserve">Kepala </w:t>
      </w:r>
      <w:r w:rsidRPr="0063384B">
        <w:rPr>
          <w:rFonts w:ascii="Tahoma" w:hAnsi="Tahoma" w:cs="Tahoma"/>
          <w:color w:val="000000" w:themeColor="text1"/>
          <w:sz w:val="24"/>
          <w:szCs w:val="24"/>
          <w:lang w:val="en-AU"/>
        </w:rPr>
        <w:t xml:space="preserve">Bidang Cipta Karya, Kepala Bidang Bina Jasa Konstruksi, Kepala Bidang Pengembangan Infrastruktur Wilayah  dan </w:t>
      </w:r>
      <w:r w:rsidRPr="0063384B">
        <w:rPr>
          <w:rFonts w:ascii="Tahoma" w:hAnsi="Tahoma" w:cs="Tahoma"/>
          <w:color w:val="000000" w:themeColor="text1"/>
          <w:sz w:val="24"/>
          <w:szCs w:val="24"/>
          <w:lang w:val="id-ID"/>
        </w:rPr>
        <w:t xml:space="preserve">Kepala </w:t>
      </w:r>
      <w:r w:rsidRPr="0063384B">
        <w:rPr>
          <w:rFonts w:ascii="Tahoma" w:hAnsi="Tahoma" w:cs="Tahoma"/>
          <w:color w:val="000000" w:themeColor="text1"/>
          <w:sz w:val="24"/>
          <w:szCs w:val="24"/>
          <w:lang w:val="en-AU"/>
        </w:rPr>
        <w:t xml:space="preserve">Bidang Tata Ruang,  serta </w:t>
      </w:r>
      <w:r w:rsidRPr="0063384B">
        <w:rPr>
          <w:rFonts w:ascii="Tahoma" w:hAnsi="Tahoma" w:cs="Tahoma"/>
          <w:color w:val="000000" w:themeColor="text1"/>
          <w:sz w:val="24"/>
          <w:szCs w:val="24"/>
          <w:lang w:val="id-ID"/>
        </w:rPr>
        <w:t xml:space="preserve">Kepala </w:t>
      </w:r>
      <w:r w:rsidRPr="0063384B">
        <w:rPr>
          <w:rFonts w:ascii="Tahoma" w:hAnsi="Tahoma" w:cs="Tahoma"/>
          <w:color w:val="000000" w:themeColor="text1"/>
          <w:sz w:val="24"/>
          <w:szCs w:val="24"/>
          <w:lang w:val="en-AU"/>
        </w:rPr>
        <w:t xml:space="preserve">Unit Pelaksana Teknis Daerah (UPTD) dan Kelompok Jabatan Fungsional. Pada DPUPR Provinsi NTB terdapat 6 (enam) UPTD yaitu </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 xml:space="preserve">1) Balai Pengelolaan Sumber Daya Air Wilayah Sungai Pulau Lombok, 2) Balai Pengelolaan Sumber Daya Air Wilayah Sungai </w:t>
      </w:r>
      <w:r>
        <w:rPr>
          <w:rFonts w:ascii="Tahoma" w:hAnsi="Tahoma" w:cs="Tahoma"/>
          <w:color w:val="000000" w:themeColor="text1"/>
          <w:sz w:val="24"/>
          <w:szCs w:val="24"/>
          <w:lang w:val="en-AU"/>
        </w:rPr>
        <w:t xml:space="preserve">Pulau </w:t>
      </w:r>
      <w:r w:rsidRPr="0063384B">
        <w:rPr>
          <w:rFonts w:ascii="Tahoma" w:hAnsi="Tahoma" w:cs="Tahoma"/>
          <w:color w:val="000000" w:themeColor="text1"/>
          <w:sz w:val="24"/>
          <w:szCs w:val="24"/>
          <w:lang w:val="en-AU"/>
        </w:rPr>
        <w:t>Sumbawa, 3) Balai Informasi Infrastruktur Wilayah, 4) Balai Pengujian Material Konstruksi, 5) Balai Pemeliharaan Jalan Provinsi Wilayah Pulau Lombok, 6) Balai Pemeliharaan Jalan Provinsi Wilayah Pulau Sumbawa.</w:t>
      </w:r>
    </w:p>
    <w:p w:rsidR="0063384B" w:rsidRPr="0063384B" w:rsidRDefault="0063384B" w:rsidP="0063384B">
      <w:pPr>
        <w:ind w:left="1134" w:firstLine="851"/>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en-AU"/>
        </w:rPr>
        <w:t>Dalam melaksanakan tugas tersebut di atas, D</w:t>
      </w:r>
      <w:r w:rsidRPr="0063384B">
        <w:rPr>
          <w:rFonts w:ascii="Tahoma" w:hAnsi="Tahoma" w:cs="Tahoma"/>
          <w:color w:val="000000" w:themeColor="text1"/>
          <w:sz w:val="24"/>
          <w:szCs w:val="24"/>
          <w:lang w:val="id-ID"/>
        </w:rPr>
        <w:t xml:space="preserve">inas </w:t>
      </w:r>
      <w:r w:rsidRPr="0063384B">
        <w:rPr>
          <w:rFonts w:ascii="Tahoma" w:hAnsi="Tahoma" w:cs="Tahoma"/>
          <w:color w:val="000000" w:themeColor="text1"/>
          <w:sz w:val="24"/>
          <w:szCs w:val="24"/>
          <w:lang w:val="en-AU"/>
        </w:rPr>
        <w:t>P</w:t>
      </w:r>
      <w:r w:rsidRPr="0063384B">
        <w:rPr>
          <w:rFonts w:ascii="Tahoma" w:hAnsi="Tahoma" w:cs="Tahoma"/>
          <w:color w:val="000000" w:themeColor="text1"/>
          <w:sz w:val="24"/>
          <w:szCs w:val="24"/>
          <w:lang w:val="id-ID"/>
        </w:rPr>
        <w:t xml:space="preserve">ekerjaan </w:t>
      </w:r>
      <w:r w:rsidRPr="0063384B">
        <w:rPr>
          <w:rFonts w:ascii="Tahoma" w:hAnsi="Tahoma" w:cs="Tahoma"/>
          <w:color w:val="000000" w:themeColor="text1"/>
          <w:sz w:val="24"/>
          <w:szCs w:val="24"/>
          <w:lang w:val="en-AU"/>
        </w:rPr>
        <w:t>U</w:t>
      </w:r>
      <w:r w:rsidRPr="0063384B">
        <w:rPr>
          <w:rFonts w:ascii="Tahoma" w:hAnsi="Tahoma" w:cs="Tahoma"/>
          <w:color w:val="000000" w:themeColor="text1"/>
          <w:sz w:val="24"/>
          <w:szCs w:val="24"/>
          <w:lang w:val="id-ID"/>
        </w:rPr>
        <w:t xml:space="preserve">mum </w:t>
      </w:r>
      <w:r w:rsidRPr="0063384B">
        <w:rPr>
          <w:rFonts w:ascii="Tahoma" w:hAnsi="Tahoma" w:cs="Tahoma"/>
          <w:color w:val="000000" w:themeColor="text1"/>
          <w:sz w:val="24"/>
          <w:szCs w:val="24"/>
          <w:lang w:val="en-AU"/>
        </w:rPr>
        <w:t>dan Penataan Ruang P</w:t>
      </w:r>
      <w:r w:rsidRPr="0063384B">
        <w:rPr>
          <w:rFonts w:ascii="Tahoma" w:hAnsi="Tahoma" w:cs="Tahoma"/>
          <w:color w:val="000000" w:themeColor="text1"/>
          <w:sz w:val="24"/>
          <w:szCs w:val="24"/>
          <w:lang w:val="id-ID"/>
        </w:rPr>
        <w:t>rovinsi</w:t>
      </w:r>
      <w:r w:rsidRPr="0063384B">
        <w:rPr>
          <w:rFonts w:ascii="Tahoma" w:hAnsi="Tahoma" w:cs="Tahoma"/>
          <w:color w:val="000000" w:themeColor="text1"/>
          <w:sz w:val="24"/>
          <w:szCs w:val="24"/>
          <w:lang w:val="en-AU"/>
        </w:rPr>
        <w:t xml:space="preserve"> NTB menyelenggarakan fungsi</w:t>
      </w:r>
      <w:r w:rsidRPr="0063384B">
        <w:rPr>
          <w:rFonts w:ascii="Tahoma" w:hAnsi="Tahoma" w:cs="Tahoma"/>
          <w:color w:val="000000" w:themeColor="text1"/>
          <w:sz w:val="24"/>
          <w:szCs w:val="24"/>
          <w:lang w:val="id-ID"/>
        </w:rPr>
        <w:t xml:space="preserve"> - </w:t>
      </w:r>
      <w:proofErr w:type="gramStart"/>
      <w:r w:rsidRPr="0063384B">
        <w:rPr>
          <w:rFonts w:ascii="Tahoma" w:hAnsi="Tahoma" w:cs="Tahoma"/>
          <w:color w:val="000000" w:themeColor="text1"/>
          <w:sz w:val="24"/>
          <w:szCs w:val="24"/>
          <w:lang w:val="en-AU"/>
        </w:rPr>
        <w:t>fungsi</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w:t>
      </w:r>
      <w:proofErr w:type="gramEnd"/>
    </w:p>
    <w:p w:rsidR="0063384B" w:rsidRPr="0063384B" w:rsidRDefault="0063384B" w:rsidP="0063384B">
      <w:pPr>
        <w:numPr>
          <w:ilvl w:val="0"/>
          <w:numId w:val="6"/>
        </w:numPr>
        <w:jc w:val="both"/>
        <w:rPr>
          <w:rFonts w:ascii="Tahoma" w:hAnsi="Tahoma" w:cs="Tahoma"/>
          <w:color w:val="000000" w:themeColor="text1"/>
          <w:sz w:val="24"/>
          <w:szCs w:val="24"/>
          <w:lang w:val="en-AU"/>
        </w:rPr>
      </w:pPr>
      <w:r w:rsidRPr="0063384B">
        <w:rPr>
          <w:rFonts w:ascii="Tahoma" w:hAnsi="Tahoma" w:cs="Tahoma"/>
          <w:color w:val="000000" w:themeColor="text1"/>
          <w:sz w:val="24"/>
          <w:szCs w:val="24"/>
        </w:rPr>
        <w:t>Sekretariat</w:t>
      </w:r>
      <w:r w:rsidR="007E28B2">
        <w:rPr>
          <w:rFonts w:ascii="Tahoma" w:hAnsi="Tahoma" w:cs="Tahoma"/>
          <w:color w:val="000000" w:themeColor="text1"/>
          <w:sz w:val="24"/>
          <w:szCs w:val="24"/>
        </w:rPr>
        <w:t>;</w:t>
      </w:r>
      <w:r w:rsidRPr="0063384B">
        <w:rPr>
          <w:rFonts w:ascii="Tahoma" w:hAnsi="Tahoma" w:cs="Tahoma"/>
          <w:color w:val="000000" w:themeColor="text1"/>
          <w:sz w:val="24"/>
          <w:szCs w:val="24"/>
        </w:rPr>
        <w:t xml:space="preserve"> </w:t>
      </w:r>
      <w:r>
        <w:rPr>
          <w:rFonts w:ascii="Tahoma" w:hAnsi="Tahoma" w:cs="Tahoma"/>
          <w:color w:val="000000" w:themeColor="text1"/>
          <w:sz w:val="24"/>
          <w:szCs w:val="24"/>
        </w:rPr>
        <w:t xml:space="preserve">Kepegawaian, Pengelolaan Keuangan, </w:t>
      </w:r>
      <w:r w:rsidR="007E28B2">
        <w:rPr>
          <w:rFonts w:ascii="Tahoma" w:hAnsi="Tahoma" w:cs="Tahoma"/>
          <w:color w:val="000000" w:themeColor="text1"/>
          <w:sz w:val="24"/>
          <w:szCs w:val="24"/>
        </w:rPr>
        <w:t>Pemog</w:t>
      </w:r>
      <w:r w:rsidRPr="0063384B">
        <w:rPr>
          <w:rFonts w:ascii="Tahoma" w:hAnsi="Tahoma" w:cs="Tahoma"/>
          <w:color w:val="000000" w:themeColor="text1"/>
          <w:sz w:val="24"/>
          <w:szCs w:val="24"/>
          <w:lang w:val="en-AU"/>
        </w:rPr>
        <w:t>ram</w:t>
      </w:r>
      <w:r w:rsidR="007E28B2">
        <w:rPr>
          <w:rFonts w:ascii="Tahoma" w:hAnsi="Tahoma" w:cs="Tahoma"/>
          <w:color w:val="000000" w:themeColor="text1"/>
          <w:sz w:val="24"/>
          <w:szCs w:val="24"/>
          <w:lang w:val="en-AU"/>
        </w:rPr>
        <w:t>an</w:t>
      </w:r>
      <w:r w:rsidRPr="0063384B">
        <w:rPr>
          <w:rFonts w:ascii="Tahoma" w:hAnsi="Tahoma" w:cs="Tahoma"/>
          <w:color w:val="000000" w:themeColor="text1"/>
          <w:sz w:val="24"/>
          <w:szCs w:val="24"/>
          <w:lang w:val="en-AU"/>
        </w:rPr>
        <w:t xml:space="preserve"> dan anggaran di </w:t>
      </w:r>
      <w:r w:rsidRPr="0063384B">
        <w:rPr>
          <w:rFonts w:ascii="Tahoma" w:hAnsi="Tahoma" w:cs="Tahoma"/>
          <w:color w:val="000000" w:themeColor="text1"/>
          <w:sz w:val="24"/>
          <w:szCs w:val="24"/>
        </w:rPr>
        <w:t>Lingkup</w:t>
      </w:r>
      <w:r w:rsidRPr="0063384B">
        <w:rPr>
          <w:rFonts w:ascii="Tahoma" w:hAnsi="Tahoma" w:cs="Tahoma"/>
          <w:color w:val="000000" w:themeColor="text1"/>
          <w:sz w:val="24"/>
          <w:szCs w:val="24"/>
          <w:lang w:val="en-AU"/>
        </w:rPr>
        <w:t xml:space="preserve"> PUPR;</w:t>
      </w:r>
    </w:p>
    <w:p w:rsidR="0063384B" w:rsidRPr="0063384B" w:rsidRDefault="0063384B" w:rsidP="0063384B">
      <w:pPr>
        <w:numPr>
          <w:ilvl w:val="0"/>
          <w:numId w:val="6"/>
        </w:numPr>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lastRenderedPageBreak/>
        <w:t>Sumber Daya Air</w:t>
      </w:r>
      <w:r w:rsidRPr="0063384B">
        <w:rPr>
          <w:rFonts w:ascii="Tahoma" w:hAnsi="Tahoma" w:cs="Tahoma"/>
          <w:color w:val="000000" w:themeColor="text1"/>
          <w:sz w:val="24"/>
          <w:szCs w:val="24"/>
        </w:rPr>
        <w:t>;</w:t>
      </w:r>
    </w:p>
    <w:p w:rsidR="0063384B" w:rsidRPr="0063384B" w:rsidRDefault="0063384B" w:rsidP="0063384B">
      <w:pPr>
        <w:numPr>
          <w:ilvl w:val="1"/>
          <w:numId w:val="7"/>
        </w:numPr>
        <w:ind w:left="1843" w:hanging="43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enetapan kebijakan pengelolaan sumber daya air pada wilayah skala kewenangan Provinsi;</w:t>
      </w:r>
    </w:p>
    <w:p w:rsidR="0063384B" w:rsidRPr="0063384B" w:rsidRDefault="0063384B" w:rsidP="0063384B">
      <w:pPr>
        <w:numPr>
          <w:ilvl w:val="1"/>
          <w:numId w:val="7"/>
        </w:numPr>
        <w:ind w:left="1843" w:hanging="43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enetapan rencana pengelolaan sumber daya air dan kawasan lindung sumber air pada wilayah sungai lintas Kabupaten</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Kota;</w:t>
      </w:r>
    </w:p>
    <w:p w:rsidR="0063384B" w:rsidRPr="0063384B" w:rsidRDefault="0063384B" w:rsidP="0063384B">
      <w:pPr>
        <w:numPr>
          <w:ilvl w:val="1"/>
          <w:numId w:val="7"/>
        </w:numPr>
        <w:ind w:left="1843" w:hanging="43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embentukan wadah koordinasi sumber daya air provinsi dan atau pada wilayah sungai lintas Kabupaten</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Kota;</w:t>
      </w:r>
    </w:p>
    <w:p w:rsidR="0063384B" w:rsidRPr="0063384B" w:rsidRDefault="0063384B" w:rsidP="0063384B">
      <w:pPr>
        <w:numPr>
          <w:ilvl w:val="1"/>
          <w:numId w:val="7"/>
        </w:numPr>
        <w:ind w:left="1843" w:hanging="43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embentukan Dewan Air Provinsi;</w:t>
      </w:r>
    </w:p>
    <w:p w:rsidR="0063384B" w:rsidRPr="0063384B" w:rsidRDefault="0063384B" w:rsidP="0063384B">
      <w:pPr>
        <w:numPr>
          <w:ilvl w:val="1"/>
          <w:numId w:val="7"/>
        </w:numPr>
        <w:ind w:left="1843" w:hanging="43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enetapan dan pemberian izin dan rekomendasi teknis atas penyediaan, peruntukan, penggunaan dan pengusahaan sumber daya air pada wilayah sungai lintas Kabupaten</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Kota;</w:t>
      </w:r>
    </w:p>
    <w:p w:rsidR="0063384B" w:rsidRPr="0063384B" w:rsidRDefault="0063384B" w:rsidP="0063384B">
      <w:pPr>
        <w:numPr>
          <w:ilvl w:val="1"/>
          <w:numId w:val="7"/>
        </w:numPr>
        <w:ind w:left="1843" w:hanging="43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M</w:t>
      </w:r>
      <w:r w:rsidRPr="0063384B">
        <w:rPr>
          <w:rFonts w:ascii="Tahoma" w:hAnsi="Tahoma" w:cs="Tahoma"/>
          <w:color w:val="000000" w:themeColor="text1"/>
          <w:sz w:val="24"/>
          <w:szCs w:val="24"/>
          <w:lang w:val="en-AU"/>
        </w:rPr>
        <w:t>enjaga efektivitas, efisiensi, kualitas dan ketertiban pelaksanaan pengelolaan sumber daya air pada wilayah sungai lintas kabupaten</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kota dan pemberian bantuan teknis dalam pengelolaan sumber daya air kepada kabupaten</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kota;</w:t>
      </w:r>
    </w:p>
    <w:p w:rsidR="0063384B" w:rsidRPr="0063384B" w:rsidRDefault="0063384B" w:rsidP="0063384B">
      <w:pPr>
        <w:numPr>
          <w:ilvl w:val="1"/>
          <w:numId w:val="7"/>
        </w:numPr>
        <w:ind w:left="1843" w:hanging="43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emberian izin pembangunan, pemanfaatan, pengubahan dan atau pembongkaran bangunan dan atau saluran irigasi pada jaringan irigasi primer dan sekunder;</w:t>
      </w:r>
    </w:p>
    <w:p w:rsidR="0063384B" w:rsidRPr="0063384B" w:rsidRDefault="0063384B" w:rsidP="0063384B">
      <w:pPr>
        <w:numPr>
          <w:ilvl w:val="1"/>
          <w:numId w:val="7"/>
        </w:numPr>
        <w:ind w:left="1843" w:hanging="43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O</w:t>
      </w:r>
      <w:r w:rsidRPr="0063384B">
        <w:rPr>
          <w:rFonts w:ascii="Tahoma" w:hAnsi="Tahoma" w:cs="Tahoma"/>
          <w:color w:val="000000" w:themeColor="text1"/>
          <w:sz w:val="24"/>
          <w:szCs w:val="24"/>
          <w:lang w:val="en-AU"/>
        </w:rPr>
        <w:t>perasi, pemeliharaan dan rehabilitasi sistem irigasi primer dan sekunder pada daerah irigasi yang luasnya 1000 Ha sampai dengan 3000 Ha atau pada daerah irigasi yang bersifat lintas kabupaten</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kota;</w:t>
      </w:r>
    </w:p>
    <w:p w:rsidR="0063384B" w:rsidRPr="0063384B" w:rsidRDefault="0063384B" w:rsidP="007E28B2">
      <w:pPr>
        <w:spacing w:after="0"/>
        <w:ind w:firstLine="851"/>
        <w:jc w:val="both"/>
        <w:rPr>
          <w:rFonts w:ascii="Tahoma" w:hAnsi="Tahoma" w:cs="Tahoma"/>
          <w:color w:val="000000" w:themeColor="text1"/>
          <w:sz w:val="24"/>
          <w:szCs w:val="24"/>
          <w:lang w:val="en-AU"/>
        </w:rPr>
      </w:pPr>
    </w:p>
    <w:p w:rsidR="0063384B" w:rsidRPr="0063384B" w:rsidRDefault="0063384B" w:rsidP="0063384B">
      <w:pPr>
        <w:numPr>
          <w:ilvl w:val="0"/>
          <w:numId w:val="6"/>
        </w:numPr>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Bina Marga</w:t>
      </w:r>
    </w:p>
    <w:p w:rsidR="0063384B" w:rsidRPr="0063384B" w:rsidRDefault="0063384B" w:rsidP="007E28B2">
      <w:pPr>
        <w:numPr>
          <w:ilvl w:val="1"/>
          <w:numId w:val="8"/>
        </w:numPr>
        <w:ind w:left="1843" w:hanging="43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engaturan jalan dan jembatan provinsi meliputi perumusan kebijakan penyelenggaraan jalan dan jembatan, penyusunan pedoman operasional penyelenggaraan jalan dan jembatan;</w:t>
      </w:r>
    </w:p>
    <w:p w:rsidR="0063384B" w:rsidRPr="0063384B" w:rsidRDefault="0063384B" w:rsidP="007E28B2">
      <w:pPr>
        <w:numPr>
          <w:ilvl w:val="1"/>
          <w:numId w:val="8"/>
        </w:numPr>
        <w:ind w:left="1843" w:hanging="43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enetapan fungsi jalan dan jembatan yang menghubungkan ibu</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kota Provinsi dengan ibu</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kota Kabupaten, antar kabupaten</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kota, penetapan</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status jalan dan jembatan dan penyusunan perencanaan umum pembiayaan jaringan jalan provinsi;</w:t>
      </w:r>
    </w:p>
    <w:p w:rsidR="0063384B" w:rsidRPr="0063384B" w:rsidRDefault="0063384B" w:rsidP="007E28B2">
      <w:pPr>
        <w:numPr>
          <w:ilvl w:val="1"/>
          <w:numId w:val="8"/>
        </w:numPr>
        <w:ind w:left="1843" w:hanging="43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embinaan jalan dan jembatan provinsi, fasilitasi penyelesaian sengketa antar kabupaten</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kota dan pengembangan teknologi terapan di bidang jalan dan jembatan;</w:t>
      </w:r>
    </w:p>
    <w:p w:rsidR="0063384B" w:rsidRPr="0063384B" w:rsidRDefault="0063384B" w:rsidP="007E28B2">
      <w:pPr>
        <w:numPr>
          <w:ilvl w:val="1"/>
          <w:numId w:val="8"/>
        </w:numPr>
        <w:ind w:left="1843" w:hanging="43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embangunan dan pengawasan  jalan dan jembatan provinsi</w:t>
      </w:r>
      <w:r w:rsidRPr="0063384B">
        <w:rPr>
          <w:rFonts w:ascii="Tahoma" w:hAnsi="Tahoma" w:cs="Tahoma"/>
          <w:color w:val="000000" w:themeColor="text1"/>
          <w:sz w:val="24"/>
          <w:szCs w:val="24"/>
          <w:lang w:val="id-ID"/>
        </w:rPr>
        <w:t>.</w:t>
      </w:r>
    </w:p>
    <w:p w:rsidR="0063384B" w:rsidRPr="0063384B" w:rsidRDefault="0063384B" w:rsidP="007E28B2">
      <w:pPr>
        <w:spacing w:after="0"/>
        <w:ind w:firstLine="851"/>
        <w:jc w:val="both"/>
        <w:rPr>
          <w:rFonts w:ascii="Tahoma" w:hAnsi="Tahoma" w:cs="Tahoma"/>
          <w:color w:val="000000" w:themeColor="text1"/>
          <w:sz w:val="24"/>
          <w:szCs w:val="24"/>
          <w:lang w:val="en-AU"/>
        </w:rPr>
      </w:pPr>
    </w:p>
    <w:p w:rsidR="0063384B" w:rsidRPr="0063384B" w:rsidRDefault="0063384B" w:rsidP="0063384B">
      <w:pPr>
        <w:numPr>
          <w:ilvl w:val="0"/>
          <w:numId w:val="6"/>
        </w:numPr>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Cipta Karya</w:t>
      </w:r>
    </w:p>
    <w:p w:rsidR="0063384B" w:rsidRPr="0063384B" w:rsidRDefault="0063384B" w:rsidP="007E28B2">
      <w:pPr>
        <w:numPr>
          <w:ilvl w:val="1"/>
          <w:numId w:val="9"/>
        </w:numPr>
        <w:ind w:left="1843" w:hanging="43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enetapan kebijakan dan strategi wilayah provinsi dalam pembangunan kabupaten</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kota;</w:t>
      </w:r>
    </w:p>
    <w:p w:rsidR="0063384B" w:rsidRPr="0063384B" w:rsidRDefault="0063384B" w:rsidP="007E28B2">
      <w:pPr>
        <w:numPr>
          <w:ilvl w:val="1"/>
          <w:numId w:val="9"/>
        </w:numPr>
        <w:ind w:left="1843" w:hanging="43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lastRenderedPageBreak/>
        <w:t>F</w:t>
      </w:r>
      <w:r w:rsidRPr="0063384B">
        <w:rPr>
          <w:rFonts w:ascii="Tahoma" w:hAnsi="Tahoma" w:cs="Tahoma"/>
          <w:color w:val="000000" w:themeColor="text1"/>
          <w:sz w:val="24"/>
          <w:szCs w:val="24"/>
          <w:lang w:val="en-AU"/>
        </w:rPr>
        <w:t>asilitasi penyiapan program pembangunan sarana dan prasarana jangka panjang dan menengah;</w:t>
      </w:r>
    </w:p>
    <w:p w:rsidR="0063384B" w:rsidRPr="0063384B" w:rsidRDefault="0063384B" w:rsidP="007E28B2">
      <w:pPr>
        <w:numPr>
          <w:ilvl w:val="1"/>
          <w:numId w:val="9"/>
        </w:numPr>
        <w:ind w:left="1843" w:hanging="43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engawasan dan pengendalian terhadap pembangunan dan pengelolaan kawasan perkotaan dan perdesaan;</w:t>
      </w:r>
    </w:p>
    <w:p w:rsidR="0063384B" w:rsidRPr="0063384B" w:rsidRDefault="0063384B" w:rsidP="007E28B2">
      <w:pPr>
        <w:numPr>
          <w:ilvl w:val="1"/>
          <w:numId w:val="9"/>
        </w:numPr>
        <w:ind w:left="1843" w:hanging="43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emb</w:t>
      </w:r>
      <w:r w:rsidRPr="0063384B">
        <w:rPr>
          <w:rFonts w:ascii="Tahoma" w:hAnsi="Tahoma" w:cs="Tahoma"/>
          <w:color w:val="000000" w:themeColor="text1"/>
          <w:sz w:val="24"/>
          <w:szCs w:val="24"/>
          <w:lang w:val="id-ID"/>
        </w:rPr>
        <w:t>angunan</w:t>
      </w:r>
      <w:r w:rsidRPr="0063384B">
        <w:rPr>
          <w:rFonts w:ascii="Tahoma" w:hAnsi="Tahoma" w:cs="Tahoma"/>
          <w:color w:val="000000" w:themeColor="text1"/>
          <w:sz w:val="24"/>
          <w:szCs w:val="24"/>
          <w:lang w:val="en-AU"/>
        </w:rPr>
        <w:t>, pengawasan dan pengendalian pengembangan persampahan dan air bersih;</w:t>
      </w:r>
    </w:p>
    <w:p w:rsidR="0063384B" w:rsidRPr="0063384B" w:rsidRDefault="0063384B" w:rsidP="007E28B2">
      <w:pPr>
        <w:numPr>
          <w:ilvl w:val="1"/>
          <w:numId w:val="9"/>
        </w:numPr>
        <w:ind w:left="1843" w:hanging="43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M</w:t>
      </w:r>
      <w:r w:rsidRPr="0063384B">
        <w:rPr>
          <w:rFonts w:ascii="Tahoma" w:hAnsi="Tahoma" w:cs="Tahoma"/>
          <w:color w:val="000000" w:themeColor="text1"/>
          <w:sz w:val="24"/>
          <w:szCs w:val="24"/>
          <w:lang w:val="en-AU"/>
        </w:rPr>
        <w:t>onitoring dan evaluasi pelaksanaan program penanganan permukiman kumuh;</w:t>
      </w:r>
    </w:p>
    <w:p w:rsidR="0063384B" w:rsidRPr="0063384B" w:rsidRDefault="0063384B" w:rsidP="007E28B2">
      <w:pPr>
        <w:numPr>
          <w:ilvl w:val="1"/>
          <w:numId w:val="9"/>
        </w:numPr>
        <w:ind w:left="1843" w:hanging="43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engawasan dan pembinaan penyelenggaraan drainase</w:t>
      </w:r>
      <w:r w:rsidRPr="0063384B">
        <w:rPr>
          <w:rFonts w:ascii="Tahoma" w:hAnsi="Tahoma" w:cs="Tahoma"/>
          <w:color w:val="000000" w:themeColor="text1"/>
          <w:sz w:val="24"/>
          <w:szCs w:val="24"/>
          <w:lang w:val="id-ID"/>
        </w:rPr>
        <w:t>.</w:t>
      </w:r>
    </w:p>
    <w:p w:rsidR="0063384B" w:rsidRPr="0063384B" w:rsidRDefault="0063384B" w:rsidP="007E28B2">
      <w:pPr>
        <w:spacing w:after="0"/>
        <w:ind w:firstLine="851"/>
        <w:jc w:val="both"/>
        <w:rPr>
          <w:rFonts w:ascii="Tahoma" w:hAnsi="Tahoma" w:cs="Tahoma"/>
          <w:color w:val="000000" w:themeColor="text1"/>
          <w:sz w:val="24"/>
          <w:szCs w:val="24"/>
          <w:lang w:val="en-AU"/>
        </w:rPr>
      </w:pPr>
    </w:p>
    <w:p w:rsidR="0063384B" w:rsidRPr="0063384B" w:rsidRDefault="0063384B" w:rsidP="0063384B">
      <w:pPr>
        <w:numPr>
          <w:ilvl w:val="0"/>
          <w:numId w:val="6"/>
        </w:numPr>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Tata Ruang</w:t>
      </w:r>
    </w:p>
    <w:p w:rsidR="0063384B" w:rsidRPr="0063384B" w:rsidRDefault="0063384B" w:rsidP="007E28B2">
      <w:pPr>
        <w:numPr>
          <w:ilvl w:val="1"/>
          <w:numId w:val="10"/>
        </w:numPr>
        <w:ind w:left="1843" w:hanging="425"/>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enyusunan dan penetapan rencana kawasan strategis, rencana detail tata ruang;</w:t>
      </w:r>
    </w:p>
    <w:p w:rsidR="0063384B" w:rsidRPr="0063384B" w:rsidRDefault="0063384B" w:rsidP="007E28B2">
      <w:pPr>
        <w:numPr>
          <w:ilvl w:val="1"/>
          <w:numId w:val="10"/>
        </w:numPr>
        <w:ind w:left="1843" w:hanging="425"/>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engendalian pemanfaatan ruang wilayah Provinsi;</w:t>
      </w:r>
    </w:p>
    <w:p w:rsidR="0063384B" w:rsidRPr="0063384B" w:rsidRDefault="0063384B" w:rsidP="007E28B2">
      <w:pPr>
        <w:numPr>
          <w:ilvl w:val="1"/>
          <w:numId w:val="10"/>
        </w:numPr>
        <w:ind w:left="1843" w:hanging="425"/>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K</w:t>
      </w:r>
      <w:r w:rsidRPr="0063384B">
        <w:rPr>
          <w:rFonts w:ascii="Tahoma" w:hAnsi="Tahoma" w:cs="Tahoma"/>
          <w:color w:val="000000" w:themeColor="text1"/>
          <w:sz w:val="24"/>
          <w:szCs w:val="24"/>
          <w:lang w:val="en-AU"/>
        </w:rPr>
        <w:t>oordinasi penyelenggaraan penataan ruang wilayah Kabupaten</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Kota;</w:t>
      </w:r>
    </w:p>
    <w:p w:rsidR="0063384B" w:rsidRPr="0063384B" w:rsidRDefault="0063384B" w:rsidP="007E28B2">
      <w:pPr>
        <w:numPr>
          <w:ilvl w:val="1"/>
          <w:numId w:val="10"/>
        </w:numPr>
        <w:ind w:left="1843" w:hanging="425"/>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engawasan dan pengendalian terhadap pelaksanaan penataan ruang;</w:t>
      </w:r>
    </w:p>
    <w:p w:rsidR="0063384B" w:rsidRPr="0063384B" w:rsidRDefault="0063384B" w:rsidP="00AB1EC7">
      <w:pPr>
        <w:spacing w:after="0"/>
        <w:ind w:firstLine="851"/>
        <w:jc w:val="both"/>
        <w:rPr>
          <w:rFonts w:ascii="Tahoma" w:hAnsi="Tahoma" w:cs="Tahoma"/>
          <w:color w:val="000000" w:themeColor="text1"/>
          <w:sz w:val="24"/>
          <w:szCs w:val="24"/>
          <w:lang w:val="en-AU"/>
        </w:rPr>
      </w:pPr>
    </w:p>
    <w:p w:rsidR="0063384B" w:rsidRPr="0063384B" w:rsidRDefault="0063384B" w:rsidP="0063384B">
      <w:pPr>
        <w:numPr>
          <w:ilvl w:val="0"/>
          <w:numId w:val="6"/>
        </w:numPr>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 xml:space="preserve">elaksanaan kebijakan teknis dan operasional pemeliharaan </w:t>
      </w:r>
      <w:r w:rsidR="007E28B2">
        <w:rPr>
          <w:rFonts w:ascii="Tahoma" w:hAnsi="Tahoma" w:cs="Tahoma"/>
          <w:color w:val="000000" w:themeColor="text1"/>
          <w:sz w:val="24"/>
          <w:szCs w:val="24"/>
          <w:lang w:val="en-AU"/>
        </w:rPr>
        <w:t xml:space="preserve">jalan, jembatan dan </w:t>
      </w:r>
      <w:r w:rsidRPr="0063384B">
        <w:rPr>
          <w:rFonts w:ascii="Tahoma" w:hAnsi="Tahoma" w:cs="Tahoma"/>
          <w:color w:val="000000" w:themeColor="text1"/>
          <w:sz w:val="24"/>
          <w:szCs w:val="24"/>
          <w:lang w:val="en-AU"/>
        </w:rPr>
        <w:t>peralatan;</w:t>
      </w:r>
    </w:p>
    <w:p w:rsidR="0063384B" w:rsidRPr="0063384B" w:rsidRDefault="0063384B" w:rsidP="0063384B">
      <w:pPr>
        <w:numPr>
          <w:ilvl w:val="0"/>
          <w:numId w:val="6"/>
        </w:numPr>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en-AU"/>
        </w:rPr>
        <w:t>Pelaksanaan pengujian material dan konstruksi</w:t>
      </w:r>
      <w:r w:rsidRPr="0063384B">
        <w:rPr>
          <w:rFonts w:ascii="Tahoma" w:hAnsi="Tahoma" w:cs="Tahoma"/>
          <w:color w:val="000000" w:themeColor="text1"/>
          <w:sz w:val="24"/>
          <w:szCs w:val="24"/>
          <w:lang w:val="id-ID"/>
        </w:rPr>
        <w:t>;</w:t>
      </w:r>
    </w:p>
    <w:p w:rsidR="0063384B" w:rsidRPr="0063384B" w:rsidRDefault="0063384B" w:rsidP="0063384B">
      <w:pPr>
        <w:numPr>
          <w:ilvl w:val="0"/>
          <w:numId w:val="6"/>
        </w:numPr>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elaksanaan kebijakan pembinaan jasa konstruksi, sistem informasi jasa konstruksi, penelitian dan pengembangan jasa konstruksi;</w:t>
      </w:r>
    </w:p>
    <w:p w:rsidR="0063384B" w:rsidRPr="0063384B" w:rsidRDefault="0063384B" w:rsidP="00AB1EC7">
      <w:pPr>
        <w:numPr>
          <w:ilvl w:val="0"/>
          <w:numId w:val="6"/>
        </w:numPr>
        <w:spacing w:after="240"/>
        <w:ind w:left="1434" w:hanging="357"/>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en-AU"/>
        </w:rPr>
        <w:t>Pelaksanaan kebijakan Pengembangan Infrastruktur Wilayah.</w:t>
      </w:r>
    </w:p>
    <w:p w:rsidR="0063384B" w:rsidRPr="0063384B" w:rsidRDefault="0063384B" w:rsidP="007E28B2">
      <w:pPr>
        <w:ind w:left="1134" w:firstLine="851"/>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en-AU"/>
        </w:rPr>
        <w:t>Adapun peran Dinas P</w:t>
      </w:r>
      <w:r w:rsidRPr="0063384B">
        <w:rPr>
          <w:rFonts w:ascii="Tahoma" w:hAnsi="Tahoma" w:cs="Tahoma"/>
          <w:color w:val="000000" w:themeColor="text1"/>
          <w:sz w:val="24"/>
          <w:szCs w:val="24"/>
          <w:lang w:val="id-ID"/>
        </w:rPr>
        <w:t xml:space="preserve">ekerjaan </w:t>
      </w:r>
      <w:r w:rsidRPr="0063384B">
        <w:rPr>
          <w:rFonts w:ascii="Tahoma" w:hAnsi="Tahoma" w:cs="Tahoma"/>
          <w:color w:val="000000" w:themeColor="text1"/>
          <w:sz w:val="24"/>
          <w:szCs w:val="24"/>
          <w:lang w:val="en-AU"/>
        </w:rPr>
        <w:t>U</w:t>
      </w:r>
      <w:r w:rsidRPr="0063384B">
        <w:rPr>
          <w:rFonts w:ascii="Tahoma" w:hAnsi="Tahoma" w:cs="Tahoma"/>
          <w:color w:val="000000" w:themeColor="text1"/>
          <w:sz w:val="24"/>
          <w:szCs w:val="24"/>
          <w:lang w:val="id-ID"/>
        </w:rPr>
        <w:t>mum</w:t>
      </w:r>
      <w:r w:rsidRPr="0063384B">
        <w:rPr>
          <w:rFonts w:ascii="Tahoma" w:hAnsi="Tahoma" w:cs="Tahoma"/>
          <w:color w:val="000000" w:themeColor="text1"/>
          <w:sz w:val="24"/>
          <w:szCs w:val="24"/>
          <w:lang w:val="en-AU"/>
        </w:rPr>
        <w:t xml:space="preserve"> dan Penataan Ruang</w:t>
      </w:r>
      <w:r w:rsidR="007E28B2">
        <w:rPr>
          <w:rFonts w:ascii="Tahoma" w:hAnsi="Tahoma" w:cs="Tahoma"/>
          <w:color w:val="000000" w:themeColor="text1"/>
          <w:sz w:val="24"/>
          <w:szCs w:val="24"/>
          <w:lang w:val="en-AU"/>
        </w:rPr>
        <w:t xml:space="preserve"> Provinsi NTB</w:t>
      </w:r>
      <w:r w:rsidRPr="0063384B">
        <w:rPr>
          <w:rFonts w:ascii="Tahoma" w:hAnsi="Tahoma" w:cs="Tahoma"/>
          <w:color w:val="000000" w:themeColor="text1"/>
          <w:sz w:val="24"/>
          <w:szCs w:val="24"/>
          <w:lang w:val="en-AU"/>
        </w:rPr>
        <w:t xml:space="preserve"> dalam penyelenggaraan urusan pemerintahan, </w:t>
      </w:r>
      <w:proofErr w:type="gramStart"/>
      <w:r w:rsidRPr="0063384B">
        <w:rPr>
          <w:rFonts w:ascii="Tahoma" w:hAnsi="Tahoma" w:cs="Tahoma"/>
          <w:color w:val="000000" w:themeColor="text1"/>
          <w:sz w:val="24"/>
          <w:szCs w:val="24"/>
          <w:lang w:val="en-AU"/>
        </w:rPr>
        <w:t>meliputi</w:t>
      </w:r>
      <w:r w:rsidRPr="0063384B">
        <w:rPr>
          <w:rFonts w:ascii="Tahoma" w:hAnsi="Tahoma" w:cs="Tahoma"/>
          <w:color w:val="000000" w:themeColor="text1"/>
          <w:sz w:val="24"/>
          <w:szCs w:val="24"/>
          <w:lang w:val="id-ID"/>
        </w:rPr>
        <w:t xml:space="preserve"> :</w:t>
      </w:r>
      <w:proofErr w:type="gramEnd"/>
    </w:p>
    <w:p w:rsidR="0063384B" w:rsidRPr="0063384B" w:rsidRDefault="0063384B" w:rsidP="007E28B2">
      <w:pPr>
        <w:numPr>
          <w:ilvl w:val="0"/>
          <w:numId w:val="4"/>
        </w:numPr>
        <w:ind w:left="1560" w:hanging="42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en-AU"/>
        </w:rPr>
        <w:t xml:space="preserve">Bidang </w:t>
      </w:r>
      <w:r w:rsidRPr="0063384B">
        <w:rPr>
          <w:rFonts w:ascii="Tahoma" w:hAnsi="Tahoma" w:cs="Tahoma"/>
          <w:color w:val="000000" w:themeColor="text1"/>
          <w:sz w:val="24"/>
          <w:szCs w:val="24"/>
          <w:lang w:val="id-ID"/>
        </w:rPr>
        <w:t>S</w:t>
      </w:r>
      <w:r w:rsidRPr="0063384B">
        <w:rPr>
          <w:rFonts w:ascii="Tahoma" w:hAnsi="Tahoma" w:cs="Tahoma"/>
          <w:color w:val="000000" w:themeColor="text1"/>
          <w:sz w:val="24"/>
          <w:szCs w:val="24"/>
          <w:lang w:val="en-AU"/>
        </w:rPr>
        <w:t xml:space="preserve">umber </w:t>
      </w:r>
      <w:r w:rsidRPr="0063384B">
        <w:rPr>
          <w:rFonts w:ascii="Tahoma" w:hAnsi="Tahoma" w:cs="Tahoma"/>
          <w:color w:val="000000" w:themeColor="text1"/>
          <w:sz w:val="24"/>
          <w:szCs w:val="24"/>
          <w:lang w:val="id-ID"/>
        </w:rPr>
        <w:t>D</w:t>
      </w:r>
      <w:r w:rsidRPr="0063384B">
        <w:rPr>
          <w:rFonts w:ascii="Tahoma" w:hAnsi="Tahoma" w:cs="Tahoma"/>
          <w:color w:val="000000" w:themeColor="text1"/>
          <w:sz w:val="24"/>
          <w:szCs w:val="24"/>
          <w:lang w:val="en-AU"/>
        </w:rPr>
        <w:t xml:space="preserve">aya </w:t>
      </w:r>
      <w:r w:rsidRPr="0063384B">
        <w:rPr>
          <w:rFonts w:ascii="Tahoma" w:hAnsi="Tahoma" w:cs="Tahoma"/>
          <w:color w:val="000000" w:themeColor="text1"/>
          <w:sz w:val="24"/>
          <w:szCs w:val="24"/>
          <w:lang w:val="id-ID"/>
        </w:rPr>
        <w:t>A</w:t>
      </w:r>
      <w:r w:rsidRPr="0063384B">
        <w:rPr>
          <w:rFonts w:ascii="Tahoma" w:hAnsi="Tahoma" w:cs="Tahoma"/>
          <w:color w:val="000000" w:themeColor="text1"/>
          <w:sz w:val="24"/>
          <w:szCs w:val="24"/>
          <w:lang w:val="en-AU"/>
        </w:rPr>
        <w:t>ir, berperan melaksanakan pengelolaan sungai dan infrastruktur irigasi yang menjadi kewenangan Provinsi, dengan tiga pilar pengelolaan</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sumber</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daya air yang meliputi konservasi sumber daya air, pendayagunaan sumber daya air dan pengendalian daya rusak air</w:t>
      </w:r>
      <w:r w:rsidRPr="0063384B">
        <w:rPr>
          <w:rFonts w:ascii="Tahoma" w:hAnsi="Tahoma" w:cs="Tahoma"/>
          <w:color w:val="000000" w:themeColor="text1"/>
          <w:sz w:val="24"/>
          <w:szCs w:val="24"/>
          <w:lang w:val="id-ID"/>
        </w:rPr>
        <w:t>;</w:t>
      </w:r>
    </w:p>
    <w:p w:rsidR="0063384B" w:rsidRPr="0063384B" w:rsidRDefault="0063384B" w:rsidP="007E28B2">
      <w:pPr>
        <w:numPr>
          <w:ilvl w:val="0"/>
          <w:numId w:val="4"/>
        </w:numPr>
        <w:ind w:left="1560" w:hanging="42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en-AU"/>
        </w:rPr>
        <w:t xml:space="preserve">Bidang </w:t>
      </w:r>
      <w:r w:rsidRPr="0063384B">
        <w:rPr>
          <w:rFonts w:ascii="Tahoma" w:hAnsi="Tahoma" w:cs="Tahoma"/>
          <w:color w:val="000000" w:themeColor="text1"/>
          <w:sz w:val="24"/>
          <w:szCs w:val="24"/>
          <w:lang w:val="id-ID"/>
        </w:rPr>
        <w:t>B</w:t>
      </w:r>
      <w:r w:rsidRPr="0063384B">
        <w:rPr>
          <w:rFonts w:ascii="Tahoma" w:hAnsi="Tahoma" w:cs="Tahoma"/>
          <w:color w:val="000000" w:themeColor="text1"/>
          <w:sz w:val="24"/>
          <w:szCs w:val="24"/>
          <w:lang w:val="en-AU"/>
        </w:rPr>
        <w:t>ina</w:t>
      </w:r>
      <w:r w:rsidRPr="0063384B">
        <w:rPr>
          <w:rFonts w:ascii="Tahoma" w:hAnsi="Tahoma" w:cs="Tahoma"/>
          <w:color w:val="000000" w:themeColor="text1"/>
          <w:sz w:val="24"/>
          <w:szCs w:val="24"/>
          <w:lang w:val="id-ID"/>
        </w:rPr>
        <w:t xml:space="preserve"> M</w:t>
      </w:r>
      <w:r w:rsidRPr="0063384B">
        <w:rPr>
          <w:rFonts w:ascii="Tahoma" w:hAnsi="Tahoma" w:cs="Tahoma"/>
          <w:color w:val="000000" w:themeColor="text1"/>
          <w:sz w:val="24"/>
          <w:szCs w:val="24"/>
          <w:lang w:val="en-AU"/>
        </w:rPr>
        <w:t>arga,</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berperan</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 xml:space="preserve">untuk melaksanaan pengelolaan jalan dan jembatan yang berstatus Jalan dan Jembatan Provinsi, baik yang terkait pemeliharaan rutin, rehabilitasi, peningkatan maupun pembangunan dari jaringan jalan yang ada di </w:t>
      </w:r>
      <w:r w:rsidRPr="0063384B">
        <w:rPr>
          <w:rFonts w:ascii="Tahoma" w:hAnsi="Tahoma" w:cs="Tahoma"/>
          <w:color w:val="000000" w:themeColor="text1"/>
          <w:sz w:val="24"/>
          <w:szCs w:val="24"/>
          <w:lang w:val="id-ID"/>
        </w:rPr>
        <w:t>Provinsi NTB;</w:t>
      </w:r>
    </w:p>
    <w:p w:rsidR="0063384B" w:rsidRPr="0063384B" w:rsidRDefault="0063384B" w:rsidP="007E28B2">
      <w:pPr>
        <w:numPr>
          <w:ilvl w:val="0"/>
          <w:numId w:val="4"/>
        </w:numPr>
        <w:ind w:left="1560" w:hanging="42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en-AU"/>
        </w:rPr>
        <w:t xml:space="preserve">Bidang </w:t>
      </w:r>
      <w:r w:rsidRPr="0063384B">
        <w:rPr>
          <w:rFonts w:ascii="Tahoma" w:hAnsi="Tahoma" w:cs="Tahoma"/>
          <w:color w:val="000000" w:themeColor="text1"/>
          <w:sz w:val="24"/>
          <w:szCs w:val="24"/>
          <w:lang w:val="id-ID"/>
        </w:rPr>
        <w:t>C</w:t>
      </w:r>
      <w:r w:rsidRPr="0063384B">
        <w:rPr>
          <w:rFonts w:ascii="Tahoma" w:hAnsi="Tahoma" w:cs="Tahoma"/>
          <w:color w:val="000000" w:themeColor="text1"/>
          <w:sz w:val="24"/>
          <w:szCs w:val="24"/>
          <w:lang w:val="en-AU"/>
        </w:rPr>
        <w:t>ipta</w:t>
      </w:r>
      <w:r w:rsidRPr="0063384B">
        <w:rPr>
          <w:rFonts w:ascii="Tahoma" w:hAnsi="Tahoma" w:cs="Tahoma"/>
          <w:color w:val="000000" w:themeColor="text1"/>
          <w:sz w:val="24"/>
          <w:szCs w:val="24"/>
          <w:lang w:val="id-ID"/>
        </w:rPr>
        <w:t xml:space="preserve"> K</w:t>
      </w:r>
      <w:r w:rsidRPr="0063384B">
        <w:rPr>
          <w:rFonts w:ascii="Tahoma" w:hAnsi="Tahoma" w:cs="Tahoma"/>
          <w:color w:val="000000" w:themeColor="text1"/>
          <w:sz w:val="24"/>
          <w:szCs w:val="24"/>
          <w:lang w:val="en-AU"/>
        </w:rPr>
        <w:t>arya, berperan</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melaksanakan tugas penyediaan infrastruktur dasar (</w:t>
      </w:r>
      <w:r w:rsidRPr="0063384B">
        <w:rPr>
          <w:rFonts w:ascii="Tahoma" w:hAnsi="Tahoma" w:cs="Tahoma"/>
          <w:i/>
          <w:iCs/>
          <w:color w:val="000000" w:themeColor="text1"/>
          <w:sz w:val="24"/>
          <w:szCs w:val="24"/>
          <w:lang w:val="en-AU"/>
        </w:rPr>
        <w:t>basic infrastructure</w:t>
      </w:r>
      <w:r w:rsidRPr="0063384B">
        <w:rPr>
          <w:rFonts w:ascii="Tahoma" w:hAnsi="Tahoma" w:cs="Tahoma"/>
          <w:color w:val="000000" w:themeColor="text1"/>
          <w:sz w:val="24"/>
          <w:szCs w:val="24"/>
          <w:lang w:val="en-AU"/>
        </w:rPr>
        <w:t xml:space="preserve">) untuk peningkatan ekonomi </w:t>
      </w:r>
      <w:r w:rsidRPr="0063384B">
        <w:rPr>
          <w:rFonts w:ascii="Tahoma" w:hAnsi="Tahoma" w:cs="Tahoma"/>
          <w:color w:val="000000" w:themeColor="text1"/>
          <w:sz w:val="24"/>
          <w:szCs w:val="24"/>
          <w:lang w:val="en-AU"/>
        </w:rPr>
        <w:lastRenderedPageBreak/>
        <w:t xml:space="preserve">lokal, pemberdayaan masyarakat, peningkatan layanan masyarakat, dan kelestarian lingkungan di perkotaan dan perdesaan. Ruang lingkup pelayanan ini </w:t>
      </w:r>
      <w:proofErr w:type="gramStart"/>
      <w:r w:rsidRPr="0063384B">
        <w:rPr>
          <w:rFonts w:ascii="Tahoma" w:hAnsi="Tahoma" w:cs="Tahoma"/>
          <w:color w:val="000000" w:themeColor="text1"/>
          <w:sz w:val="24"/>
          <w:szCs w:val="24"/>
          <w:lang w:val="en-AU"/>
        </w:rPr>
        <w:t>meliputi</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w:t>
      </w:r>
      <w:proofErr w:type="gramEnd"/>
      <w:r w:rsidRPr="0063384B">
        <w:rPr>
          <w:rFonts w:ascii="Tahoma" w:hAnsi="Tahoma" w:cs="Tahoma"/>
          <w:color w:val="000000" w:themeColor="text1"/>
          <w:sz w:val="24"/>
          <w:szCs w:val="24"/>
          <w:lang w:val="en-AU"/>
        </w:rPr>
        <w:t xml:space="preserve"> (1) Air Minum, (2) Air Limbah, (3) Persampahan, (4) Drainase, dan (5) Penataan Bangunan dan Lingkungan. Khusus bidang Cipta Karya, pada prinsipnya hampir semua lingkup tugas pelaksanaan pembangunan pada bidang ini merupakan tanggung</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jawab pemerintah kabupaten</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w:t>
      </w:r>
      <w:r w:rsidRPr="0063384B">
        <w:rPr>
          <w:rFonts w:ascii="Tahoma" w:hAnsi="Tahoma" w:cs="Tahoma"/>
          <w:color w:val="000000" w:themeColor="text1"/>
          <w:sz w:val="24"/>
          <w:szCs w:val="24"/>
          <w:lang w:val="id-ID"/>
        </w:rPr>
        <w:t xml:space="preserve"> </w:t>
      </w:r>
      <w:proofErr w:type="gramStart"/>
      <w:r w:rsidRPr="0063384B">
        <w:rPr>
          <w:rFonts w:ascii="Tahoma" w:hAnsi="Tahoma" w:cs="Tahoma"/>
          <w:color w:val="000000" w:themeColor="text1"/>
          <w:sz w:val="24"/>
          <w:szCs w:val="24"/>
          <w:lang w:val="en-AU"/>
        </w:rPr>
        <w:t>kota</w:t>
      </w:r>
      <w:proofErr w:type="gramEnd"/>
      <w:r w:rsidRPr="0063384B">
        <w:rPr>
          <w:rFonts w:ascii="Tahoma" w:hAnsi="Tahoma" w:cs="Tahoma"/>
          <w:color w:val="000000" w:themeColor="text1"/>
          <w:sz w:val="24"/>
          <w:szCs w:val="24"/>
          <w:lang w:val="en-AU"/>
        </w:rPr>
        <w:t xml:space="preserve"> sebagaimana diamanatkan oleh Undang</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 xml:space="preserve">Undang Nomor 32 Tahun 2004 tentang Pemerintahan Daerah. Pemerintah Pusat dan Pemerintah </w:t>
      </w:r>
      <w:r w:rsidRPr="0063384B">
        <w:rPr>
          <w:rFonts w:ascii="Tahoma" w:hAnsi="Tahoma" w:cs="Tahoma"/>
          <w:color w:val="000000" w:themeColor="text1"/>
          <w:sz w:val="24"/>
          <w:szCs w:val="24"/>
          <w:lang w:val="id-ID"/>
        </w:rPr>
        <w:t>Provinsi</w:t>
      </w:r>
      <w:r w:rsidRPr="0063384B">
        <w:rPr>
          <w:rFonts w:ascii="Tahoma" w:hAnsi="Tahoma" w:cs="Tahoma"/>
          <w:color w:val="000000" w:themeColor="text1"/>
          <w:sz w:val="24"/>
          <w:szCs w:val="24"/>
          <w:lang w:val="en-AU"/>
        </w:rPr>
        <w:t xml:space="preserve"> melaksanakan tugas</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 xml:space="preserve">tugas TURBINWAS dan yang bersifat </w:t>
      </w:r>
      <w:r w:rsidRPr="0063384B">
        <w:rPr>
          <w:rFonts w:ascii="Tahoma" w:hAnsi="Tahoma" w:cs="Tahoma"/>
          <w:i/>
          <w:color w:val="000000" w:themeColor="text1"/>
          <w:sz w:val="24"/>
          <w:szCs w:val="24"/>
          <w:lang w:val="en-AU"/>
        </w:rPr>
        <w:t>concurrent</w:t>
      </w:r>
      <w:r w:rsidRPr="0063384B">
        <w:rPr>
          <w:rFonts w:ascii="Tahoma" w:hAnsi="Tahoma" w:cs="Tahoma"/>
          <w:color w:val="000000" w:themeColor="text1"/>
          <w:sz w:val="24"/>
          <w:szCs w:val="24"/>
          <w:lang w:val="en-AU"/>
        </w:rPr>
        <w:t xml:space="preserve"> atas permintaan daerah dalam upaya pencapaian sasaran pembangunan nasional dan daerah serta Standar Pelayanan Minimum (SPM).</w:t>
      </w:r>
      <w:r w:rsidRPr="0063384B">
        <w:rPr>
          <w:rFonts w:ascii="Tahoma" w:hAnsi="Tahoma" w:cs="Tahoma"/>
          <w:color w:val="000000" w:themeColor="text1"/>
          <w:sz w:val="24"/>
          <w:szCs w:val="24"/>
          <w:lang w:val="id-ID"/>
        </w:rPr>
        <w:t xml:space="preserve"> Untuk kesepakatan pelaksanaan program kegiatannya dilaksanakan berdasarkan Rencana Pembangunan Infrastruktur Jangka Menengah yang merupakan kesepakatan bersama antar pemerintah;</w:t>
      </w:r>
    </w:p>
    <w:p w:rsidR="0063384B" w:rsidRPr="0063384B" w:rsidRDefault="0063384B" w:rsidP="007E28B2">
      <w:pPr>
        <w:numPr>
          <w:ilvl w:val="0"/>
          <w:numId w:val="4"/>
        </w:numPr>
        <w:ind w:left="1560" w:hanging="42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en-AU"/>
        </w:rPr>
        <w:t xml:space="preserve">Bidang </w:t>
      </w: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enataan Ruang, berperan</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 xml:space="preserve">untuk menyusun </w:t>
      </w:r>
      <w:r w:rsidRPr="0063384B">
        <w:rPr>
          <w:rFonts w:ascii="Tahoma" w:hAnsi="Tahoma" w:cs="Tahoma"/>
          <w:color w:val="000000" w:themeColor="text1"/>
          <w:sz w:val="24"/>
          <w:szCs w:val="24"/>
          <w:lang w:val="id-ID"/>
        </w:rPr>
        <w:t>p</w:t>
      </w:r>
      <w:r w:rsidRPr="0063384B">
        <w:rPr>
          <w:rFonts w:ascii="Tahoma" w:hAnsi="Tahoma" w:cs="Tahoma"/>
          <w:color w:val="000000" w:themeColor="text1"/>
          <w:sz w:val="24"/>
          <w:szCs w:val="24"/>
          <w:lang w:val="en-AU"/>
        </w:rPr>
        <w:t>erencanaan tata ruang skala provinsi, serta melakukan pemanfaatan dan pengendalian atas rencana tata ruang yang menjadi ke</w:t>
      </w:r>
      <w:r w:rsidRPr="0063384B">
        <w:rPr>
          <w:rFonts w:ascii="Tahoma" w:hAnsi="Tahoma" w:cs="Tahoma"/>
          <w:color w:val="000000" w:themeColor="text1"/>
          <w:sz w:val="24"/>
          <w:szCs w:val="24"/>
          <w:lang w:val="id-ID"/>
        </w:rPr>
        <w:t>wenangan</w:t>
      </w:r>
      <w:r w:rsidRPr="0063384B">
        <w:rPr>
          <w:rFonts w:ascii="Tahoma" w:hAnsi="Tahoma" w:cs="Tahoma"/>
          <w:color w:val="000000" w:themeColor="text1"/>
          <w:sz w:val="24"/>
          <w:szCs w:val="24"/>
          <w:lang w:val="en-AU"/>
        </w:rPr>
        <w:t xml:space="preserve"> Pemerintah Provinsi</w:t>
      </w:r>
      <w:r w:rsidRPr="0063384B">
        <w:rPr>
          <w:rFonts w:ascii="Tahoma" w:hAnsi="Tahoma" w:cs="Tahoma"/>
          <w:color w:val="000000" w:themeColor="text1"/>
          <w:sz w:val="24"/>
          <w:szCs w:val="24"/>
          <w:lang w:val="id-ID"/>
        </w:rPr>
        <w:t>;</w:t>
      </w:r>
    </w:p>
    <w:p w:rsidR="0063384B" w:rsidRPr="0063384B" w:rsidRDefault="0063384B" w:rsidP="007E28B2">
      <w:pPr>
        <w:numPr>
          <w:ilvl w:val="0"/>
          <w:numId w:val="4"/>
        </w:numPr>
        <w:ind w:left="1560" w:hanging="42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en-AU"/>
        </w:rPr>
        <w:t>Bidang Bina Jasa Konstruksi, berperan</w:t>
      </w:r>
      <w:r w:rsidRPr="0063384B">
        <w:rPr>
          <w:rFonts w:ascii="Tahoma" w:hAnsi="Tahoma" w:cs="Tahoma"/>
          <w:color w:val="000000" w:themeColor="text1"/>
          <w:sz w:val="24"/>
          <w:szCs w:val="24"/>
          <w:lang w:val="id-ID"/>
        </w:rPr>
        <w:t xml:space="preserve"> </w:t>
      </w:r>
      <w:r w:rsidRPr="0063384B">
        <w:rPr>
          <w:rFonts w:ascii="Tahoma" w:hAnsi="Tahoma" w:cs="Tahoma"/>
          <w:color w:val="000000" w:themeColor="text1"/>
          <w:sz w:val="24"/>
          <w:szCs w:val="24"/>
          <w:lang w:val="en-AU"/>
        </w:rPr>
        <w:t>melaksanakan pembinaan, pemberdayaan dan pengawasan penyelenggaraan jasa konstruksi;</w:t>
      </w:r>
    </w:p>
    <w:p w:rsidR="0063384B" w:rsidRPr="0063384B" w:rsidRDefault="0063384B" w:rsidP="007E28B2">
      <w:pPr>
        <w:numPr>
          <w:ilvl w:val="0"/>
          <w:numId w:val="4"/>
        </w:numPr>
        <w:ind w:left="1560" w:hanging="426"/>
        <w:jc w:val="both"/>
        <w:rPr>
          <w:rFonts w:ascii="Tahoma" w:hAnsi="Tahoma" w:cs="Tahoma"/>
          <w:color w:val="000000" w:themeColor="text1"/>
          <w:sz w:val="24"/>
          <w:szCs w:val="24"/>
          <w:lang w:val="en-AU"/>
        </w:rPr>
      </w:pPr>
      <w:r w:rsidRPr="0063384B">
        <w:rPr>
          <w:rFonts w:ascii="Tahoma" w:hAnsi="Tahoma" w:cs="Tahoma"/>
          <w:color w:val="000000" w:themeColor="text1"/>
          <w:sz w:val="24"/>
          <w:szCs w:val="24"/>
          <w:lang w:val="en-AU"/>
        </w:rPr>
        <w:t>Bidang Pengembangan Infrastruktur Wilayah, berperan melaksanakan pengawasan dan pengendalian pengembangan keterpaduan infrastruktur antar kawasan, sektor dan antar wilayah.</w:t>
      </w:r>
    </w:p>
    <w:p w:rsidR="0063384B" w:rsidRDefault="0063384B" w:rsidP="00AB1EC7">
      <w:pPr>
        <w:spacing w:after="0"/>
        <w:ind w:firstLine="851"/>
        <w:jc w:val="both"/>
        <w:rPr>
          <w:rFonts w:ascii="Tahoma" w:hAnsi="Tahoma" w:cs="Tahoma"/>
          <w:color w:val="000000" w:themeColor="text1"/>
          <w:sz w:val="24"/>
          <w:szCs w:val="24"/>
          <w:lang w:val="id-ID"/>
        </w:rPr>
      </w:pPr>
    </w:p>
    <w:p w:rsidR="00AB1EC7" w:rsidRPr="00AB1EC7" w:rsidRDefault="00AB1EC7" w:rsidP="00AB1EC7">
      <w:pPr>
        <w:numPr>
          <w:ilvl w:val="1"/>
          <w:numId w:val="5"/>
        </w:numPr>
        <w:autoSpaceDE w:val="0"/>
        <w:autoSpaceDN w:val="0"/>
        <w:adjustRightInd w:val="0"/>
        <w:spacing w:after="0" w:line="288" w:lineRule="auto"/>
        <w:ind w:left="1134" w:hanging="719"/>
        <w:jc w:val="both"/>
        <w:rPr>
          <w:rFonts w:ascii="Tahoma" w:eastAsia="Times New Roman" w:hAnsi="Tahoma" w:cs="Tahoma"/>
          <w:b/>
          <w:sz w:val="24"/>
          <w:szCs w:val="24"/>
          <w:lang w:val="en-AU" w:eastAsia="en-AU"/>
        </w:rPr>
      </w:pPr>
      <w:r w:rsidRPr="00AB1EC7">
        <w:rPr>
          <w:rFonts w:ascii="Tahoma" w:eastAsia="Times New Roman" w:hAnsi="Tahoma" w:cs="Tahoma"/>
          <w:b/>
          <w:sz w:val="24"/>
          <w:szCs w:val="24"/>
          <w:lang w:val="en-AU" w:eastAsia="en-AU"/>
        </w:rPr>
        <w:t>Dasar Hukum Pelaksanaan Kegiatan SKPD</w:t>
      </w:r>
    </w:p>
    <w:p w:rsidR="00AB1EC7" w:rsidRPr="00AB1EC7" w:rsidRDefault="00AB1EC7" w:rsidP="00AB1EC7">
      <w:pPr>
        <w:spacing w:before="120" w:after="0" w:line="288" w:lineRule="auto"/>
        <w:ind w:left="1134" w:firstLine="709"/>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Landasan hukum pelaksanaan APBD Dinas Pekerjaan Umum Tahun 201</w:t>
      </w:r>
      <w:r w:rsidRPr="00AB1EC7">
        <w:rPr>
          <w:rFonts w:ascii="Tahoma" w:eastAsia="Times New Roman" w:hAnsi="Tahoma" w:cs="Tahoma"/>
          <w:sz w:val="24"/>
          <w:szCs w:val="24"/>
          <w:lang w:eastAsia="en-AU"/>
        </w:rPr>
        <w:t>8</w:t>
      </w:r>
      <w:r w:rsidRPr="00AB1EC7">
        <w:rPr>
          <w:rFonts w:ascii="Tahoma" w:eastAsia="Times New Roman" w:hAnsi="Tahoma" w:cs="Tahoma"/>
          <w:sz w:val="24"/>
          <w:szCs w:val="24"/>
          <w:lang w:val="id-ID" w:eastAsia="en-AU"/>
        </w:rPr>
        <w:t xml:space="preserve"> </w:t>
      </w:r>
      <w:r w:rsidRPr="00AB1EC7">
        <w:rPr>
          <w:rFonts w:ascii="Tahoma" w:eastAsia="Times New Roman" w:hAnsi="Tahoma" w:cs="Tahoma"/>
          <w:sz w:val="24"/>
          <w:szCs w:val="24"/>
          <w:lang w:val="en-AU" w:eastAsia="en-AU"/>
        </w:rPr>
        <w:t>sesuai dengan ketentuan peraturan Perundang</w:t>
      </w:r>
      <w:r w:rsidRPr="00AB1EC7">
        <w:rPr>
          <w:rFonts w:ascii="Tahoma" w:eastAsia="Times New Roman" w:hAnsi="Tahoma" w:cs="Tahoma"/>
          <w:sz w:val="24"/>
          <w:szCs w:val="24"/>
          <w:lang w:val="id-ID" w:eastAsia="en-AU"/>
        </w:rPr>
        <w:t xml:space="preserve"> </w:t>
      </w:r>
      <w:r w:rsidRPr="00AB1EC7">
        <w:rPr>
          <w:rFonts w:ascii="Tahoma" w:eastAsia="Times New Roman" w:hAnsi="Tahoma" w:cs="Tahoma"/>
          <w:sz w:val="24"/>
          <w:szCs w:val="24"/>
          <w:lang w:val="en-AU" w:eastAsia="en-AU"/>
        </w:rPr>
        <w:t>-</w:t>
      </w:r>
      <w:r w:rsidRPr="00AB1EC7">
        <w:rPr>
          <w:rFonts w:ascii="Tahoma" w:eastAsia="Times New Roman" w:hAnsi="Tahoma" w:cs="Tahoma"/>
          <w:sz w:val="24"/>
          <w:szCs w:val="24"/>
          <w:lang w:val="id-ID" w:eastAsia="en-AU"/>
        </w:rPr>
        <w:t xml:space="preserve"> </w:t>
      </w:r>
      <w:r w:rsidRPr="00AB1EC7">
        <w:rPr>
          <w:rFonts w:ascii="Tahoma" w:eastAsia="Times New Roman" w:hAnsi="Tahoma" w:cs="Tahoma"/>
          <w:sz w:val="24"/>
          <w:szCs w:val="24"/>
          <w:lang w:val="en-AU" w:eastAsia="en-AU"/>
        </w:rPr>
        <w:t xml:space="preserve">Undangan </w:t>
      </w:r>
      <w:proofErr w:type="gramStart"/>
      <w:r w:rsidRPr="00AB1EC7">
        <w:rPr>
          <w:rFonts w:ascii="Tahoma" w:eastAsia="Times New Roman" w:hAnsi="Tahoma" w:cs="Tahoma"/>
          <w:sz w:val="24"/>
          <w:szCs w:val="24"/>
          <w:lang w:val="en-AU" w:eastAsia="en-AU"/>
        </w:rPr>
        <w:t>yaitu :</w:t>
      </w:r>
      <w:proofErr w:type="gramEnd"/>
    </w:p>
    <w:p w:rsidR="00AB1EC7" w:rsidRPr="00AB1EC7" w:rsidRDefault="00AB1EC7" w:rsidP="00AB1EC7">
      <w:pPr>
        <w:numPr>
          <w:ilvl w:val="0"/>
          <w:numId w:val="19"/>
        </w:numPr>
        <w:spacing w:before="120" w:after="0" w:line="288" w:lineRule="auto"/>
        <w:ind w:left="1560" w:hanging="425"/>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Undang</w:t>
      </w:r>
      <w:r w:rsidRPr="00AB1EC7">
        <w:rPr>
          <w:rFonts w:ascii="Tahoma" w:eastAsia="Times New Roman" w:hAnsi="Tahoma" w:cs="Tahoma"/>
          <w:sz w:val="24"/>
          <w:szCs w:val="24"/>
          <w:lang w:val="id-ID" w:eastAsia="en-AU"/>
        </w:rPr>
        <w:t xml:space="preserve"> </w:t>
      </w:r>
      <w:r w:rsidRPr="00AB1EC7">
        <w:rPr>
          <w:rFonts w:ascii="Tahoma" w:eastAsia="Times New Roman" w:hAnsi="Tahoma" w:cs="Tahoma"/>
          <w:sz w:val="24"/>
          <w:szCs w:val="24"/>
          <w:lang w:val="en-AU" w:eastAsia="en-AU"/>
        </w:rPr>
        <w:t>-</w:t>
      </w:r>
      <w:r w:rsidRPr="00AB1EC7">
        <w:rPr>
          <w:rFonts w:ascii="Tahoma" w:eastAsia="Times New Roman" w:hAnsi="Tahoma" w:cs="Tahoma"/>
          <w:sz w:val="24"/>
          <w:szCs w:val="24"/>
          <w:lang w:val="id-ID" w:eastAsia="en-AU"/>
        </w:rPr>
        <w:t xml:space="preserve"> </w:t>
      </w:r>
      <w:r w:rsidRPr="00AB1EC7">
        <w:rPr>
          <w:rFonts w:ascii="Tahoma" w:eastAsia="Times New Roman" w:hAnsi="Tahoma" w:cs="Tahoma"/>
          <w:sz w:val="24"/>
          <w:szCs w:val="24"/>
          <w:lang w:val="en-AU" w:eastAsia="en-AU"/>
        </w:rPr>
        <w:t>Undang Nomor 17 Tahun 2003 tentang Keuangan Negara;</w:t>
      </w:r>
    </w:p>
    <w:p w:rsidR="00AB1EC7" w:rsidRPr="00AB1EC7" w:rsidRDefault="00AB1EC7" w:rsidP="00AB1EC7">
      <w:pPr>
        <w:numPr>
          <w:ilvl w:val="0"/>
          <w:numId w:val="19"/>
        </w:numPr>
        <w:spacing w:before="80" w:after="0" w:line="288" w:lineRule="auto"/>
        <w:ind w:left="1560" w:hanging="426"/>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Undang</w:t>
      </w:r>
      <w:r w:rsidRPr="00AB1EC7">
        <w:rPr>
          <w:rFonts w:ascii="Tahoma" w:eastAsia="Times New Roman" w:hAnsi="Tahoma" w:cs="Tahoma"/>
          <w:sz w:val="24"/>
          <w:szCs w:val="24"/>
          <w:lang w:val="id-ID" w:eastAsia="en-AU"/>
        </w:rPr>
        <w:t xml:space="preserve"> </w:t>
      </w:r>
      <w:r w:rsidRPr="00AB1EC7">
        <w:rPr>
          <w:rFonts w:ascii="Tahoma" w:eastAsia="Times New Roman" w:hAnsi="Tahoma" w:cs="Tahoma"/>
          <w:sz w:val="24"/>
          <w:szCs w:val="24"/>
          <w:lang w:val="en-AU" w:eastAsia="en-AU"/>
        </w:rPr>
        <w:t>-</w:t>
      </w:r>
      <w:r w:rsidRPr="00AB1EC7">
        <w:rPr>
          <w:rFonts w:ascii="Tahoma" w:eastAsia="Times New Roman" w:hAnsi="Tahoma" w:cs="Tahoma"/>
          <w:sz w:val="24"/>
          <w:szCs w:val="24"/>
          <w:lang w:val="id-ID" w:eastAsia="en-AU"/>
        </w:rPr>
        <w:t xml:space="preserve"> </w:t>
      </w:r>
      <w:r w:rsidRPr="00AB1EC7">
        <w:rPr>
          <w:rFonts w:ascii="Tahoma" w:eastAsia="Times New Roman" w:hAnsi="Tahoma" w:cs="Tahoma"/>
          <w:sz w:val="24"/>
          <w:szCs w:val="24"/>
          <w:lang w:val="en-AU" w:eastAsia="en-AU"/>
        </w:rPr>
        <w:t>Undang Nomor 1 Tahun 2004 tentang Perbendaharaan Negara;</w:t>
      </w:r>
    </w:p>
    <w:p w:rsidR="00AB1EC7" w:rsidRPr="00AB1EC7" w:rsidRDefault="00AB1EC7" w:rsidP="00AB1EC7">
      <w:pPr>
        <w:numPr>
          <w:ilvl w:val="0"/>
          <w:numId w:val="19"/>
        </w:numPr>
        <w:spacing w:before="80" w:after="0" w:line="288" w:lineRule="auto"/>
        <w:ind w:left="1560" w:hanging="425"/>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Undang</w:t>
      </w:r>
      <w:r w:rsidRPr="00AB1EC7">
        <w:rPr>
          <w:rFonts w:ascii="Tahoma" w:eastAsia="Times New Roman" w:hAnsi="Tahoma" w:cs="Tahoma"/>
          <w:sz w:val="24"/>
          <w:szCs w:val="24"/>
          <w:lang w:val="id-ID" w:eastAsia="en-AU"/>
        </w:rPr>
        <w:t xml:space="preserve"> </w:t>
      </w:r>
      <w:r w:rsidRPr="00AB1EC7">
        <w:rPr>
          <w:rFonts w:ascii="Tahoma" w:eastAsia="Times New Roman" w:hAnsi="Tahoma" w:cs="Tahoma"/>
          <w:sz w:val="24"/>
          <w:szCs w:val="24"/>
          <w:lang w:val="en-AU" w:eastAsia="en-AU"/>
        </w:rPr>
        <w:t>-</w:t>
      </w:r>
      <w:r w:rsidRPr="00AB1EC7">
        <w:rPr>
          <w:rFonts w:ascii="Tahoma" w:eastAsia="Times New Roman" w:hAnsi="Tahoma" w:cs="Tahoma"/>
          <w:sz w:val="24"/>
          <w:szCs w:val="24"/>
          <w:lang w:val="id-ID" w:eastAsia="en-AU"/>
        </w:rPr>
        <w:t xml:space="preserve"> </w:t>
      </w:r>
      <w:r w:rsidRPr="00AB1EC7">
        <w:rPr>
          <w:rFonts w:ascii="Tahoma" w:eastAsia="Times New Roman" w:hAnsi="Tahoma" w:cs="Tahoma"/>
          <w:sz w:val="24"/>
          <w:szCs w:val="24"/>
          <w:lang w:val="en-AU" w:eastAsia="en-AU"/>
        </w:rPr>
        <w:t>Undang Nomor 15 Tahun 2004 tentang Pemeriksaan Pengelolaan dan Tanggung Jawab Keuangan Negara;</w:t>
      </w:r>
    </w:p>
    <w:p w:rsidR="00AB1EC7" w:rsidRPr="00AB1EC7" w:rsidRDefault="00AB1EC7" w:rsidP="00AB1EC7">
      <w:pPr>
        <w:numPr>
          <w:ilvl w:val="0"/>
          <w:numId w:val="19"/>
        </w:numPr>
        <w:spacing w:before="80" w:after="0" w:line="288" w:lineRule="auto"/>
        <w:ind w:left="1560" w:hanging="426"/>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Peraturan Pemerintah Nomor 56 Tahun 2005 tentang Pengelolaan Keuangan Daerah;</w:t>
      </w:r>
    </w:p>
    <w:p w:rsidR="00AB1EC7" w:rsidRPr="00AB1EC7" w:rsidRDefault="00AB1EC7" w:rsidP="00AB1EC7">
      <w:pPr>
        <w:numPr>
          <w:ilvl w:val="0"/>
          <w:numId w:val="19"/>
        </w:numPr>
        <w:spacing w:before="80" w:after="0" w:line="288" w:lineRule="auto"/>
        <w:ind w:left="1560" w:hanging="426"/>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Peraturan Pemerintah Nomor 79 Tahun 2005 tentang Pedoman Pembinaan dan Pengawasan Atas Penyelenggaraan Pemerintah Daerah;</w:t>
      </w:r>
    </w:p>
    <w:p w:rsidR="00AB1EC7" w:rsidRPr="00AB1EC7" w:rsidRDefault="00AB1EC7" w:rsidP="00AB1EC7">
      <w:pPr>
        <w:numPr>
          <w:ilvl w:val="0"/>
          <w:numId w:val="19"/>
        </w:numPr>
        <w:spacing w:before="80" w:after="0" w:line="288" w:lineRule="auto"/>
        <w:ind w:left="1560" w:hanging="426"/>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Peraturan Pemerintah Nomor 6 Tahun 2006 tentang Pengelolaan Barang Milik Negara</w:t>
      </w:r>
      <w:r w:rsidRPr="00AB1EC7">
        <w:rPr>
          <w:rFonts w:ascii="Tahoma" w:eastAsia="Times New Roman" w:hAnsi="Tahoma" w:cs="Tahoma"/>
          <w:sz w:val="24"/>
          <w:szCs w:val="24"/>
          <w:lang w:val="id-ID" w:eastAsia="en-AU"/>
        </w:rPr>
        <w:t xml:space="preserve"> </w:t>
      </w:r>
      <w:r w:rsidRPr="00AB1EC7">
        <w:rPr>
          <w:rFonts w:ascii="Tahoma" w:eastAsia="Times New Roman" w:hAnsi="Tahoma" w:cs="Tahoma"/>
          <w:sz w:val="24"/>
          <w:szCs w:val="24"/>
          <w:lang w:val="en-AU" w:eastAsia="en-AU"/>
        </w:rPr>
        <w:t>/</w:t>
      </w:r>
      <w:r w:rsidRPr="00AB1EC7">
        <w:rPr>
          <w:rFonts w:ascii="Tahoma" w:eastAsia="Times New Roman" w:hAnsi="Tahoma" w:cs="Tahoma"/>
          <w:sz w:val="24"/>
          <w:szCs w:val="24"/>
          <w:lang w:val="id-ID" w:eastAsia="en-AU"/>
        </w:rPr>
        <w:t xml:space="preserve"> </w:t>
      </w:r>
      <w:r w:rsidRPr="00AB1EC7">
        <w:rPr>
          <w:rFonts w:ascii="Tahoma" w:eastAsia="Times New Roman" w:hAnsi="Tahoma" w:cs="Tahoma"/>
          <w:sz w:val="24"/>
          <w:szCs w:val="24"/>
          <w:lang w:val="en-AU" w:eastAsia="en-AU"/>
        </w:rPr>
        <w:t>Daerah;</w:t>
      </w:r>
    </w:p>
    <w:p w:rsidR="00AB1EC7" w:rsidRPr="00AB1EC7" w:rsidRDefault="00AB1EC7" w:rsidP="00AB1EC7">
      <w:pPr>
        <w:numPr>
          <w:ilvl w:val="0"/>
          <w:numId w:val="19"/>
        </w:numPr>
        <w:spacing w:before="80" w:after="0" w:line="288" w:lineRule="auto"/>
        <w:ind w:left="1560" w:hanging="426"/>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Peraturan Pemerintah Nomor 8 Tahun 2006 tentang Pelaporan Keuangan dan Kinerja Instansi Pemerintah;</w:t>
      </w:r>
    </w:p>
    <w:p w:rsidR="00AB1EC7" w:rsidRPr="00AB1EC7" w:rsidRDefault="00AB1EC7" w:rsidP="00AB1EC7">
      <w:pPr>
        <w:numPr>
          <w:ilvl w:val="0"/>
          <w:numId w:val="19"/>
        </w:numPr>
        <w:spacing w:before="80" w:after="0" w:line="288" w:lineRule="auto"/>
        <w:ind w:left="1560" w:hanging="426"/>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lastRenderedPageBreak/>
        <w:t>Peraturan Pemerintah Nomor 38 Tahun 2007 tentang Pembagian Urusan Pemerintah Antara Pemerintah, Pemerintah Provinsi dan Pemerintah Kabupaten/Kota;</w:t>
      </w:r>
    </w:p>
    <w:p w:rsidR="00AB1EC7" w:rsidRPr="00AB1EC7" w:rsidRDefault="00AB1EC7" w:rsidP="00AB1EC7">
      <w:pPr>
        <w:numPr>
          <w:ilvl w:val="0"/>
          <w:numId w:val="19"/>
        </w:numPr>
        <w:spacing w:before="80" w:after="0" w:line="288" w:lineRule="auto"/>
        <w:ind w:left="1560" w:hanging="426"/>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Peraturan Pemerintah Nomor 41 Tahun 2007 tentang tentang Organisasi Pemerintahan Daerah;</w:t>
      </w:r>
    </w:p>
    <w:p w:rsidR="00AB1EC7" w:rsidRPr="00AB1EC7" w:rsidRDefault="00AB1EC7" w:rsidP="00AB1EC7">
      <w:pPr>
        <w:numPr>
          <w:ilvl w:val="0"/>
          <w:numId w:val="19"/>
        </w:numPr>
        <w:spacing w:before="80" w:after="0" w:line="288" w:lineRule="auto"/>
        <w:ind w:left="1560" w:hanging="426"/>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Peraturan Pemerintah Nomor 7 Tahun 2008 tentang tentang Dekonsentrasi dan Tugas Pembantuan;</w:t>
      </w:r>
    </w:p>
    <w:p w:rsidR="00AB1EC7" w:rsidRPr="00AB1EC7" w:rsidRDefault="00AB1EC7" w:rsidP="00AB1EC7">
      <w:pPr>
        <w:numPr>
          <w:ilvl w:val="0"/>
          <w:numId w:val="19"/>
        </w:numPr>
        <w:spacing w:before="80" w:after="0" w:line="288" w:lineRule="auto"/>
        <w:ind w:left="1560" w:hanging="426"/>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Peraturan Pemerintah Nomor 8 Tahun 2008 tentang Tahapan, Tata Cara Penyusunan, Pengendalian dan Evaluasi Pelaksanaan Rencana Pembangunan Daerah;</w:t>
      </w:r>
    </w:p>
    <w:p w:rsidR="00AB1EC7" w:rsidRPr="00AB1EC7" w:rsidRDefault="00AB1EC7" w:rsidP="00AB1EC7">
      <w:pPr>
        <w:numPr>
          <w:ilvl w:val="0"/>
          <w:numId w:val="19"/>
        </w:numPr>
        <w:spacing w:before="80" w:after="0" w:line="288" w:lineRule="auto"/>
        <w:ind w:left="1560" w:hanging="426"/>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Peraturan Presiden Nomor 54 Tahun 2010 tentang Pengadaan Barang dan Jasa Pemerintah</w:t>
      </w:r>
      <w:r w:rsidRPr="00AB1EC7">
        <w:rPr>
          <w:rFonts w:ascii="Tahoma" w:eastAsia="Times New Roman" w:hAnsi="Tahoma" w:cs="Tahoma"/>
          <w:sz w:val="24"/>
          <w:szCs w:val="24"/>
          <w:lang w:val="id-ID" w:eastAsia="en-AU"/>
        </w:rPr>
        <w:t xml:space="preserve"> yang telah disempurnakan  menjadi Perpres 70 tahun 2012;</w:t>
      </w:r>
    </w:p>
    <w:p w:rsidR="00AB1EC7" w:rsidRPr="00AB1EC7" w:rsidRDefault="00AB1EC7" w:rsidP="00AB1EC7">
      <w:pPr>
        <w:numPr>
          <w:ilvl w:val="0"/>
          <w:numId w:val="19"/>
        </w:numPr>
        <w:spacing w:before="80" w:after="0" w:line="288" w:lineRule="auto"/>
        <w:ind w:left="1560" w:hanging="426"/>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Peraturan Menteri Dalam Negeri Nomor 21</w:t>
      </w:r>
      <w:r w:rsidRPr="00AB1EC7">
        <w:rPr>
          <w:rFonts w:ascii="Tahoma" w:eastAsia="Times New Roman" w:hAnsi="Tahoma" w:cs="Tahoma"/>
          <w:sz w:val="24"/>
          <w:szCs w:val="24"/>
          <w:lang w:val="id-ID" w:eastAsia="en-AU"/>
        </w:rPr>
        <w:t xml:space="preserve"> </w:t>
      </w:r>
      <w:r w:rsidRPr="00AB1EC7">
        <w:rPr>
          <w:rFonts w:ascii="Tahoma" w:eastAsia="Times New Roman" w:hAnsi="Tahoma" w:cs="Tahoma"/>
          <w:sz w:val="24"/>
          <w:szCs w:val="24"/>
          <w:lang w:val="en-AU" w:eastAsia="en-AU"/>
        </w:rPr>
        <w:t>Tahun 2011 tentang Perubahan Kedua Atas Peraturan Menteri Dalam Negri Nomor 13 Tahun 2006 tentang Pedoman Pengelolaan Keuangan Daerah;</w:t>
      </w:r>
    </w:p>
    <w:p w:rsidR="00AB1EC7" w:rsidRPr="00AB1EC7" w:rsidRDefault="00AB1EC7" w:rsidP="00AB1EC7">
      <w:pPr>
        <w:numPr>
          <w:ilvl w:val="0"/>
          <w:numId w:val="19"/>
        </w:numPr>
        <w:spacing w:before="80" w:after="0" w:line="288" w:lineRule="auto"/>
        <w:ind w:left="1560" w:hanging="426"/>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Peraturan Daerah Provinsi Nusa Tenggara Barat Nomor 7 Tahun 2008 tentang Organisasi dan Tata Kerja Dinas</w:t>
      </w:r>
      <w:r w:rsidRPr="00AB1EC7">
        <w:rPr>
          <w:rFonts w:ascii="Tahoma" w:eastAsia="Times New Roman" w:hAnsi="Tahoma" w:cs="Tahoma"/>
          <w:sz w:val="24"/>
          <w:szCs w:val="24"/>
          <w:lang w:val="id-ID" w:eastAsia="en-AU"/>
        </w:rPr>
        <w:t xml:space="preserve"> </w:t>
      </w:r>
      <w:r w:rsidRPr="00AB1EC7">
        <w:rPr>
          <w:rFonts w:ascii="Tahoma" w:eastAsia="Times New Roman" w:hAnsi="Tahoma" w:cs="Tahoma"/>
          <w:sz w:val="24"/>
          <w:szCs w:val="24"/>
          <w:lang w:val="en-AU" w:eastAsia="en-AU"/>
        </w:rPr>
        <w:t>-</w:t>
      </w:r>
      <w:r w:rsidRPr="00AB1EC7">
        <w:rPr>
          <w:rFonts w:ascii="Tahoma" w:eastAsia="Times New Roman" w:hAnsi="Tahoma" w:cs="Tahoma"/>
          <w:sz w:val="24"/>
          <w:szCs w:val="24"/>
          <w:lang w:val="id-ID" w:eastAsia="en-AU"/>
        </w:rPr>
        <w:t xml:space="preserve"> </w:t>
      </w:r>
      <w:r w:rsidRPr="00AB1EC7">
        <w:rPr>
          <w:rFonts w:ascii="Tahoma" w:eastAsia="Times New Roman" w:hAnsi="Tahoma" w:cs="Tahoma"/>
          <w:sz w:val="24"/>
          <w:szCs w:val="24"/>
          <w:lang w:val="en-AU" w:eastAsia="en-AU"/>
        </w:rPr>
        <w:t>dinas Daerah Provinsi Nusa Tenggara Barat;</w:t>
      </w:r>
    </w:p>
    <w:p w:rsidR="00AB1EC7" w:rsidRPr="00AB1EC7" w:rsidRDefault="00AB1EC7" w:rsidP="00AB1EC7">
      <w:pPr>
        <w:numPr>
          <w:ilvl w:val="0"/>
          <w:numId w:val="19"/>
        </w:numPr>
        <w:spacing w:before="80" w:after="0" w:line="288" w:lineRule="auto"/>
        <w:ind w:left="1560" w:hanging="426"/>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Peraturan Daerah Provinsi Nusa Tenggara Barat Nomor 1 Tahun 2009 tentang Rencana Pembangunan Jangka Menengah Daerah Provinsi Nusa Tenggara Barat;</w:t>
      </w:r>
    </w:p>
    <w:p w:rsidR="00AB1EC7" w:rsidRPr="00AB1EC7" w:rsidRDefault="00AB1EC7" w:rsidP="00AB1EC7">
      <w:pPr>
        <w:numPr>
          <w:ilvl w:val="0"/>
          <w:numId w:val="19"/>
        </w:numPr>
        <w:spacing w:before="80" w:after="0" w:line="288" w:lineRule="auto"/>
        <w:ind w:left="1560" w:hanging="426"/>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Peraturan Daerah Provinsi Nusa Tenggara Barat Nomor 3 Tahun 2010  tentang Rencana Tata Ruang Wilayah Provinsi Nusa Tenggara Barat;</w:t>
      </w:r>
    </w:p>
    <w:p w:rsidR="00AB1EC7" w:rsidRPr="00AB1EC7" w:rsidRDefault="00AB1EC7" w:rsidP="00AB1EC7">
      <w:pPr>
        <w:numPr>
          <w:ilvl w:val="0"/>
          <w:numId w:val="19"/>
        </w:numPr>
        <w:spacing w:before="80" w:after="0" w:line="288" w:lineRule="auto"/>
        <w:ind w:left="1560" w:hanging="426"/>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 xml:space="preserve">Peraturan Daerah Provinsi Nusa Tenggara Barat Nomor </w:t>
      </w:r>
      <w:r w:rsidRPr="00AB1EC7">
        <w:rPr>
          <w:rFonts w:ascii="Tahoma" w:eastAsia="Times New Roman" w:hAnsi="Tahoma" w:cs="Tahoma"/>
          <w:sz w:val="24"/>
          <w:szCs w:val="24"/>
          <w:lang w:eastAsia="en-AU"/>
        </w:rPr>
        <w:t>13</w:t>
      </w:r>
      <w:r w:rsidRPr="00AB1EC7">
        <w:rPr>
          <w:rFonts w:ascii="Tahoma" w:eastAsia="Times New Roman" w:hAnsi="Tahoma" w:cs="Tahoma"/>
          <w:sz w:val="24"/>
          <w:szCs w:val="24"/>
          <w:lang w:val="en-AU" w:eastAsia="en-AU"/>
        </w:rPr>
        <w:t xml:space="preserve"> </w:t>
      </w:r>
      <w:r w:rsidRPr="00AB1EC7">
        <w:rPr>
          <w:rFonts w:ascii="Tahoma" w:eastAsia="Times New Roman" w:hAnsi="Tahoma" w:cs="Tahoma"/>
          <w:sz w:val="24"/>
          <w:szCs w:val="24"/>
          <w:lang w:val="id-ID" w:eastAsia="en-AU"/>
        </w:rPr>
        <w:t xml:space="preserve">Tahun </w:t>
      </w:r>
      <w:r w:rsidRPr="00AB1EC7">
        <w:rPr>
          <w:rFonts w:ascii="Tahoma" w:eastAsia="Times New Roman" w:hAnsi="Tahoma" w:cs="Tahoma"/>
          <w:sz w:val="24"/>
          <w:szCs w:val="24"/>
          <w:lang w:val="en-AU" w:eastAsia="en-AU"/>
        </w:rPr>
        <w:t>2018</w:t>
      </w:r>
      <w:r w:rsidRPr="00AB1EC7">
        <w:rPr>
          <w:rFonts w:ascii="Tahoma" w:eastAsia="Times New Roman" w:hAnsi="Tahoma" w:cs="Tahoma"/>
          <w:sz w:val="24"/>
          <w:szCs w:val="24"/>
          <w:lang w:val="id-ID" w:eastAsia="en-AU"/>
        </w:rPr>
        <w:t xml:space="preserve"> tentang Anggaran Pendapatan dan Belanja Daerah Tahun Anggaran 201</w:t>
      </w:r>
      <w:r w:rsidRPr="00AB1EC7">
        <w:rPr>
          <w:rFonts w:ascii="Tahoma" w:eastAsia="Times New Roman" w:hAnsi="Tahoma" w:cs="Tahoma"/>
          <w:sz w:val="24"/>
          <w:szCs w:val="24"/>
          <w:lang w:eastAsia="en-AU"/>
        </w:rPr>
        <w:t>8</w:t>
      </w:r>
      <w:r w:rsidRPr="00AB1EC7">
        <w:rPr>
          <w:rFonts w:ascii="Tahoma" w:eastAsia="Times New Roman" w:hAnsi="Tahoma" w:cs="Tahoma"/>
          <w:sz w:val="24"/>
          <w:szCs w:val="24"/>
          <w:lang w:val="en-AU" w:eastAsia="en-AU"/>
        </w:rPr>
        <w:t>;</w:t>
      </w:r>
    </w:p>
    <w:p w:rsidR="00AB1EC7" w:rsidRPr="00AB1EC7" w:rsidRDefault="00AB1EC7" w:rsidP="00AB1EC7">
      <w:pPr>
        <w:numPr>
          <w:ilvl w:val="0"/>
          <w:numId w:val="19"/>
        </w:numPr>
        <w:spacing w:before="80" w:after="0" w:line="288" w:lineRule="auto"/>
        <w:ind w:left="1560" w:hanging="426"/>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Peraturan Daerah Provinsi Nusa Tenggara Barat Nomor 11 Tahun 2016 tentang Pembentukan dan Susunan Perangkat  Daerah Provinsi Nusa Tenggara Barat;</w:t>
      </w:r>
    </w:p>
    <w:p w:rsidR="00AB1EC7" w:rsidRPr="00AB1EC7" w:rsidRDefault="00AB1EC7" w:rsidP="00AB1EC7">
      <w:pPr>
        <w:autoSpaceDE w:val="0"/>
        <w:autoSpaceDN w:val="0"/>
        <w:adjustRightInd w:val="0"/>
        <w:spacing w:after="0" w:line="288" w:lineRule="auto"/>
        <w:ind w:left="567"/>
        <w:jc w:val="both"/>
        <w:rPr>
          <w:rFonts w:ascii="Tahoma" w:eastAsia="Times New Roman" w:hAnsi="Tahoma" w:cs="Tahoma"/>
          <w:b/>
          <w:sz w:val="24"/>
          <w:szCs w:val="24"/>
          <w:lang w:val="en-AU" w:eastAsia="en-AU"/>
        </w:rPr>
      </w:pPr>
    </w:p>
    <w:p w:rsidR="00AB1EC7" w:rsidRPr="00AB1EC7" w:rsidRDefault="00AB1EC7" w:rsidP="00804D41">
      <w:pPr>
        <w:numPr>
          <w:ilvl w:val="0"/>
          <w:numId w:val="5"/>
        </w:numPr>
        <w:spacing w:after="0" w:line="288" w:lineRule="auto"/>
        <w:contextualSpacing/>
        <w:rPr>
          <w:rFonts w:ascii="Tahoma" w:eastAsia="Times New Roman" w:hAnsi="Tahoma" w:cs="Tahoma"/>
          <w:b/>
          <w:sz w:val="24"/>
          <w:szCs w:val="24"/>
          <w:lang w:val="en-AU" w:eastAsia="en-AU"/>
        </w:rPr>
      </w:pPr>
      <w:r w:rsidRPr="00AB1EC7">
        <w:rPr>
          <w:rFonts w:ascii="Tahoma" w:eastAsia="Times New Roman" w:hAnsi="Tahoma" w:cs="Tahoma"/>
          <w:b/>
          <w:sz w:val="24"/>
          <w:szCs w:val="24"/>
          <w:lang w:val="en-AU" w:eastAsia="en-AU"/>
        </w:rPr>
        <w:t>Strategi dan Arah Kebijakan</w:t>
      </w:r>
    </w:p>
    <w:p w:rsidR="00AB1EC7" w:rsidRPr="00AB1EC7" w:rsidRDefault="00AB1EC7" w:rsidP="00804D41">
      <w:pPr>
        <w:spacing w:before="120" w:after="0" w:line="288" w:lineRule="auto"/>
        <w:ind w:left="426" w:firstLine="850"/>
        <w:jc w:val="both"/>
        <w:rPr>
          <w:rFonts w:ascii="Tahoma" w:eastAsia="Times New Roman" w:hAnsi="Tahoma" w:cs="Tahoma"/>
          <w:sz w:val="24"/>
          <w:szCs w:val="24"/>
          <w:lang w:val="id-ID" w:eastAsia="en-AU"/>
        </w:rPr>
      </w:pPr>
      <w:r w:rsidRPr="00AB1EC7">
        <w:rPr>
          <w:rFonts w:ascii="Tahoma" w:eastAsia="Times New Roman" w:hAnsi="Tahoma" w:cs="Tahoma"/>
          <w:sz w:val="24"/>
          <w:szCs w:val="24"/>
          <w:lang w:val="en-AU" w:eastAsia="en-AU"/>
        </w:rPr>
        <w:t>Untuk mewujudkan visi dan melaksanakan misi Dinas Pekerjaan Umum dan Penataan Ruang Provinsi NTB guna mencapai tujuan dan sasaran yang telah dicapai dalam rangka mengatasi permasalahan pembangunan di Provinsi NTB khususnya kesenjangan pembangunan antar</w:t>
      </w:r>
      <w:r w:rsidRPr="00AB1EC7">
        <w:rPr>
          <w:rFonts w:ascii="Tahoma" w:eastAsia="Times New Roman" w:hAnsi="Tahoma" w:cs="Tahoma"/>
          <w:sz w:val="24"/>
          <w:szCs w:val="24"/>
          <w:lang w:val="id-ID" w:eastAsia="en-AU"/>
        </w:rPr>
        <w:t xml:space="preserve"> </w:t>
      </w:r>
      <w:r w:rsidRPr="00AB1EC7">
        <w:rPr>
          <w:rFonts w:ascii="Tahoma" w:eastAsia="Times New Roman" w:hAnsi="Tahoma" w:cs="Tahoma"/>
          <w:sz w:val="24"/>
          <w:szCs w:val="24"/>
          <w:lang w:val="en-AU" w:eastAsia="en-AU"/>
        </w:rPr>
        <w:t xml:space="preserve">wilayah dan antar sektor, maka secara umum strategi yang ditempuh adalah melaksanakan percepatan pembangunan infrastruktur strategis dengan fokus pada percepatan penanganan jalan nasional </w:t>
      </w:r>
      <w:r w:rsidRPr="00AB1EC7">
        <w:rPr>
          <w:rFonts w:ascii="Tahoma" w:eastAsia="Times New Roman" w:hAnsi="Tahoma" w:cs="Tahoma"/>
          <w:sz w:val="24"/>
          <w:szCs w:val="24"/>
          <w:lang w:val="en-AU" w:eastAsia="en-AU"/>
        </w:rPr>
        <w:lastRenderedPageBreak/>
        <w:t>dan jalan provinsi serta percepatan penyediaan air irigasi dan air bersih. Secara rinci strategi dan arah kebijakan pembangunan yang ditempuh sebagai berikut</w:t>
      </w:r>
      <w:r w:rsidRPr="00AB1EC7">
        <w:rPr>
          <w:rFonts w:ascii="Tahoma" w:eastAsia="Times New Roman" w:hAnsi="Tahoma" w:cs="Tahoma"/>
          <w:sz w:val="24"/>
          <w:szCs w:val="24"/>
          <w:lang w:val="id-ID" w:eastAsia="en-AU"/>
        </w:rPr>
        <w:t>.</w:t>
      </w:r>
    </w:p>
    <w:p w:rsidR="00AB1EC7" w:rsidRPr="00AB1EC7" w:rsidRDefault="00AB1EC7" w:rsidP="00AB1EC7">
      <w:pPr>
        <w:autoSpaceDE w:val="0"/>
        <w:autoSpaceDN w:val="0"/>
        <w:adjustRightInd w:val="0"/>
        <w:spacing w:after="0" w:line="288" w:lineRule="auto"/>
        <w:ind w:left="567"/>
        <w:jc w:val="both"/>
        <w:rPr>
          <w:rFonts w:ascii="Tahoma" w:eastAsia="Times New Roman" w:hAnsi="Tahoma" w:cs="Tahoma"/>
          <w:b/>
          <w:sz w:val="24"/>
          <w:szCs w:val="24"/>
          <w:lang w:val="en-AU" w:eastAsia="en-AU"/>
        </w:rPr>
      </w:pPr>
    </w:p>
    <w:p w:rsidR="00AB1EC7" w:rsidRDefault="00AB1EC7" w:rsidP="00AB1EC7">
      <w:pPr>
        <w:spacing w:after="0" w:line="288" w:lineRule="auto"/>
        <w:ind w:left="425" w:right="-142"/>
        <w:jc w:val="center"/>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 xml:space="preserve">Tabel </w:t>
      </w:r>
      <w:r w:rsidR="0007194F">
        <w:rPr>
          <w:rFonts w:ascii="Tahoma" w:eastAsia="Times New Roman" w:hAnsi="Tahoma" w:cs="Tahoma"/>
          <w:sz w:val="24"/>
          <w:szCs w:val="24"/>
          <w:lang w:val="en-AU" w:eastAsia="en-AU"/>
        </w:rPr>
        <w:t>2</w:t>
      </w:r>
      <w:r w:rsidRPr="00AB1EC7">
        <w:rPr>
          <w:rFonts w:ascii="Tahoma" w:eastAsia="Times New Roman" w:hAnsi="Tahoma" w:cs="Tahoma"/>
          <w:sz w:val="24"/>
          <w:szCs w:val="24"/>
          <w:lang w:val="en-AU" w:eastAsia="en-AU"/>
        </w:rPr>
        <w:t xml:space="preserve">.1.  </w:t>
      </w:r>
    </w:p>
    <w:p w:rsidR="00AB1EC7" w:rsidRPr="00AB1EC7" w:rsidRDefault="00AB1EC7" w:rsidP="00AB1EC7">
      <w:pPr>
        <w:spacing w:after="240" w:line="288" w:lineRule="auto"/>
        <w:ind w:left="425" w:right="-142"/>
        <w:jc w:val="center"/>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Strategi dan arah kebijakan Pembangunan Dinas PUPR Provinsi NTB</w:t>
      </w:r>
    </w:p>
    <w:tbl>
      <w:tblPr>
        <w:tblW w:w="8863" w:type="dxa"/>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4"/>
        <w:gridCol w:w="2156"/>
        <w:gridCol w:w="2156"/>
        <w:gridCol w:w="2067"/>
      </w:tblGrid>
      <w:tr w:rsidR="00AB1EC7" w:rsidRPr="00AB1EC7" w:rsidTr="00AB1EC7">
        <w:trPr>
          <w:trHeight w:val="396"/>
          <w:tblHeader/>
        </w:trPr>
        <w:tc>
          <w:tcPr>
            <w:tcW w:w="2484" w:type="dxa"/>
            <w:tcBorders>
              <w:top w:val="single" w:sz="12" w:space="0" w:color="auto"/>
              <w:left w:val="single" w:sz="12" w:space="0" w:color="auto"/>
              <w:bottom w:val="single" w:sz="12" w:space="0" w:color="auto"/>
            </w:tcBorders>
            <w:shd w:val="clear" w:color="auto" w:fill="8DB3E2"/>
            <w:vAlign w:val="center"/>
          </w:tcPr>
          <w:tbl>
            <w:tblPr>
              <w:tblW w:w="2268" w:type="dxa"/>
              <w:jc w:val="center"/>
              <w:tblBorders>
                <w:top w:val="nil"/>
                <w:left w:val="nil"/>
                <w:bottom w:val="nil"/>
                <w:right w:val="nil"/>
              </w:tblBorders>
              <w:tblLook w:val="0000" w:firstRow="0" w:lastRow="0" w:firstColumn="0" w:lastColumn="0" w:noHBand="0" w:noVBand="0"/>
            </w:tblPr>
            <w:tblGrid>
              <w:gridCol w:w="2268"/>
            </w:tblGrid>
            <w:tr w:rsidR="00AB1EC7" w:rsidRPr="00AB1EC7" w:rsidTr="009574CE">
              <w:trPr>
                <w:trHeight w:val="138"/>
                <w:jc w:val="center"/>
              </w:trPr>
              <w:tc>
                <w:tcPr>
                  <w:tcW w:w="2268" w:type="dxa"/>
                </w:tcPr>
                <w:p w:rsidR="00AB1EC7" w:rsidRPr="00AB1EC7" w:rsidRDefault="00AB1EC7" w:rsidP="00AB1EC7">
                  <w:pPr>
                    <w:spacing w:before="60" w:after="200" w:line="276" w:lineRule="auto"/>
                    <w:ind w:left="425"/>
                    <w:contextualSpacing/>
                    <w:rPr>
                      <w:rFonts w:ascii="Tahoma" w:eastAsia="Times New Roman" w:hAnsi="Tahoma" w:cs="Tahoma"/>
                      <w:b/>
                      <w:iCs/>
                      <w:sz w:val="20"/>
                      <w:szCs w:val="20"/>
                      <w:lang w:val="en-AU" w:eastAsia="en-AU"/>
                    </w:rPr>
                  </w:pPr>
                  <w:r w:rsidRPr="00AB1EC7">
                    <w:rPr>
                      <w:rFonts w:ascii="Tahoma" w:eastAsia="Times New Roman" w:hAnsi="Tahoma" w:cs="Tahoma"/>
                      <w:b/>
                      <w:iCs/>
                      <w:sz w:val="20"/>
                      <w:szCs w:val="20"/>
                      <w:lang w:val="en-AU" w:eastAsia="en-AU"/>
                    </w:rPr>
                    <w:t>Tujuan</w:t>
                  </w:r>
                </w:p>
              </w:tc>
            </w:tr>
          </w:tbl>
          <w:p w:rsidR="00AB1EC7" w:rsidRPr="00AB1EC7" w:rsidRDefault="00AB1EC7" w:rsidP="00AB1EC7">
            <w:pPr>
              <w:spacing w:before="60" w:after="200" w:line="276" w:lineRule="auto"/>
              <w:ind w:left="425"/>
              <w:contextualSpacing/>
              <w:rPr>
                <w:rFonts w:ascii="Tahoma" w:eastAsia="Times New Roman" w:hAnsi="Tahoma" w:cs="Tahoma"/>
                <w:b/>
                <w:iCs/>
                <w:sz w:val="20"/>
                <w:szCs w:val="20"/>
                <w:lang w:val="en-AU" w:eastAsia="en-AU"/>
              </w:rPr>
            </w:pPr>
          </w:p>
        </w:tc>
        <w:tc>
          <w:tcPr>
            <w:tcW w:w="2109" w:type="dxa"/>
            <w:tcBorders>
              <w:top w:val="single" w:sz="12" w:space="0" w:color="auto"/>
              <w:bottom w:val="single" w:sz="12" w:space="0" w:color="auto"/>
            </w:tcBorders>
            <w:shd w:val="clear" w:color="auto" w:fill="8DB3E2"/>
            <w:vAlign w:val="center"/>
          </w:tcPr>
          <w:p w:rsidR="00AB1EC7" w:rsidRPr="00AB1EC7" w:rsidRDefault="00AB1EC7" w:rsidP="00AB1EC7">
            <w:pPr>
              <w:spacing w:before="60" w:after="200" w:line="276" w:lineRule="auto"/>
              <w:ind w:left="425"/>
              <w:contextualSpacing/>
              <w:rPr>
                <w:rFonts w:ascii="Tahoma" w:eastAsia="Times New Roman" w:hAnsi="Tahoma" w:cs="Tahoma"/>
                <w:b/>
                <w:iCs/>
                <w:sz w:val="20"/>
                <w:szCs w:val="20"/>
                <w:lang w:val="en-AU" w:eastAsia="en-AU"/>
              </w:rPr>
            </w:pPr>
            <w:r w:rsidRPr="00AB1EC7">
              <w:rPr>
                <w:rFonts w:ascii="Tahoma" w:eastAsia="Times New Roman" w:hAnsi="Tahoma" w:cs="Tahoma"/>
                <w:b/>
                <w:iCs/>
                <w:sz w:val="20"/>
                <w:szCs w:val="20"/>
                <w:lang w:val="en-AU" w:eastAsia="en-AU"/>
              </w:rPr>
              <w:t>Sasaran</w:t>
            </w:r>
          </w:p>
        </w:tc>
        <w:tc>
          <w:tcPr>
            <w:tcW w:w="2111" w:type="dxa"/>
            <w:tcBorders>
              <w:top w:val="single" w:sz="12" w:space="0" w:color="auto"/>
              <w:bottom w:val="single" w:sz="12" w:space="0" w:color="auto"/>
            </w:tcBorders>
            <w:shd w:val="clear" w:color="auto" w:fill="8DB3E2"/>
            <w:vAlign w:val="center"/>
          </w:tcPr>
          <w:p w:rsidR="00AB1EC7" w:rsidRPr="00AB1EC7" w:rsidRDefault="00AB1EC7" w:rsidP="00AB1EC7">
            <w:pPr>
              <w:spacing w:before="60" w:after="200" w:line="276" w:lineRule="auto"/>
              <w:ind w:left="425"/>
              <w:contextualSpacing/>
              <w:rPr>
                <w:rFonts w:ascii="Tahoma" w:eastAsia="Times New Roman" w:hAnsi="Tahoma" w:cs="Tahoma"/>
                <w:b/>
                <w:iCs/>
                <w:sz w:val="20"/>
                <w:szCs w:val="20"/>
                <w:lang w:val="en-AU" w:eastAsia="en-AU"/>
              </w:rPr>
            </w:pPr>
            <w:r w:rsidRPr="00AB1EC7">
              <w:rPr>
                <w:rFonts w:ascii="Tahoma" w:eastAsia="Times New Roman" w:hAnsi="Tahoma" w:cs="Tahoma"/>
                <w:b/>
                <w:iCs/>
                <w:sz w:val="20"/>
                <w:szCs w:val="20"/>
                <w:lang w:val="en-AU" w:eastAsia="en-AU"/>
              </w:rPr>
              <w:t>Strategi</w:t>
            </w:r>
          </w:p>
        </w:tc>
        <w:tc>
          <w:tcPr>
            <w:tcW w:w="2159" w:type="dxa"/>
            <w:tcBorders>
              <w:top w:val="single" w:sz="12" w:space="0" w:color="auto"/>
              <w:bottom w:val="single" w:sz="12" w:space="0" w:color="auto"/>
              <w:right w:val="single" w:sz="12" w:space="0" w:color="auto"/>
            </w:tcBorders>
            <w:shd w:val="clear" w:color="auto" w:fill="8DB3E2"/>
            <w:vAlign w:val="center"/>
          </w:tcPr>
          <w:p w:rsidR="00AB1EC7" w:rsidRPr="00AB1EC7" w:rsidRDefault="00AB1EC7" w:rsidP="00AB1EC7">
            <w:pPr>
              <w:spacing w:before="60" w:after="200" w:line="276" w:lineRule="auto"/>
              <w:ind w:left="425"/>
              <w:contextualSpacing/>
              <w:rPr>
                <w:rFonts w:ascii="Tahoma" w:eastAsia="Times New Roman" w:hAnsi="Tahoma" w:cs="Tahoma"/>
                <w:b/>
                <w:iCs/>
                <w:sz w:val="20"/>
                <w:szCs w:val="20"/>
                <w:lang w:val="en-AU" w:eastAsia="en-AU"/>
              </w:rPr>
            </w:pPr>
            <w:r w:rsidRPr="00AB1EC7">
              <w:rPr>
                <w:rFonts w:ascii="Tahoma" w:eastAsia="Times New Roman" w:hAnsi="Tahoma" w:cs="Tahoma"/>
                <w:b/>
                <w:iCs/>
                <w:sz w:val="20"/>
                <w:szCs w:val="20"/>
                <w:lang w:val="en-AU" w:eastAsia="en-AU"/>
              </w:rPr>
              <w:t>Kebijakan</w:t>
            </w:r>
          </w:p>
        </w:tc>
      </w:tr>
      <w:tr w:rsidR="00AB1EC7" w:rsidRPr="00AB1EC7" w:rsidTr="009574CE">
        <w:trPr>
          <w:trHeight w:val="360"/>
        </w:trPr>
        <w:tc>
          <w:tcPr>
            <w:tcW w:w="8863" w:type="dxa"/>
            <w:gridSpan w:val="4"/>
            <w:tcBorders>
              <w:top w:val="single" w:sz="12" w:space="0" w:color="auto"/>
              <w:left w:val="single" w:sz="12" w:space="0" w:color="auto"/>
              <w:right w:val="single" w:sz="12" w:space="0" w:color="auto"/>
            </w:tcBorders>
            <w:shd w:val="clear" w:color="auto" w:fill="C2D69B"/>
            <w:vAlign w:val="center"/>
          </w:tcPr>
          <w:p w:rsidR="00AB1EC7" w:rsidRPr="00AB1EC7" w:rsidRDefault="00AB1EC7" w:rsidP="00AB1EC7">
            <w:pPr>
              <w:spacing w:before="60" w:after="200" w:line="276" w:lineRule="auto"/>
              <w:ind w:left="425"/>
              <w:contextualSpacing/>
              <w:rPr>
                <w:rFonts w:ascii="Tahoma" w:eastAsia="Times New Roman" w:hAnsi="Tahoma" w:cs="Tahoma"/>
                <w:b/>
                <w:iCs/>
                <w:sz w:val="20"/>
                <w:szCs w:val="20"/>
                <w:lang w:val="en-AU" w:eastAsia="en-AU"/>
              </w:rPr>
            </w:pPr>
            <w:r w:rsidRPr="00AB1EC7">
              <w:rPr>
                <w:rFonts w:ascii="Tahoma" w:eastAsia="Times New Roman" w:hAnsi="Tahoma" w:cs="Tahoma"/>
                <w:b/>
                <w:iCs/>
                <w:sz w:val="20"/>
                <w:szCs w:val="20"/>
                <w:lang w:val="en-AU" w:eastAsia="en-AU"/>
              </w:rPr>
              <w:t>Misi 1</w:t>
            </w:r>
          </w:p>
        </w:tc>
      </w:tr>
      <w:tr w:rsidR="00AB1EC7" w:rsidRPr="00AB1EC7" w:rsidTr="009574CE">
        <w:tc>
          <w:tcPr>
            <w:tcW w:w="8863" w:type="dxa"/>
            <w:gridSpan w:val="4"/>
            <w:tcBorders>
              <w:left w:val="single" w:sz="12" w:space="0" w:color="auto"/>
              <w:right w:val="single" w:sz="12" w:space="0" w:color="auto"/>
            </w:tcBorders>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Mewujudkan pelaksanaan tugas bidang ke</w:t>
            </w:r>
            <w:r w:rsidRPr="00AB1EC7">
              <w:rPr>
                <w:rFonts w:ascii="Tahoma" w:eastAsia="Times New Roman" w:hAnsi="Tahoma" w:cs="Tahoma"/>
                <w:iCs/>
                <w:sz w:val="20"/>
                <w:szCs w:val="20"/>
                <w:lang w:val="id-ID" w:eastAsia="en-AU"/>
              </w:rPr>
              <w:t>-</w:t>
            </w:r>
            <w:r w:rsidRPr="00AB1EC7">
              <w:rPr>
                <w:rFonts w:ascii="Tahoma" w:eastAsia="Times New Roman" w:hAnsi="Tahoma" w:cs="Tahoma"/>
                <w:iCs/>
                <w:sz w:val="20"/>
                <w:szCs w:val="20"/>
                <w:lang w:val="en-AU" w:eastAsia="en-AU"/>
              </w:rPr>
              <w:t>PU</w:t>
            </w:r>
            <w:r w:rsidRPr="00AB1EC7">
              <w:rPr>
                <w:rFonts w:ascii="Tahoma" w:eastAsia="Times New Roman" w:hAnsi="Tahoma" w:cs="Tahoma"/>
                <w:iCs/>
                <w:sz w:val="20"/>
                <w:szCs w:val="20"/>
                <w:lang w:val="id-ID" w:eastAsia="en-AU"/>
              </w:rPr>
              <w:t>-</w:t>
            </w:r>
            <w:r w:rsidRPr="00AB1EC7">
              <w:rPr>
                <w:rFonts w:ascii="Tahoma" w:eastAsia="Times New Roman" w:hAnsi="Tahoma" w:cs="Tahoma"/>
                <w:iCs/>
                <w:sz w:val="20"/>
                <w:szCs w:val="20"/>
                <w:lang w:val="en-AU" w:eastAsia="en-AU"/>
              </w:rPr>
              <w:t>an yang profesional, efisien, efektif dan akuntabel, transparan, aspiratif, demokratis serta berkelanjutan dengan mengutamakan pelayanan kepada masyarakat</w:t>
            </w:r>
          </w:p>
        </w:tc>
      </w:tr>
      <w:tr w:rsidR="00AB1EC7" w:rsidRPr="00AB1EC7" w:rsidTr="009574CE">
        <w:tc>
          <w:tcPr>
            <w:tcW w:w="2484" w:type="dxa"/>
            <w:tcBorders>
              <w:left w:val="single" w:sz="12" w:space="0" w:color="auto"/>
            </w:tcBorders>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Pr>
                <w:rFonts w:ascii="Tahoma" w:eastAsia="Times New Roman" w:hAnsi="Tahoma" w:cs="Tahoma"/>
                <w:iCs/>
                <w:sz w:val="20"/>
                <w:szCs w:val="20"/>
                <w:lang w:val="en-AU" w:eastAsia="en-AU"/>
              </w:rPr>
              <w:t xml:space="preserve">1. </w:t>
            </w:r>
            <w:r w:rsidRPr="00AB1EC7">
              <w:rPr>
                <w:rFonts w:ascii="Tahoma" w:eastAsia="Times New Roman" w:hAnsi="Tahoma" w:cs="Tahoma"/>
                <w:iCs/>
                <w:sz w:val="20"/>
                <w:szCs w:val="20"/>
                <w:lang w:val="en-AU" w:eastAsia="en-AU"/>
              </w:rPr>
              <w:t>Melaksanakan pelayanan administrasi perkantoran</w:t>
            </w: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Meningkatnya pelayanan administrasi perkantoran</w:t>
            </w: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Pelayanan administrasi perkantoran yang lebih baik</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Meningkatkan upaya pelayanan administrasi perkantoran</w:t>
            </w:r>
          </w:p>
        </w:tc>
      </w:tr>
      <w:tr w:rsidR="00AB1EC7" w:rsidRPr="00AB1EC7" w:rsidTr="009574CE">
        <w:tc>
          <w:tcPr>
            <w:tcW w:w="2484" w:type="dxa"/>
            <w:tcBorders>
              <w:left w:val="single" w:sz="12" w:space="0" w:color="auto"/>
            </w:tcBorders>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Pr>
                <w:rFonts w:ascii="Tahoma" w:eastAsia="Times New Roman" w:hAnsi="Tahoma" w:cs="Tahoma"/>
                <w:iCs/>
                <w:sz w:val="20"/>
                <w:szCs w:val="20"/>
                <w:lang w:val="en-AU" w:eastAsia="en-AU"/>
              </w:rPr>
              <w:t xml:space="preserve">2. </w:t>
            </w:r>
            <w:r w:rsidRPr="00AB1EC7">
              <w:rPr>
                <w:rFonts w:ascii="Tahoma" w:eastAsia="Times New Roman" w:hAnsi="Tahoma" w:cs="Tahoma"/>
                <w:iCs/>
                <w:sz w:val="20"/>
                <w:szCs w:val="20"/>
                <w:lang w:val="en-AU" w:eastAsia="en-AU"/>
              </w:rPr>
              <w:t>Melaksanakan penyediaan dan pemeliharaan sarana dan arana apar</w:t>
            </w:r>
            <w:r>
              <w:rPr>
                <w:rFonts w:ascii="Tahoma" w:eastAsia="Times New Roman" w:hAnsi="Tahoma" w:cs="Tahoma"/>
                <w:iCs/>
                <w:sz w:val="20"/>
                <w:szCs w:val="20"/>
                <w:lang w:val="en-AU" w:eastAsia="en-AU"/>
              </w:rPr>
              <w:t>a</w:t>
            </w:r>
            <w:r w:rsidRPr="00AB1EC7">
              <w:rPr>
                <w:rFonts w:ascii="Tahoma" w:eastAsia="Times New Roman" w:hAnsi="Tahoma" w:cs="Tahoma"/>
                <w:iCs/>
                <w:sz w:val="20"/>
                <w:szCs w:val="20"/>
                <w:lang w:val="en-AU" w:eastAsia="en-AU"/>
              </w:rPr>
              <w:t>tur</w:t>
            </w: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Meningkatnya penyediaan dan pemeliharaan sarana dan pra</w:t>
            </w:r>
            <w:r>
              <w:rPr>
                <w:rFonts w:ascii="Tahoma" w:eastAsia="Times New Roman" w:hAnsi="Tahoma" w:cs="Tahoma"/>
                <w:iCs/>
                <w:sz w:val="20"/>
                <w:szCs w:val="20"/>
                <w:lang w:val="en-AU" w:eastAsia="en-AU"/>
              </w:rPr>
              <w:t>-</w:t>
            </w:r>
            <w:r w:rsidRPr="00AB1EC7">
              <w:rPr>
                <w:rFonts w:ascii="Tahoma" w:eastAsia="Times New Roman" w:hAnsi="Tahoma" w:cs="Tahoma"/>
                <w:iCs/>
                <w:sz w:val="20"/>
                <w:szCs w:val="20"/>
                <w:lang w:val="en-AU" w:eastAsia="en-AU"/>
              </w:rPr>
              <w:t>sarana aparatur</w:t>
            </w: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Peningkatan penyediaan dan pemeliharaan sarana dan pra</w:t>
            </w:r>
            <w:r>
              <w:rPr>
                <w:rFonts w:ascii="Tahoma" w:eastAsia="Times New Roman" w:hAnsi="Tahoma" w:cs="Tahoma"/>
                <w:iCs/>
                <w:sz w:val="20"/>
                <w:szCs w:val="20"/>
                <w:lang w:val="en-AU" w:eastAsia="en-AU"/>
              </w:rPr>
              <w:t>-</w:t>
            </w:r>
            <w:r w:rsidRPr="00AB1EC7">
              <w:rPr>
                <w:rFonts w:ascii="Tahoma" w:eastAsia="Times New Roman" w:hAnsi="Tahoma" w:cs="Tahoma"/>
                <w:iCs/>
                <w:sz w:val="20"/>
                <w:szCs w:val="20"/>
                <w:lang w:val="en-AU" w:eastAsia="en-AU"/>
              </w:rPr>
              <w:t>sarana aparatur</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Meningkatkan upaya penyediaan dan pemeliharaan sarana dan prasarana aparatur</w:t>
            </w:r>
          </w:p>
        </w:tc>
      </w:tr>
      <w:tr w:rsidR="00AB1EC7" w:rsidRPr="00AB1EC7" w:rsidTr="009574CE">
        <w:tc>
          <w:tcPr>
            <w:tcW w:w="2484" w:type="dxa"/>
            <w:tcBorders>
              <w:left w:val="single" w:sz="12" w:space="0" w:color="auto"/>
            </w:tcBorders>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Pr>
                <w:rFonts w:ascii="Tahoma" w:eastAsia="Times New Roman" w:hAnsi="Tahoma" w:cs="Tahoma"/>
                <w:iCs/>
                <w:sz w:val="20"/>
                <w:szCs w:val="20"/>
                <w:lang w:val="en-AU" w:eastAsia="en-AU"/>
              </w:rPr>
              <w:t xml:space="preserve">3. </w:t>
            </w:r>
            <w:r w:rsidRPr="00AB1EC7">
              <w:rPr>
                <w:rFonts w:ascii="Tahoma" w:eastAsia="Times New Roman" w:hAnsi="Tahoma" w:cs="Tahoma"/>
                <w:iCs/>
                <w:sz w:val="20"/>
                <w:szCs w:val="20"/>
                <w:lang w:val="en-AU" w:eastAsia="en-AU"/>
              </w:rPr>
              <w:t>Melaksanakan pelaporan capaian kinerja dan keuangan</w:t>
            </w: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Meningkatnya hasil pelaporan capaian kinerja dan keuangan</w:t>
            </w: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id-ID" w:eastAsia="en-AU"/>
              </w:rPr>
            </w:pPr>
            <w:r w:rsidRPr="00AB1EC7">
              <w:rPr>
                <w:rFonts w:ascii="Tahoma" w:eastAsia="Times New Roman" w:hAnsi="Tahoma" w:cs="Tahoma"/>
                <w:iCs/>
                <w:sz w:val="20"/>
                <w:szCs w:val="20"/>
                <w:lang w:val="en-AU" w:eastAsia="en-AU"/>
              </w:rPr>
              <w:t>Pelaporan hasil capaian kinerja dan keuangan yang lebih baik.</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Meningkatkan upaya pelaporan capaian kinerja &amp; keuangan</w:t>
            </w:r>
          </w:p>
        </w:tc>
      </w:tr>
      <w:tr w:rsidR="00AB1EC7" w:rsidRPr="00AB1EC7" w:rsidTr="009574CE">
        <w:trPr>
          <w:trHeight w:val="357"/>
        </w:trPr>
        <w:tc>
          <w:tcPr>
            <w:tcW w:w="8863" w:type="dxa"/>
            <w:gridSpan w:val="4"/>
            <w:tcBorders>
              <w:left w:val="single" w:sz="12" w:space="0" w:color="auto"/>
              <w:right w:val="single" w:sz="12" w:space="0" w:color="auto"/>
            </w:tcBorders>
            <w:shd w:val="clear" w:color="auto" w:fill="C2D69B"/>
            <w:vAlign w:val="center"/>
          </w:tcPr>
          <w:p w:rsidR="00AB1EC7" w:rsidRPr="00AB1EC7" w:rsidRDefault="00AB1EC7" w:rsidP="00AB1EC7">
            <w:pPr>
              <w:spacing w:before="60" w:after="200" w:line="276" w:lineRule="auto"/>
              <w:ind w:left="134"/>
              <w:contextualSpacing/>
              <w:rPr>
                <w:rFonts w:ascii="Tahoma" w:eastAsia="Times New Roman" w:hAnsi="Tahoma" w:cs="Tahoma"/>
                <w:b/>
                <w:iCs/>
                <w:sz w:val="20"/>
                <w:szCs w:val="20"/>
                <w:lang w:val="en-AU" w:eastAsia="en-AU"/>
              </w:rPr>
            </w:pPr>
            <w:r w:rsidRPr="00AB1EC7">
              <w:rPr>
                <w:rFonts w:ascii="Tahoma" w:eastAsia="Times New Roman" w:hAnsi="Tahoma" w:cs="Tahoma"/>
                <w:b/>
                <w:iCs/>
                <w:sz w:val="20"/>
                <w:szCs w:val="20"/>
                <w:lang w:val="en-AU" w:eastAsia="en-AU"/>
              </w:rPr>
              <w:t>Misi 2</w:t>
            </w:r>
          </w:p>
        </w:tc>
      </w:tr>
      <w:tr w:rsidR="00AB1EC7" w:rsidRPr="00AB1EC7" w:rsidTr="009574CE">
        <w:tc>
          <w:tcPr>
            <w:tcW w:w="8863" w:type="dxa"/>
            <w:gridSpan w:val="4"/>
            <w:tcBorders>
              <w:left w:val="single" w:sz="12" w:space="0" w:color="auto"/>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fi-FI" w:eastAsia="en-AU"/>
              </w:rPr>
              <w:t>Melaksanakan percepatan penataan ruang kawasan strategis provinsi</w:t>
            </w:r>
            <w:r w:rsidRPr="00AB1EC7">
              <w:rPr>
                <w:rFonts w:ascii="Tahoma" w:eastAsia="Times New Roman" w:hAnsi="Tahoma" w:cs="Tahoma"/>
                <w:iCs/>
                <w:sz w:val="20"/>
                <w:szCs w:val="20"/>
                <w:lang w:val="en-AU" w:eastAsia="en-AU"/>
              </w:rPr>
              <w:t xml:space="preserve"> untuk Mewujudkan keterpaduan pembangunan infrastruktur berkelanjutan</w:t>
            </w:r>
          </w:p>
        </w:tc>
      </w:tr>
      <w:tr w:rsidR="00AB1EC7" w:rsidRPr="00AB1EC7" w:rsidTr="009574CE">
        <w:tc>
          <w:tcPr>
            <w:tcW w:w="2484" w:type="dxa"/>
            <w:tcBorders>
              <w:left w:val="single" w:sz="12" w:space="0" w:color="auto"/>
            </w:tcBorders>
          </w:tcPr>
          <w:p w:rsidR="00AB1EC7" w:rsidRPr="00AB1EC7" w:rsidRDefault="00BB3E8C" w:rsidP="00AB1EC7">
            <w:pPr>
              <w:spacing w:before="60" w:after="200" w:line="276" w:lineRule="auto"/>
              <w:ind w:left="425"/>
              <w:contextualSpacing/>
              <w:rPr>
                <w:rFonts w:ascii="Tahoma" w:eastAsia="Times New Roman" w:hAnsi="Tahoma" w:cs="Tahoma"/>
                <w:iCs/>
                <w:sz w:val="20"/>
                <w:szCs w:val="20"/>
                <w:lang w:val="en-AU" w:eastAsia="en-AU"/>
              </w:rPr>
            </w:pPr>
            <w:r>
              <w:rPr>
                <w:rFonts w:ascii="Tahoma" w:eastAsia="Times New Roman" w:hAnsi="Tahoma" w:cs="Tahoma"/>
                <w:iCs/>
                <w:sz w:val="20"/>
                <w:szCs w:val="20"/>
                <w:lang w:val="en-AU" w:eastAsia="en-AU"/>
              </w:rPr>
              <w:t xml:space="preserve">1. </w:t>
            </w:r>
            <w:r w:rsidR="00AB1EC7" w:rsidRPr="00AB1EC7">
              <w:rPr>
                <w:rFonts w:ascii="Tahoma" w:eastAsia="Times New Roman" w:hAnsi="Tahoma" w:cs="Tahoma"/>
                <w:iCs/>
                <w:sz w:val="20"/>
                <w:szCs w:val="20"/>
                <w:lang w:val="en-AU" w:eastAsia="en-AU"/>
              </w:rPr>
              <w:t>Meningkatkan kualitas pelaksanaan Penataan Ruang Kws Strategis Provinsi yg mendorong keterpaduan pembangunan infrastruktur dasar &amp; implementasi prog</w:t>
            </w:r>
            <w:r w:rsidR="00AB1EC7">
              <w:rPr>
                <w:rFonts w:ascii="Tahoma" w:eastAsia="Times New Roman" w:hAnsi="Tahoma" w:cs="Tahoma"/>
                <w:iCs/>
                <w:sz w:val="20"/>
                <w:szCs w:val="20"/>
                <w:lang w:val="en-AU" w:eastAsia="en-AU"/>
              </w:rPr>
              <w:t>-</w:t>
            </w:r>
            <w:r w:rsidR="00AB1EC7" w:rsidRPr="00AB1EC7">
              <w:rPr>
                <w:rFonts w:ascii="Tahoma" w:eastAsia="Times New Roman" w:hAnsi="Tahoma" w:cs="Tahoma"/>
                <w:iCs/>
                <w:sz w:val="20"/>
                <w:szCs w:val="20"/>
                <w:lang w:val="en-AU" w:eastAsia="en-AU"/>
              </w:rPr>
              <w:t>ram pembangunan daerah</w:t>
            </w: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Tersedianya rencana tata ruang pada kawasan Strategis Provinsi</w:t>
            </w: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Pembuatan RTR pada kawasan Strategis Provinsi</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Mempercepat penyelesaian peraturan perundang-undangan</w:t>
            </w:r>
          </w:p>
        </w:tc>
      </w:tr>
      <w:tr w:rsidR="00AB1EC7" w:rsidRPr="00AB1EC7" w:rsidTr="009574CE">
        <w:tc>
          <w:tcPr>
            <w:tcW w:w="2484" w:type="dxa"/>
            <w:tcBorders>
              <w:left w:val="single" w:sz="12" w:space="0" w:color="auto"/>
            </w:tcBorders>
          </w:tcPr>
          <w:p w:rsidR="00AB1EC7" w:rsidRPr="00AB1EC7" w:rsidRDefault="00BB3E8C" w:rsidP="00AB1EC7">
            <w:pPr>
              <w:spacing w:before="60" w:after="200" w:line="276" w:lineRule="auto"/>
              <w:ind w:left="425"/>
              <w:contextualSpacing/>
              <w:rPr>
                <w:rFonts w:ascii="Tahoma" w:eastAsia="Times New Roman" w:hAnsi="Tahoma" w:cs="Tahoma"/>
                <w:iCs/>
                <w:sz w:val="20"/>
                <w:szCs w:val="20"/>
                <w:lang w:val="en-AU" w:eastAsia="en-AU"/>
              </w:rPr>
            </w:pPr>
            <w:r>
              <w:rPr>
                <w:rFonts w:ascii="Tahoma" w:eastAsia="Times New Roman" w:hAnsi="Tahoma" w:cs="Tahoma"/>
                <w:iCs/>
                <w:sz w:val="20"/>
                <w:szCs w:val="20"/>
                <w:lang w:val="en-AU" w:eastAsia="en-AU"/>
              </w:rPr>
              <w:t xml:space="preserve">2. </w:t>
            </w:r>
            <w:r w:rsidR="00AB1EC7" w:rsidRPr="00AB1EC7">
              <w:rPr>
                <w:rFonts w:ascii="Tahoma" w:eastAsia="Times New Roman" w:hAnsi="Tahoma" w:cs="Tahoma"/>
                <w:iCs/>
                <w:sz w:val="20"/>
                <w:szCs w:val="20"/>
                <w:lang w:val="en-AU" w:eastAsia="en-AU"/>
              </w:rPr>
              <w:t>Meningkatkan kualitas peman</w:t>
            </w:r>
            <w:r>
              <w:rPr>
                <w:rFonts w:ascii="Tahoma" w:eastAsia="Times New Roman" w:hAnsi="Tahoma" w:cs="Tahoma"/>
                <w:iCs/>
                <w:sz w:val="20"/>
                <w:szCs w:val="20"/>
                <w:lang w:val="en-AU" w:eastAsia="en-AU"/>
              </w:rPr>
              <w:t>-</w:t>
            </w:r>
            <w:r w:rsidR="00AB1EC7" w:rsidRPr="00AB1EC7">
              <w:rPr>
                <w:rFonts w:ascii="Tahoma" w:eastAsia="Times New Roman" w:hAnsi="Tahoma" w:cs="Tahoma"/>
                <w:iCs/>
                <w:sz w:val="20"/>
                <w:szCs w:val="20"/>
                <w:lang w:val="en-AU" w:eastAsia="en-AU"/>
              </w:rPr>
              <w:t>faatan ruang &amp; pengendalian pemanfaatan ruang</w:t>
            </w: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id-ID" w:eastAsia="en-AU"/>
              </w:rPr>
            </w:pPr>
            <w:r w:rsidRPr="00AB1EC7">
              <w:rPr>
                <w:rFonts w:ascii="Tahoma" w:eastAsia="Times New Roman" w:hAnsi="Tahoma" w:cs="Tahoma"/>
                <w:iCs/>
                <w:sz w:val="20"/>
                <w:szCs w:val="20"/>
                <w:lang w:val="en-AU" w:eastAsia="en-AU"/>
              </w:rPr>
              <w:t xml:space="preserve">Meningkatnya kualitas pemanfaatan ruang &amp; pengendalian pemanfaatan ruang , melalui dukungan SIPR &amp; monitoring penataan ruang </w:t>
            </w:r>
            <w:r w:rsidRPr="00AB1EC7">
              <w:rPr>
                <w:rFonts w:ascii="Tahoma" w:eastAsia="Times New Roman" w:hAnsi="Tahoma" w:cs="Tahoma"/>
                <w:iCs/>
                <w:sz w:val="20"/>
                <w:szCs w:val="20"/>
                <w:lang w:val="en-AU" w:eastAsia="en-AU"/>
              </w:rPr>
              <w:lastRenderedPageBreak/>
              <w:t>di daerah utk mengurangi terjadinya konflik pemanfaatan ruang antar sektor, antar wilayah &amp; antar pemangku kepentingan</w:t>
            </w: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lastRenderedPageBreak/>
              <w:t>Peningkatan pemanfaatan ruang &amp; pengendalian pemanfaatan ruang</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 xml:space="preserve">Meningkatkan kualitas pelaksanaan pemanfaatan ruang, dan mendorong keterpaduan pembangunan infrastruktur wilayah dan </w:t>
            </w:r>
            <w:r w:rsidRPr="00AB1EC7">
              <w:rPr>
                <w:rFonts w:ascii="Tahoma" w:eastAsia="Times New Roman" w:hAnsi="Tahoma" w:cs="Tahoma"/>
                <w:iCs/>
                <w:sz w:val="20"/>
                <w:szCs w:val="20"/>
                <w:lang w:val="en-AU" w:eastAsia="en-AU"/>
              </w:rPr>
              <w:lastRenderedPageBreak/>
              <w:t>implementasi program pembangunan daerah.</w:t>
            </w:r>
          </w:p>
        </w:tc>
      </w:tr>
      <w:tr w:rsidR="00AB1EC7" w:rsidRPr="00AB1EC7" w:rsidTr="009574CE">
        <w:trPr>
          <w:trHeight w:val="2131"/>
        </w:trPr>
        <w:tc>
          <w:tcPr>
            <w:tcW w:w="2484" w:type="dxa"/>
            <w:tcBorders>
              <w:left w:val="single" w:sz="12" w:space="0" w:color="auto"/>
            </w:tcBorders>
          </w:tcPr>
          <w:p w:rsidR="00AB1EC7" w:rsidRPr="00AB1EC7" w:rsidRDefault="00BB3E8C" w:rsidP="00AB1EC7">
            <w:pPr>
              <w:spacing w:before="60" w:after="200" w:line="276" w:lineRule="auto"/>
              <w:ind w:left="425"/>
              <w:contextualSpacing/>
              <w:rPr>
                <w:rFonts w:ascii="Tahoma" w:eastAsia="Times New Roman" w:hAnsi="Tahoma" w:cs="Tahoma"/>
                <w:iCs/>
                <w:sz w:val="20"/>
                <w:szCs w:val="20"/>
                <w:lang w:val="en-AU" w:eastAsia="en-AU"/>
              </w:rPr>
            </w:pPr>
            <w:r>
              <w:rPr>
                <w:rFonts w:ascii="Tahoma" w:eastAsia="Times New Roman" w:hAnsi="Tahoma" w:cs="Tahoma"/>
                <w:iCs/>
                <w:sz w:val="20"/>
                <w:szCs w:val="20"/>
                <w:lang w:val="en-AU" w:eastAsia="en-AU"/>
              </w:rPr>
              <w:lastRenderedPageBreak/>
              <w:t xml:space="preserve">3. </w:t>
            </w:r>
            <w:r w:rsidR="00AB1EC7" w:rsidRPr="00AB1EC7">
              <w:rPr>
                <w:rFonts w:ascii="Tahoma" w:eastAsia="Times New Roman" w:hAnsi="Tahoma" w:cs="Tahoma"/>
                <w:iCs/>
                <w:sz w:val="20"/>
                <w:szCs w:val="20"/>
                <w:lang w:val="en-AU" w:eastAsia="en-AU"/>
              </w:rPr>
              <w:t>Meningkatkan efektifitas pengendalian pemanfaatan ruang</w:t>
            </w: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Meningkatnya efektifitas pengendalian pemanfaatan ruang melalui penetapan Per</w:t>
            </w:r>
            <w:r w:rsidR="00BB3E8C">
              <w:rPr>
                <w:rFonts w:ascii="Tahoma" w:eastAsia="Times New Roman" w:hAnsi="Tahoma" w:cs="Tahoma"/>
                <w:iCs/>
                <w:sz w:val="20"/>
                <w:szCs w:val="20"/>
                <w:lang w:val="en-AU" w:eastAsia="en-AU"/>
              </w:rPr>
              <w:t>-</w:t>
            </w:r>
            <w:r w:rsidRPr="00AB1EC7">
              <w:rPr>
                <w:rFonts w:ascii="Tahoma" w:eastAsia="Times New Roman" w:hAnsi="Tahoma" w:cs="Tahoma"/>
                <w:iCs/>
                <w:sz w:val="20"/>
                <w:szCs w:val="20"/>
                <w:lang w:val="en-AU" w:eastAsia="en-AU"/>
              </w:rPr>
              <w:t>aturan Zonasi, Perijinan, pem</w:t>
            </w:r>
            <w:r w:rsidR="00BB3E8C">
              <w:rPr>
                <w:rFonts w:ascii="Tahoma" w:eastAsia="Times New Roman" w:hAnsi="Tahoma" w:cs="Tahoma"/>
                <w:iCs/>
                <w:sz w:val="20"/>
                <w:szCs w:val="20"/>
                <w:lang w:val="en-AU" w:eastAsia="en-AU"/>
              </w:rPr>
              <w:t>-</w:t>
            </w:r>
            <w:r w:rsidRPr="00AB1EC7">
              <w:rPr>
                <w:rFonts w:ascii="Tahoma" w:eastAsia="Times New Roman" w:hAnsi="Tahoma" w:cs="Tahoma"/>
                <w:iCs/>
                <w:sz w:val="20"/>
                <w:szCs w:val="20"/>
                <w:lang w:val="en-AU" w:eastAsia="en-AU"/>
              </w:rPr>
              <w:t>berian insentif serta pengenaan sanksi</w:t>
            </w: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pengendalian pemanfaatan ruangmelalui penetapan Peraturan Zonasi, Perijinan, pemberian insentif serta pengenaan sanksi</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Mengefektifkan pembinaan dan pengawasan teknis dalam pelaksanaan pengendalian pemanfaatan ruang</w:t>
            </w:r>
          </w:p>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p>
          <w:p w:rsidR="00AB1EC7" w:rsidRPr="00AB1EC7" w:rsidRDefault="00AB1EC7" w:rsidP="00AB1EC7">
            <w:pPr>
              <w:spacing w:before="60" w:after="200" w:line="276" w:lineRule="auto"/>
              <w:ind w:left="134"/>
              <w:contextualSpacing/>
              <w:rPr>
                <w:rFonts w:ascii="Tahoma" w:eastAsia="Times New Roman" w:hAnsi="Tahoma" w:cs="Tahoma"/>
                <w:iCs/>
                <w:sz w:val="20"/>
                <w:szCs w:val="20"/>
                <w:lang w:val="id-ID" w:eastAsia="en-AU"/>
              </w:rPr>
            </w:pPr>
          </w:p>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p>
        </w:tc>
      </w:tr>
      <w:tr w:rsidR="00AB1EC7" w:rsidRPr="00AB1EC7" w:rsidTr="009574CE">
        <w:trPr>
          <w:trHeight w:val="403"/>
        </w:trPr>
        <w:tc>
          <w:tcPr>
            <w:tcW w:w="8863" w:type="dxa"/>
            <w:gridSpan w:val="4"/>
            <w:tcBorders>
              <w:left w:val="single" w:sz="12" w:space="0" w:color="auto"/>
              <w:right w:val="single" w:sz="12" w:space="0" w:color="auto"/>
            </w:tcBorders>
            <w:shd w:val="clear" w:color="auto" w:fill="C2D69B"/>
            <w:vAlign w:val="center"/>
          </w:tcPr>
          <w:p w:rsidR="00AB1EC7" w:rsidRPr="00AB1EC7" w:rsidRDefault="00AB1EC7" w:rsidP="00AB1EC7">
            <w:pPr>
              <w:spacing w:before="60" w:after="200" w:line="276" w:lineRule="auto"/>
              <w:ind w:left="134"/>
              <w:contextualSpacing/>
              <w:rPr>
                <w:rFonts w:ascii="Tahoma" w:eastAsia="Times New Roman" w:hAnsi="Tahoma" w:cs="Tahoma"/>
                <w:b/>
                <w:iCs/>
                <w:sz w:val="20"/>
                <w:szCs w:val="20"/>
                <w:lang w:val="en-AU" w:eastAsia="en-AU"/>
              </w:rPr>
            </w:pPr>
            <w:r w:rsidRPr="00AB1EC7">
              <w:rPr>
                <w:rFonts w:ascii="Tahoma" w:eastAsia="Times New Roman" w:hAnsi="Tahoma" w:cs="Tahoma"/>
                <w:b/>
                <w:iCs/>
                <w:sz w:val="20"/>
                <w:szCs w:val="20"/>
                <w:lang w:val="en-AU" w:eastAsia="en-AU"/>
              </w:rPr>
              <w:t>Misi 3</w:t>
            </w:r>
          </w:p>
        </w:tc>
      </w:tr>
      <w:tr w:rsidR="00AB1EC7" w:rsidRPr="00AB1EC7" w:rsidTr="009574CE">
        <w:tc>
          <w:tcPr>
            <w:tcW w:w="8863" w:type="dxa"/>
            <w:gridSpan w:val="4"/>
            <w:tcBorders>
              <w:left w:val="single" w:sz="12" w:space="0" w:color="auto"/>
              <w:right w:val="single" w:sz="12" w:space="0" w:color="auto"/>
            </w:tcBorders>
            <w:shd w:val="clear" w:color="auto" w:fill="auto"/>
          </w:tcPr>
          <w:p w:rsidR="00AB1EC7" w:rsidRPr="00AB1EC7" w:rsidRDefault="00AB1EC7" w:rsidP="00AB1EC7">
            <w:pPr>
              <w:spacing w:before="60" w:after="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id-ID" w:eastAsia="en-AU"/>
              </w:rPr>
              <w:t xml:space="preserve">Mewujudkan pembangunan infrastruktur terpadu berbasis kawasan strategis dalam  pengembangan wilayah </w:t>
            </w:r>
          </w:p>
        </w:tc>
      </w:tr>
      <w:tr w:rsidR="00AB1EC7" w:rsidRPr="00AB1EC7" w:rsidTr="009574CE">
        <w:tc>
          <w:tcPr>
            <w:tcW w:w="2484" w:type="dxa"/>
            <w:tcBorders>
              <w:left w:val="single" w:sz="12" w:space="0" w:color="auto"/>
            </w:tcBorders>
            <w:shd w:val="clear" w:color="auto" w:fill="auto"/>
          </w:tcPr>
          <w:p w:rsidR="00AB1EC7" w:rsidRPr="00AB1EC7" w:rsidRDefault="00BB3E8C" w:rsidP="00AB1EC7">
            <w:pPr>
              <w:spacing w:before="60" w:after="200" w:line="276" w:lineRule="auto"/>
              <w:ind w:left="425"/>
              <w:contextualSpacing/>
              <w:rPr>
                <w:rFonts w:ascii="Tahoma" w:eastAsia="Times New Roman" w:hAnsi="Tahoma" w:cs="Tahoma"/>
                <w:iCs/>
                <w:sz w:val="20"/>
                <w:szCs w:val="20"/>
                <w:lang w:val="id-ID" w:eastAsia="en-AU"/>
              </w:rPr>
            </w:pPr>
            <w:r>
              <w:rPr>
                <w:rFonts w:ascii="Tahoma" w:eastAsia="Times New Roman" w:hAnsi="Tahoma" w:cs="Tahoma"/>
                <w:iCs/>
                <w:sz w:val="20"/>
                <w:szCs w:val="20"/>
                <w:lang w:eastAsia="en-AU"/>
              </w:rPr>
              <w:t xml:space="preserve">1. </w:t>
            </w:r>
            <w:r w:rsidR="00AB1EC7" w:rsidRPr="00AB1EC7">
              <w:rPr>
                <w:rFonts w:ascii="Tahoma" w:eastAsia="Times New Roman" w:hAnsi="Tahoma" w:cs="Tahoma"/>
                <w:iCs/>
                <w:sz w:val="20"/>
                <w:szCs w:val="20"/>
                <w:lang w:val="id-ID" w:eastAsia="en-AU"/>
              </w:rPr>
              <w:t xml:space="preserve">Meningkatkan kualitas pembangunan infrastruktur yang berfokus pada keterpaduan konektivitas kawasan </w:t>
            </w:r>
          </w:p>
        </w:tc>
        <w:tc>
          <w:tcPr>
            <w:tcW w:w="2109" w:type="dxa"/>
            <w:shd w:val="clear" w:color="auto" w:fill="auto"/>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id-ID" w:eastAsia="en-AU"/>
              </w:rPr>
            </w:pPr>
            <w:r w:rsidRPr="00AB1EC7">
              <w:rPr>
                <w:rFonts w:ascii="Tahoma" w:eastAsia="Times New Roman" w:hAnsi="Tahoma" w:cs="Tahoma"/>
                <w:iCs/>
                <w:sz w:val="20"/>
                <w:szCs w:val="20"/>
                <w:lang w:val="id-ID" w:eastAsia="en-AU"/>
              </w:rPr>
              <w:t>Tersedianya rencana keterpaduan infrastruktur pada kawasan strategis dan konektivitas wilayah</w:t>
            </w:r>
          </w:p>
        </w:tc>
        <w:tc>
          <w:tcPr>
            <w:tcW w:w="2111" w:type="dxa"/>
            <w:shd w:val="clear" w:color="auto" w:fill="auto"/>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id-ID" w:eastAsia="en-AU"/>
              </w:rPr>
            </w:pPr>
            <w:r w:rsidRPr="00AB1EC7">
              <w:rPr>
                <w:rFonts w:ascii="Tahoma" w:eastAsia="Times New Roman" w:hAnsi="Tahoma" w:cs="Tahoma"/>
                <w:iCs/>
                <w:sz w:val="20"/>
                <w:szCs w:val="20"/>
                <w:lang w:val="en-AU" w:eastAsia="en-AU"/>
              </w:rPr>
              <w:t xml:space="preserve">Koordinasi dan sinkronisasi pengembangan kawasan melalui </w:t>
            </w:r>
            <w:r w:rsidRPr="00AB1EC7">
              <w:rPr>
                <w:rFonts w:ascii="Tahoma" w:eastAsia="Times New Roman" w:hAnsi="Tahoma" w:cs="Tahoma"/>
                <w:iCs/>
                <w:sz w:val="20"/>
                <w:szCs w:val="20"/>
                <w:lang w:val="id-ID" w:eastAsia="en-AU"/>
              </w:rPr>
              <w:t>keterpaduan infrastruktur kawasan strategis</w:t>
            </w:r>
          </w:p>
        </w:tc>
        <w:tc>
          <w:tcPr>
            <w:tcW w:w="2159" w:type="dxa"/>
            <w:tcBorders>
              <w:right w:val="single" w:sz="12" w:space="0" w:color="auto"/>
            </w:tcBorders>
            <w:shd w:val="clear" w:color="auto" w:fill="auto"/>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id-ID" w:eastAsia="en-AU"/>
              </w:rPr>
            </w:pPr>
            <w:r w:rsidRPr="00AB1EC7">
              <w:rPr>
                <w:rFonts w:ascii="Tahoma" w:eastAsia="Times New Roman" w:hAnsi="Tahoma" w:cs="Tahoma"/>
                <w:iCs/>
                <w:sz w:val="20"/>
                <w:szCs w:val="20"/>
                <w:lang w:val="id-ID" w:eastAsia="en-AU"/>
              </w:rPr>
              <w:t>Sinergi kegiatan pembangunan infrastruktur dan konektivitas antar kawasan dalam pengembangan wilayah</w:t>
            </w:r>
          </w:p>
        </w:tc>
      </w:tr>
      <w:tr w:rsidR="00AB1EC7" w:rsidRPr="00AB1EC7" w:rsidTr="009574CE">
        <w:tc>
          <w:tcPr>
            <w:tcW w:w="2484" w:type="dxa"/>
            <w:tcBorders>
              <w:left w:val="single" w:sz="12" w:space="0" w:color="auto"/>
            </w:tcBorders>
            <w:shd w:val="clear" w:color="auto" w:fill="auto"/>
          </w:tcPr>
          <w:p w:rsidR="00AB1EC7" w:rsidRPr="00AB1EC7" w:rsidRDefault="00BB3E8C" w:rsidP="00AB1EC7">
            <w:pPr>
              <w:spacing w:before="60" w:after="200" w:line="276" w:lineRule="auto"/>
              <w:ind w:left="425"/>
              <w:contextualSpacing/>
              <w:rPr>
                <w:rFonts w:ascii="Tahoma" w:eastAsia="Times New Roman" w:hAnsi="Tahoma" w:cs="Tahoma"/>
                <w:iCs/>
                <w:sz w:val="20"/>
                <w:szCs w:val="20"/>
                <w:lang w:val="id-ID" w:eastAsia="en-AU"/>
              </w:rPr>
            </w:pPr>
            <w:r>
              <w:rPr>
                <w:rFonts w:ascii="Tahoma" w:eastAsia="Times New Roman" w:hAnsi="Tahoma" w:cs="Tahoma"/>
                <w:iCs/>
                <w:sz w:val="20"/>
                <w:szCs w:val="20"/>
                <w:lang w:eastAsia="en-AU"/>
              </w:rPr>
              <w:t xml:space="preserve">2. </w:t>
            </w:r>
            <w:r w:rsidR="00AB1EC7" w:rsidRPr="00AB1EC7">
              <w:rPr>
                <w:rFonts w:ascii="Tahoma" w:eastAsia="Times New Roman" w:hAnsi="Tahoma" w:cs="Tahoma"/>
                <w:iCs/>
                <w:sz w:val="20"/>
                <w:szCs w:val="20"/>
                <w:lang w:val="id-ID" w:eastAsia="en-AU"/>
              </w:rPr>
              <w:t>Meningkatkan kualitas pembangunan infrastruktur antar sektor</w:t>
            </w:r>
          </w:p>
        </w:tc>
        <w:tc>
          <w:tcPr>
            <w:tcW w:w="2109" w:type="dxa"/>
            <w:shd w:val="clear" w:color="auto" w:fill="auto"/>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id-ID" w:eastAsia="en-AU"/>
              </w:rPr>
            </w:pPr>
            <w:r w:rsidRPr="00AB1EC7">
              <w:rPr>
                <w:rFonts w:ascii="Tahoma" w:eastAsia="Times New Roman" w:hAnsi="Tahoma" w:cs="Tahoma"/>
                <w:iCs/>
                <w:sz w:val="20"/>
                <w:szCs w:val="20"/>
                <w:lang w:val="id-ID" w:eastAsia="en-AU"/>
              </w:rPr>
              <w:t>Meningkatnya keterpaduan perencanaan, pemrograman dan penganggaran infrastruktur antar sektor</w:t>
            </w:r>
          </w:p>
        </w:tc>
        <w:tc>
          <w:tcPr>
            <w:tcW w:w="2111" w:type="dxa"/>
            <w:shd w:val="clear" w:color="auto" w:fill="auto"/>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id-ID" w:eastAsia="en-AU"/>
              </w:rPr>
            </w:pPr>
            <w:r w:rsidRPr="00AB1EC7">
              <w:rPr>
                <w:rFonts w:ascii="Tahoma" w:eastAsia="Times New Roman" w:hAnsi="Tahoma" w:cs="Tahoma"/>
                <w:iCs/>
                <w:sz w:val="20"/>
                <w:szCs w:val="20"/>
                <w:lang w:val="en-AU" w:eastAsia="en-AU"/>
              </w:rPr>
              <w:t xml:space="preserve">Koordinasi dan sinkronisasi pengembangan kawasan melalui </w:t>
            </w:r>
            <w:r w:rsidRPr="00AB1EC7">
              <w:rPr>
                <w:rFonts w:ascii="Tahoma" w:eastAsia="Times New Roman" w:hAnsi="Tahoma" w:cs="Tahoma"/>
                <w:iCs/>
                <w:sz w:val="20"/>
                <w:szCs w:val="20"/>
                <w:lang w:val="id-ID" w:eastAsia="en-AU"/>
              </w:rPr>
              <w:t>keterpaduan program kegi</w:t>
            </w:r>
            <w:r w:rsidR="00BB3E8C">
              <w:rPr>
                <w:rFonts w:ascii="Tahoma" w:eastAsia="Times New Roman" w:hAnsi="Tahoma" w:cs="Tahoma"/>
                <w:iCs/>
                <w:sz w:val="20"/>
                <w:szCs w:val="20"/>
                <w:lang w:eastAsia="en-AU"/>
              </w:rPr>
              <w:t>-</w:t>
            </w:r>
            <w:r w:rsidRPr="00AB1EC7">
              <w:rPr>
                <w:rFonts w:ascii="Tahoma" w:eastAsia="Times New Roman" w:hAnsi="Tahoma" w:cs="Tahoma"/>
                <w:iCs/>
                <w:sz w:val="20"/>
                <w:szCs w:val="20"/>
                <w:lang w:val="id-ID" w:eastAsia="en-AU"/>
              </w:rPr>
              <w:t>atan antar sektor pada kawasan strategis</w:t>
            </w:r>
          </w:p>
        </w:tc>
        <w:tc>
          <w:tcPr>
            <w:tcW w:w="2159" w:type="dxa"/>
            <w:tcBorders>
              <w:right w:val="single" w:sz="12" w:space="0" w:color="auto"/>
            </w:tcBorders>
            <w:shd w:val="clear" w:color="auto" w:fill="auto"/>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id-ID" w:eastAsia="en-AU"/>
              </w:rPr>
            </w:pPr>
            <w:r w:rsidRPr="00AB1EC7">
              <w:rPr>
                <w:rFonts w:ascii="Tahoma" w:eastAsia="Times New Roman" w:hAnsi="Tahoma" w:cs="Tahoma"/>
                <w:iCs/>
                <w:sz w:val="20"/>
                <w:szCs w:val="20"/>
                <w:lang w:val="id-ID" w:eastAsia="en-AU"/>
              </w:rPr>
              <w:t xml:space="preserve">Sinkronisasi program kegiatan antar sektor (multi tahun, multi dana, multi stakeholders) </w:t>
            </w:r>
          </w:p>
        </w:tc>
      </w:tr>
      <w:tr w:rsidR="00AB1EC7" w:rsidRPr="00AB1EC7" w:rsidTr="009574CE">
        <w:tc>
          <w:tcPr>
            <w:tcW w:w="2484" w:type="dxa"/>
            <w:tcBorders>
              <w:left w:val="single" w:sz="12" w:space="0" w:color="auto"/>
            </w:tcBorders>
            <w:shd w:val="clear" w:color="auto" w:fill="auto"/>
          </w:tcPr>
          <w:p w:rsidR="00AB1EC7" w:rsidRPr="00AB1EC7" w:rsidRDefault="00BB3E8C" w:rsidP="00AB1EC7">
            <w:pPr>
              <w:spacing w:before="60" w:after="200" w:line="276" w:lineRule="auto"/>
              <w:ind w:left="425"/>
              <w:contextualSpacing/>
              <w:rPr>
                <w:rFonts w:ascii="Tahoma" w:eastAsia="Times New Roman" w:hAnsi="Tahoma" w:cs="Tahoma"/>
                <w:iCs/>
                <w:sz w:val="20"/>
                <w:szCs w:val="20"/>
                <w:lang w:val="id-ID" w:eastAsia="en-AU"/>
              </w:rPr>
            </w:pPr>
            <w:r>
              <w:rPr>
                <w:rFonts w:ascii="Tahoma" w:eastAsia="Times New Roman" w:hAnsi="Tahoma" w:cs="Tahoma"/>
                <w:iCs/>
                <w:sz w:val="20"/>
                <w:szCs w:val="20"/>
                <w:lang w:eastAsia="en-AU"/>
              </w:rPr>
              <w:t xml:space="preserve">3. </w:t>
            </w:r>
            <w:r w:rsidR="00AB1EC7" w:rsidRPr="00AB1EC7">
              <w:rPr>
                <w:rFonts w:ascii="Tahoma" w:eastAsia="Times New Roman" w:hAnsi="Tahoma" w:cs="Tahoma"/>
                <w:iCs/>
                <w:sz w:val="20"/>
                <w:szCs w:val="20"/>
                <w:lang w:val="id-ID" w:eastAsia="en-AU"/>
              </w:rPr>
              <w:t xml:space="preserve">Meningkatkan kualitas pembangunan infrastruktur dalam pengembangan wilayah </w:t>
            </w:r>
          </w:p>
        </w:tc>
        <w:tc>
          <w:tcPr>
            <w:tcW w:w="2109" w:type="dxa"/>
            <w:shd w:val="clear" w:color="auto" w:fill="auto"/>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id-ID" w:eastAsia="en-AU"/>
              </w:rPr>
            </w:pPr>
            <w:r w:rsidRPr="00AB1EC7">
              <w:rPr>
                <w:rFonts w:ascii="Tahoma" w:eastAsia="Times New Roman" w:hAnsi="Tahoma" w:cs="Tahoma"/>
                <w:iCs/>
                <w:sz w:val="20"/>
                <w:szCs w:val="20"/>
                <w:lang w:val="id-ID" w:eastAsia="en-AU"/>
              </w:rPr>
              <w:t>Meningkatnya keterpaduan infrastruktur berbasis pengembangan wilayah</w:t>
            </w:r>
          </w:p>
        </w:tc>
        <w:tc>
          <w:tcPr>
            <w:tcW w:w="2111" w:type="dxa"/>
            <w:shd w:val="clear" w:color="auto" w:fill="auto"/>
          </w:tcPr>
          <w:p w:rsidR="00AB1EC7" w:rsidRDefault="00AB1EC7" w:rsidP="00AB1EC7">
            <w:pPr>
              <w:spacing w:before="60" w:after="200" w:line="276" w:lineRule="auto"/>
              <w:ind w:left="425"/>
              <w:contextualSpacing/>
              <w:rPr>
                <w:rFonts w:ascii="Tahoma" w:eastAsia="Times New Roman" w:hAnsi="Tahoma" w:cs="Tahoma"/>
                <w:iCs/>
                <w:sz w:val="20"/>
                <w:szCs w:val="20"/>
                <w:lang w:val="id-ID" w:eastAsia="en-AU"/>
              </w:rPr>
            </w:pPr>
            <w:r w:rsidRPr="00AB1EC7">
              <w:rPr>
                <w:rFonts w:ascii="Tahoma" w:eastAsia="Times New Roman" w:hAnsi="Tahoma" w:cs="Tahoma"/>
                <w:iCs/>
                <w:sz w:val="20"/>
                <w:szCs w:val="20"/>
                <w:lang w:val="id-ID" w:eastAsia="en-AU"/>
              </w:rPr>
              <w:t>Penyusunan keterpaduan infrastruktur berbasis pengembangan kawasan strategis</w:t>
            </w:r>
          </w:p>
          <w:p w:rsidR="00BB3E8C" w:rsidRPr="00AB1EC7" w:rsidRDefault="00BB3E8C" w:rsidP="00AB1EC7">
            <w:pPr>
              <w:spacing w:before="60" w:after="200" w:line="276" w:lineRule="auto"/>
              <w:ind w:left="425"/>
              <w:contextualSpacing/>
              <w:rPr>
                <w:rFonts w:ascii="Tahoma" w:eastAsia="Times New Roman" w:hAnsi="Tahoma" w:cs="Tahoma"/>
                <w:iCs/>
                <w:sz w:val="20"/>
                <w:szCs w:val="20"/>
                <w:lang w:val="id-ID" w:eastAsia="en-AU"/>
              </w:rPr>
            </w:pPr>
          </w:p>
        </w:tc>
        <w:tc>
          <w:tcPr>
            <w:tcW w:w="2159" w:type="dxa"/>
            <w:tcBorders>
              <w:right w:val="single" w:sz="12" w:space="0" w:color="auto"/>
            </w:tcBorders>
            <w:shd w:val="clear" w:color="auto" w:fill="auto"/>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id-ID" w:eastAsia="en-AU"/>
              </w:rPr>
            </w:pPr>
            <w:r w:rsidRPr="00AB1EC7">
              <w:rPr>
                <w:rFonts w:ascii="Tahoma" w:eastAsia="Times New Roman" w:hAnsi="Tahoma" w:cs="Tahoma"/>
                <w:iCs/>
                <w:sz w:val="20"/>
                <w:szCs w:val="20"/>
                <w:lang w:val="id-ID" w:eastAsia="en-AU"/>
              </w:rPr>
              <w:t>Sinergi kegiatan pembangunan infrastruktur dan konektivitas antar wilayah</w:t>
            </w:r>
          </w:p>
        </w:tc>
      </w:tr>
      <w:tr w:rsidR="00AB1EC7" w:rsidRPr="00AB1EC7" w:rsidTr="009574CE">
        <w:trPr>
          <w:trHeight w:val="403"/>
        </w:trPr>
        <w:tc>
          <w:tcPr>
            <w:tcW w:w="8863" w:type="dxa"/>
            <w:gridSpan w:val="4"/>
            <w:tcBorders>
              <w:left w:val="single" w:sz="12" w:space="0" w:color="auto"/>
              <w:right w:val="single" w:sz="12" w:space="0" w:color="auto"/>
            </w:tcBorders>
            <w:shd w:val="clear" w:color="auto" w:fill="C2D69B"/>
            <w:vAlign w:val="center"/>
          </w:tcPr>
          <w:p w:rsidR="00AB1EC7" w:rsidRPr="00AB1EC7" w:rsidRDefault="00AB1EC7" w:rsidP="00AB1EC7">
            <w:pPr>
              <w:spacing w:before="60" w:after="200" w:line="276" w:lineRule="auto"/>
              <w:ind w:left="134"/>
              <w:contextualSpacing/>
              <w:rPr>
                <w:rFonts w:ascii="Tahoma" w:eastAsia="Times New Roman" w:hAnsi="Tahoma" w:cs="Tahoma"/>
                <w:b/>
                <w:iCs/>
                <w:sz w:val="20"/>
                <w:szCs w:val="20"/>
                <w:lang w:val="id-ID" w:eastAsia="en-AU"/>
              </w:rPr>
            </w:pPr>
            <w:r w:rsidRPr="00AB1EC7">
              <w:rPr>
                <w:rFonts w:ascii="Tahoma" w:eastAsia="Times New Roman" w:hAnsi="Tahoma" w:cs="Tahoma"/>
                <w:b/>
                <w:iCs/>
                <w:sz w:val="20"/>
                <w:szCs w:val="20"/>
                <w:lang w:val="en-AU" w:eastAsia="en-AU"/>
              </w:rPr>
              <w:lastRenderedPageBreak/>
              <w:t xml:space="preserve">Misi </w:t>
            </w:r>
            <w:r w:rsidRPr="00AB1EC7">
              <w:rPr>
                <w:rFonts w:ascii="Tahoma" w:eastAsia="Times New Roman" w:hAnsi="Tahoma" w:cs="Tahoma"/>
                <w:b/>
                <w:iCs/>
                <w:sz w:val="20"/>
                <w:szCs w:val="20"/>
                <w:lang w:val="id-ID" w:eastAsia="en-AU"/>
              </w:rPr>
              <w:t>4</w:t>
            </w:r>
          </w:p>
        </w:tc>
      </w:tr>
      <w:tr w:rsidR="00AB1EC7" w:rsidRPr="00AB1EC7" w:rsidTr="009574CE">
        <w:tc>
          <w:tcPr>
            <w:tcW w:w="8863" w:type="dxa"/>
            <w:gridSpan w:val="4"/>
            <w:tcBorders>
              <w:left w:val="single" w:sz="12" w:space="0" w:color="auto"/>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Mewujudkan sarana dan prasarana SDA yang mantap dan berfungsi maksimal serta mengurangi resiko daya rusak air.</w:t>
            </w:r>
          </w:p>
        </w:tc>
      </w:tr>
      <w:tr w:rsidR="00AB1EC7" w:rsidRPr="00AB1EC7" w:rsidTr="009574CE">
        <w:tc>
          <w:tcPr>
            <w:tcW w:w="2484" w:type="dxa"/>
            <w:tcBorders>
              <w:left w:val="single" w:sz="12" w:space="0" w:color="auto"/>
            </w:tcBorders>
          </w:tcPr>
          <w:p w:rsidR="00AB1EC7" w:rsidRPr="00AB1EC7" w:rsidRDefault="00BB3E8C" w:rsidP="00AB1EC7">
            <w:pPr>
              <w:spacing w:before="60" w:after="200" w:line="276" w:lineRule="auto"/>
              <w:ind w:left="425"/>
              <w:contextualSpacing/>
              <w:rPr>
                <w:rFonts w:ascii="Tahoma" w:eastAsia="Times New Roman" w:hAnsi="Tahoma" w:cs="Tahoma"/>
                <w:iCs/>
                <w:sz w:val="20"/>
                <w:szCs w:val="20"/>
                <w:lang w:val="en-AU" w:eastAsia="en-AU"/>
              </w:rPr>
            </w:pPr>
            <w:r>
              <w:rPr>
                <w:rFonts w:ascii="Tahoma" w:eastAsia="Times New Roman" w:hAnsi="Tahoma" w:cs="Tahoma"/>
                <w:iCs/>
                <w:sz w:val="20"/>
                <w:szCs w:val="20"/>
                <w:lang w:val="en-AU" w:eastAsia="en-AU"/>
              </w:rPr>
              <w:t xml:space="preserve">1. </w:t>
            </w:r>
            <w:r w:rsidR="00AB1EC7" w:rsidRPr="00AB1EC7">
              <w:rPr>
                <w:rFonts w:ascii="Tahoma" w:eastAsia="Times New Roman" w:hAnsi="Tahoma" w:cs="Tahoma"/>
                <w:iCs/>
                <w:sz w:val="20"/>
                <w:szCs w:val="20"/>
                <w:lang w:val="en-AU" w:eastAsia="en-AU"/>
              </w:rPr>
              <w:t>Meningkatkan keandalan sistem jaringan irigasi dan rawa</w:t>
            </w: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Meningkatnya layanan jaringan irigasi dan rawa,</w:t>
            </w: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Pendayagunaan sumber daya air untuk pemenuhan kebutuhan air irigasi</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Melaksanakan rehabilitasi pada areal irigasi berfungsi yang mengalami kerusakan, dan peningkatan kinerja operasi dan pemeliharaan</w:t>
            </w:r>
          </w:p>
        </w:tc>
      </w:tr>
      <w:tr w:rsidR="00AB1EC7" w:rsidRPr="00AB1EC7" w:rsidTr="009574CE">
        <w:tc>
          <w:tcPr>
            <w:tcW w:w="2484" w:type="dxa"/>
            <w:tcBorders>
              <w:left w:val="single" w:sz="12" w:space="0" w:color="auto"/>
            </w:tcBorders>
          </w:tcPr>
          <w:p w:rsidR="00AB1EC7" w:rsidRPr="00AB1EC7" w:rsidRDefault="00BB3E8C" w:rsidP="00BB3E8C">
            <w:pPr>
              <w:spacing w:before="60" w:after="200" w:line="276" w:lineRule="auto"/>
              <w:ind w:left="425"/>
              <w:contextualSpacing/>
              <w:rPr>
                <w:rFonts w:ascii="Tahoma" w:eastAsia="Times New Roman" w:hAnsi="Tahoma" w:cs="Tahoma"/>
                <w:iCs/>
                <w:sz w:val="20"/>
                <w:szCs w:val="20"/>
                <w:lang w:val="en-AU" w:eastAsia="en-AU"/>
              </w:rPr>
            </w:pPr>
            <w:r>
              <w:rPr>
                <w:rFonts w:ascii="Tahoma" w:eastAsia="Times New Roman" w:hAnsi="Tahoma" w:cs="Tahoma"/>
                <w:iCs/>
                <w:sz w:val="20"/>
                <w:szCs w:val="20"/>
                <w:lang w:val="en-AU" w:eastAsia="en-AU"/>
              </w:rPr>
              <w:t>2. M</w:t>
            </w:r>
            <w:r w:rsidR="00AB1EC7" w:rsidRPr="00AB1EC7">
              <w:rPr>
                <w:rFonts w:ascii="Tahoma" w:eastAsia="Times New Roman" w:hAnsi="Tahoma" w:cs="Tahoma"/>
                <w:iCs/>
                <w:sz w:val="20"/>
                <w:szCs w:val="20"/>
                <w:lang w:val="en-AU" w:eastAsia="en-AU"/>
              </w:rPr>
              <w:t>eningkatkan ketahanan air yang dipengaruhi oleh ketersediaan sumber daya air</w:t>
            </w: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Meningkatnya ketersediaan air baku</w:t>
            </w: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Pendayagunaan sumber daya air untuk pemenu</w:t>
            </w:r>
            <w:r w:rsidR="00BB3E8C">
              <w:rPr>
                <w:rFonts w:ascii="Tahoma" w:eastAsia="Times New Roman" w:hAnsi="Tahoma" w:cs="Tahoma"/>
                <w:iCs/>
                <w:sz w:val="20"/>
                <w:szCs w:val="20"/>
                <w:lang w:val="en-AU" w:eastAsia="en-AU"/>
              </w:rPr>
              <w:t>-</w:t>
            </w:r>
            <w:r w:rsidRPr="00AB1EC7">
              <w:rPr>
                <w:rFonts w:ascii="Tahoma" w:eastAsia="Times New Roman" w:hAnsi="Tahoma" w:cs="Tahoma"/>
                <w:iCs/>
                <w:sz w:val="20"/>
                <w:szCs w:val="20"/>
                <w:lang w:val="en-AU" w:eastAsia="en-AU"/>
              </w:rPr>
              <w:t>han kebutuhan air baku</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Melaksanakan penambahan penyediaan air baku melalui pendayagunaan Sumber daya air</w:t>
            </w:r>
          </w:p>
        </w:tc>
      </w:tr>
      <w:tr w:rsidR="00AB1EC7" w:rsidRPr="00AB1EC7" w:rsidTr="009574CE">
        <w:tc>
          <w:tcPr>
            <w:tcW w:w="2484" w:type="dxa"/>
            <w:tcBorders>
              <w:left w:val="single" w:sz="12" w:space="0" w:color="auto"/>
            </w:tcBorders>
          </w:tcPr>
          <w:p w:rsidR="00AB1EC7" w:rsidRPr="00AB1EC7" w:rsidRDefault="00BB3E8C" w:rsidP="00AB1EC7">
            <w:pPr>
              <w:spacing w:before="60" w:after="200" w:line="276" w:lineRule="auto"/>
              <w:ind w:left="425"/>
              <w:contextualSpacing/>
              <w:rPr>
                <w:rFonts w:ascii="Tahoma" w:eastAsia="Times New Roman" w:hAnsi="Tahoma" w:cs="Tahoma"/>
                <w:iCs/>
                <w:sz w:val="20"/>
                <w:szCs w:val="20"/>
                <w:lang w:val="en-AU" w:eastAsia="en-AU"/>
              </w:rPr>
            </w:pPr>
            <w:r>
              <w:rPr>
                <w:rFonts w:ascii="Tahoma" w:eastAsia="Times New Roman" w:hAnsi="Tahoma" w:cs="Tahoma"/>
                <w:iCs/>
                <w:sz w:val="20"/>
                <w:szCs w:val="20"/>
                <w:lang w:val="en-AU" w:eastAsia="en-AU"/>
              </w:rPr>
              <w:t xml:space="preserve">3. </w:t>
            </w:r>
            <w:r w:rsidR="00AB1EC7" w:rsidRPr="00AB1EC7">
              <w:rPr>
                <w:rFonts w:ascii="Tahoma" w:eastAsia="Times New Roman" w:hAnsi="Tahoma" w:cs="Tahoma"/>
                <w:iCs/>
                <w:sz w:val="20"/>
                <w:szCs w:val="20"/>
                <w:lang w:val="en-AU" w:eastAsia="en-AU"/>
              </w:rPr>
              <w:t>Meningkatkan keandalan sistem jaringan infrastruktur sumber daya air</w:t>
            </w: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Meningkatnya kualitas pengendalian banjir</w:t>
            </w: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Pengendalian daya rusak air untuk menang</w:t>
            </w:r>
            <w:r w:rsidR="00BB3E8C">
              <w:rPr>
                <w:rFonts w:ascii="Tahoma" w:eastAsia="Times New Roman" w:hAnsi="Tahoma" w:cs="Tahoma"/>
                <w:iCs/>
                <w:sz w:val="20"/>
                <w:szCs w:val="20"/>
                <w:lang w:val="en-AU" w:eastAsia="en-AU"/>
              </w:rPr>
              <w:t>-</w:t>
            </w:r>
            <w:r w:rsidRPr="00AB1EC7">
              <w:rPr>
                <w:rFonts w:ascii="Tahoma" w:eastAsia="Times New Roman" w:hAnsi="Tahoma" w:cs="Tahoma"/>
                <w:iCs/>
                <w:sz w:val="20"/>
                <w:szCs w:val="20"/>
                <w:lang w:val="en-AU" w:eastAsia="en-AU"/>
              </w:rPr>
              <w:t>gulangi dan memulihkan kualita sungai yg disebabkan oleh daya rusak air</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Melaksanakan penanggulangan banjir melalui Pengendalian daya rusak air</w:t>
            </w:r>
          </w:p>
        </w:tc>
      </w:tr>
      <w:tr w:rsidR="00AB1EC7" w:rsidRPr="00AB1EC7" w:rsidTr="009574CE">
        <w:tc>
          <w:tcPr>
            <w:tcW w:w="2484" w:type="dxa"/>
            <w:tcBorders>
              <w:left w:val="single" w:sz="12" w:space="0" w:color="auto"/>
            </w:tcBorders>
          </w:tcPr>
          <w:p w:rsidR="00AB1EC7" w:rsidRPr="00AB1EC7" w:rsidRDefault="00BB3E8C" w:rsidP="00AB1EC7">
            <w:pPr>
              <w:spacing w:before="60" w:after="200" w:line="276" w:lineRule="auto"/>
              <w:ind w:left="425"/>
              <w:contextualSpacing/>
              <w:rPr>
                <w:rFonts w:ascii="Tahoma" w:eastAsia="Times New Roman" w:hAnsi="Tahoma" w:cs="Tahoma"/>
                <w:iCs/>
                <w:sz w:val="20"/>
                <w:szCs w:val="20"/>
                <w:lang w:val="en-AU" w:eastAsia="en-AU"/>
              </w:rPr>
            </w:pPr>
            <w:r>
              <w:rPr>
                <w:rFonts w:ascii="Tahoma" w:eastAsia="Times New Roman" w:hAnsi="Tahoma" w:cs="Tahoma"/>
                <w:iCs/>
                <w:sz w:val="20"/>
                <w:szCs w:val="20"/>
                <w:lang w:val="en-AU" w:eastAsia="en-AU"/>
              </w:rPr>
              <w:t xml:space="preserve">4. </w:t>
            </w:r>
            <w:r w:rsidR="00AB1EC7" w:rsidRPr="00AB1EC7">
              <w:rPr>
                <w:rFonts w:ascii="Tahoma" w:eastAsia="Times New Roman" w:hAnsi="Tahoma" w:cs="Tahoma"/>
                <w:iCs/>
                <w:sz w:val="20"/>
                <w:szCs w:val="20"/>
                <w:lang w:val="en-AU" w:eastAsia="en-AU"/>
              </w:rPr>
              <w:t>Meningkatkan keandalan sistem informasi SDA</w:t>
            </w: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Meningkatkan ketersediaan dan layanan informasi SDA</w:t>
            </w: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Pendayagunaan SISDA untuk mendukung perencanaan pembangunan sarana dan prasarana SDA</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Meningkatkan kualitas perencanaan sarana dan prasarana yang mantap melalui pendayagunaan informasi SDA</w:t>
            </w:r>
          </w:p>
        </w:tc>
      </w:tr>
      <w:tr w:rsidR="00AB1EC7" w:rsidRPr="00AB1EC7" w:rsidTr="009574CE">
        <w:tc>
          <w:tcPr>
            <w:tcW w:w="2484" w:type="dxa"/>
            <w:tcBorders>
              <w:left w:val="single" w:sz="12" w:space="0" w:color="auto"/>
            </w:tcBorders>
          </w:tcPr>
          <w:p w:rsidR="00AB1EC7" w:rsidRPr="00AB1EC7" w:rsidRDefault="00BB3E8C" w:rsidP="00AB1EC7">
            <w:pPr>
              <w:spacing w:before="60" w:after="200" w:line="276" w:lineRule="auto"/>
              <w:ind w:left="425"/>
              <w:contextualSpacing/>
              <w:rPr>
                <w:rFonts w:ascii="Tahoma" w:eastAsia="Times New Roman" w:hAnsi="Tahoma" w:cs="Tahoma"/>
                <w:iCs/>
                <w:sz w:val="20"/>
                <w:szCs w:val="20"/>
                <w:lang w:val="en-AU" w:eastAsia="en-AU"/>
              </w:rPr>
            </w:pPr>
            <w:r>
              <w:rPr>
                <w:rFonts w:ascii="Tahoma" w:eastAsia="Times New Roman" w:hAnsi="Tahoma" w:cs="Tahoma"/>
                <w:iCs/>
                <w:sz w:val="20"/>
                <w:szCs w:val="20"/>
                <w:lang w:val="en-AU" w:eastAsia="en-AU"/>
              </w:rPr>
              <w:t xml:space="preserve">5. </w:t>
            </w:r>
            <w:r w:rsidR="00AB1EC7" w:rsidRPr="00AB1EC7">
              <w:rPr>
                <w:rFonts w:ascii="Tahoma" w:eastAsia="Times New Roman" w:hAnsi="Tahoma" w:cs="Tahoma"/>
                <w:iCs/>
                <w:sz w:val="20"/>
                <w:szCs w:val="20"/>
                <w:lang w:val="en-AU" w:eastAsia="en-AU"/>
              </w:rPr>
              <w:t>Meningkatkan keandalan sistem jaringan infrastruktur sumber daya air</w:t>
            </w: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Meningkatnya kualitas pengendalian banjir</w:t>
            </w: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id-ID" w:eastAsia="en-AU"/>
              </w:rPr>
            </w:pPr>
            <w:r w:rsidRPr="00AB1EC7">
              <w:rPr>
                <w:rFonts w:ascii="Tahoma" w:eastAsia="Times New Roman" w:hAnsi="Tahoma" w:cs="Tahoma"/>
                <w:iCs/>
                <w:sz w:val="20"/>
                <w:szCs w:val="20"/>
                <w:lang w:val="en-AU" w:eastAsia="en-AU"/>
              </w:rPr>
              <w:t>Pengendalian daya rusak air untuk menang</w:t>
            </w:r>
            <w:r w:rsidR="00BB3E8C">
              <w:rPr>
                <w:rFonts w:ascii="Tahoma" w:eastAsia="Times New Roman" w:hAnsi="Tahoma" w:cs="Tahoma"/>
                <w:iCs/>
                <w:sz w:val="20"/>
                <w:szCs w:val="20"/>
                <w:lang w:val="en-AU" w:eastAsia="en-AU"/>
              </w:rPr>
              <w:t>-</w:t>
            </w:r>
            <w:r w:rsidRPr="00AB1EC7">
              <w:rPr>
                <w:rFonts w:ascii="Tahoma" w:eastAsia="Times New Roman" w:hAnsi="Tahoma" w:cs="Tahoma"/>
                <w:iCs/>
                <w:sz w:val="20"/>
                <w:szCs w:val="20"/>
                <w:lang w:val="en-AU" w:eastAsia="en-AU"/>
              </w:rPr>
              <w:t>gulangi dan memulihkan kualita sungai yg disebabkan oleh daya rusak air</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Melaksanakan penanggulangan banjir melalui Pengendalian daya rusak air</w:t>
            </w:r>
          </w:p>
        </w:tc>
      </w:tr>
      <w:tr w:rsidR="00AB1EC7" w:rsidRPr="00AB1EC7" w:rsidTr="009574CE">
        <w:trPr>
          <w:trHeight w:val="397"/>
        </w:trPr>
        <w:tc>
          <w:tcPr>
            <w:tcW w:w="8863" w:type="dxa"/>
            <w:gridSpan w:val="4"/>
            <w:tcBorders>
              <w:left w:val="single" w:sz="12" w:space="0" w:color="auto"/>
              <w:right w:val="single" w:sz="12" w:space="0" w:color="auto"/>
            </w:tcBorders>
            <w:shd w:val="clear" w:color="auto" w:fill="C2D69B"/>
            <w:vAlign w:val="center"/>
          </w:tcPr>
          <w:p w:rsidR="00AB1EC7" w:rsidRPr="00AB1EC7" w:rsidRDefault="00AB1EC7" w:rsidP="00AB1EC7">
            <w:pPr>
              <w:spacing w:before="60" w:after="200" w:line="276" w:lineRule="auto"/>
              <w:ind w:left="134"/>
              <w:contextualSpacing/>
              <w:rPr>
                <w:rFonts w:ascii="Tahoma" w:eastAsia="Times New Roman" w:hAnsi="Tahoma" w:cs="Tahoma"/>
                <w:b/>
                <w:iCs/>
                <w:sz w:val="20"/>
                <w:szCs w:val="20"/>
                <w:lang w:val="id-ID" w:eastAsia="en-AU"/>
              </w:rPr>
            </w:pPr>
            <w:r w:rsidRPr="00AB1EC7">
              <w:rPr>
                <w:rFonts w:ascii="Tahoma" w:eastAsia="Times New Roman" w:hAnsi="Tahoma" w:cs="Tahoma"/>
                <w:b/>
                <w:iCs/>
                <w:sz w:val="20"/>
                <w:szCs w:val="20"/>
                <w:lang w:val="en-AU" w:eastAsia="en-AU"/>
              </w:rPr>
              <w:t xml:space="preserve">Misi </w:t>
            </w:r>
            <w:r w:rsidRPr="00AB1EC7">
              <w:rPr>
                <w:rFonts w:ascii="Tahoma" w:eastAsia="Times New Roman" w:hAnsi="Tahoma" w:cs="Tahoma"/>
                <w:b/>
                <w:iCs/>
                <w:sz w:val="20"/>
                <w:szCs w:val="20"/>
                <w:lang w:val="id-ID" w:eastAsia="en-AU"/>
              </w:rPr>
              <w:t>5</w:t>
            </w:r>
          </w:p>
        </w:tc>
      </w:tr>
      <w:tr w:rsidR="00AB1EC7" w:rsidRPr="00AB1EC7" w:rsidTr="009574CE">
        <w:tc>
          <w:tcPr>
            <w:tcW w:w="8863" w:type="dxa"/>
            <w:gridSpan w:val="4"/>
            <w:tcBorders>
              <w:left w:val="single" w:sz="12" w:space="0" w:color="auto"/>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eastAsia="en-AU"/>
              </w:rPr>
            </w:pPr>
            <w:r w:rsidRPr="00AB1EC7">
              <w:rPr>
                <w:rFonts w:ascii="Tahoma" w:eastAsia="Times New Roman" w:hAnsi="Tahoma" w:cs="Tahoma"/>
                <w:iCs/>
                <w:sz w:val="20"/>
                <w:szCs w:val="20"/>
                <w:lang w:eastAsia="en-AU"/>
              </w:rPr>
              <w:t>Mempertahankan kondisi prasarana jalan yang mantap dan berfungsi maksimal dalam melayani kebutuhan masyarakat</w:t>
            </w:r>
          </w:p>
        </w:tc>
      </w:tr>
      <w:tr w:rsidR="00AB1EC7" w:rsidRPr="00AB1EC7" w:rsidTr="009574CE">
        <w:trPr>
          <w:trHeight w:val="1335"/>
        </w:trPr>
        <w:tc>
          <w:tcPr>
            <w:tcW w:w="2484" w:type="dxa"/>
            <w:tcBorders>
              <w:left w:val="single" w:sz="12" w:space="0" w:color="auto"/>
            </w:tcBorders>
          </w:tcPr>
          <w:p w:rsidR="00AB1EC7" w:rsidRPr="00AB1EC7" w:rsidRDefault="00BB3E8C" w:rsidP="00AB1EC7">
            <w:pPr>
              <w:spacing w:before="60" w:after="200" w:line="276" w:lineRule="auto"/>
              <w:ind w:left="425"/>
              <w:contextualSpacing/>
              <w:rPr>
                <w:rFonts w:ascii="Tahoma" w:eastAsia="Times New Roman" w:hAnsi="Tahoma" w:cs="Tahoma"/>
                <w:iCs/>
                <w:sz w:val="20"/>
                <w:szCs w:val="20"/>
                <w:lang w:val="id-ID" w:eastAsia="en-AU"/>
              </w:rPr>
            </w:pPr>
            <w:r>
              <w:rPr>
                <w:rFonts w:ascii="Tahoma" w:eastAsia="Times New Roman" w:hAnsi="Tahoma" w:cs="Tahoma"/>
                <w:iCs/>
                <w:sz w:val="20"/>
                <w:szCs w:val="20"/>
                <w:lang w:val="en-AU" w:eastAsia="en-AU"/>
              </w:rPr>
              <w:lastRenderedPageBreak/>
              <w:t xml:space="preserve">1. </w:t>
            </w:r>
            <w:r w:rsidR="00AB1EC7" w:rsidRPr="00AB1EC7">
              <w:rPr>
                <w:rFonts w:ascii="Tahoma" w:eastAsia="Times New Roman" w:hAnsi="Tahoma" w:cs="Tahoma"/>
                <w:iCs/>
                <w:sz w:val="20"/>
                <w:szCs w:val="20"/>
                <w:lang w:val="en-AU" w:eastAsia="en-AU"/>
              </w:rPr>
              <w:t xml:space="preserve">Meningkatkan Sistem jaringan infrastruktur jalan, sesuai dengan </w:t>
            </w:r>
            <w:r>
              <w:rPr>
                <w:rFonts w:ascii="Tahoma" w:eastAsia="Times New Roman" w:hAnsi="Tahoma" w:cs="Tahoma"/>
                <w:iCs/>
                <w:sz w:val="20"/>
                <w:szCs w:val="20"/>
                <w:lang w:val="en-AU" w:eastAsia="en-AU"/>
              </w:rPr>
              <w:t>kapa</w:t>
            </w:r>
            <w:r w:rsidR="00AB1EC7" w:rsidRPr="00AB1EC7">
              <w:rPr>
                <w:rFonts w:ascii="Tahoma" w:eastAsia="Times New Roman" w:hAnsi="Tahoma" w:cs="Tahoma"/>
                <w:iCs/>
                <w:sz w:val="20"/>
                <w:szCs w:val="20"/>
                <w:lang w:val="en-AU" w:eastAsia="en-AU"/>
              </w:rPr>
              <w:t>sitas, standard geometrik dan kelas jalan</w:t>
            </w: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id-ID" w:eastAsia="en-AU"/>
              </w:rPr>
            </w:pPr>
            <w:r w:rsidRPr="00AB1EC7">
              <w:rPr>
                <w:rFonts w:ascii="Tahoma" w:eastAsia="Times New Roman" w:hAnsi="Tahoma" w:cs="Tahoma"/>
                <w:iCs/>
                <w:sz w:val="20"/>
                <w:szCs w:val="20"/>
                <w:lang w:val="en-AU" w:eastAsia="en-AU"/>
              </w:rPr>
              <w:t>Meningkatnya penyelenggaraan jalan provinsi dalam kondisi mantap</w:t>
            </w:r>
          </w:p>
          <w:p w:rsidR="00AB1EC7" w:rsidRPr="00AB1EC7" w:rsidRDefault="00AB1EC7" w:rsidP="00AB1EC7">
            <w:pPr>
              <w:spacing w:before="60" w:after="200" w:line="276" w:lineRule="auto"/>
              <w:ind w:left="425"/>
              <w:contextualSpacing/>
              <w:rPr>
                <w:rFonts w:ascii="Tahoma" w:eastAsia="Times New Roman" w:hAnsi="Tahoma" w:cs="Tahoma"/>
                <w:iCs/>
                <w:sz w:val="20"/>
                <w:szCs w:val="20"/>
                <w:lang w:val="id-ID" w:eastAsia="en-AU"/>
              </w:rPr>
            </w:pPr>
          </w:p>
          <w:p w:rsidR="00AB1EC7" w:rsidRPr="00AB1EC7" w:rsidRDefault="00AB1EC7" w:rsidP="00AB1EC7">
            <w:pPr>
              <w:spacing w:before="60" w:after="200" w:line="276" w:lineRule="auto"/>
              <w:ind w:left="425"/>
              <w:contextualSpacing/>
              <w:rPr>
                <w:rFonts w:ascii="Tahoma" w:eastAsia="Times New Roman" w:hAnsi="Tahoma" w:cs="Tahoma"/>
                <w:iCs/>
                <w:sz w:val="20"/>
                <w:szCs w:val="20"/>
                <w:lang w:val="id-ID" w:eastAsia="en-AU"/>
              </w:rPr>
            </w:pP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Penyelenggaraan jalan provinsi dalam kondisi mantap</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Mempertahankan kinerja pelayanan prasarana jalan yang telah terbangun</w:t>
            </w:r>
          </w:p>
        </w:tc>
      </w:tr>
      <w:tr w:rsidR="00AB1EC7" w:rsidRPr="00AB1EC7" w:rsidTr="009574CE">
        <w:trPr>
          <w:trHeight w:val="411"/>
        </w:trPr>
        <w:tc>
          <w:tcPr>
            <w:tcW w:w="8863" w:type="dxa"/>
            <w:gridSpan w:val="4"/>
            <w:tcBorders>
              <w:left w:val="single" w:sz="12" w:space="0" w:color="auto"/>
              <w:right w:val="single" w:sz="12" w:space="0" w:color="auto"/>
            </w:tcBorders>
            <w:shd w:val="clear" w:color="auto" w:fill="C2D69B"/>
            <w:vAlign w:val="center"/>
          </w:tcPr>
          <w:p w:rsidR="00AB1EC7" w:rsidRPr="00AB1EC7" w:rsidRDefault="00AB1EC7" w:rsidP="00AB1EC7">
            <w:pPr>
              <w:spacing w:before="60" w:after="200" w:line="276" w:lineRule="auto"/>
              <w:ind w:left="134"/>
              <w:contextualSpacing/>
              <w:rPr>
                <w:rFonts w:ascii="Tahoma" w:eastAsia="Times New Roman" w:hAnsi="Tahoma" w:cs="Tahoma"/>
                <w:b/>
                <w:iCs/>
                <w:sz w:val="20"/>
                <w:szCs w:val="20"/>
                <w:lang w:val="id-ID" w:eastAsia="en-AU"/>
              </w:rPr>
            </w:pPr>
            <w:r w:rsidRPr="00AB1EC7">
              <w:rPr>
                <w:rFonts w:ascii="Tahoma" w:eastAsia="Times New Roman" w:hAnsi="Tahoma" w:cs="Tahoma"/>
                <w:b/>
                <w:iCs/>
                <w:sz w:val="20"/>
                <w:szCs w:val="20"/>
                <w:lang w:val="en-AU" w:eastAsia="en-AU"/>
              </w:rPr>
              <w:t xml:space="preserve">Misi </w:t>
            </w:r>
            <w:r w:rsidRPr="00AB1EC7">
              <w:rPr>
                <w:rFonts w:ascii="Tahoma" w:eastAsia="Times New Roman" w:hAnsi="Tahoma" w:cs="Tahoma"/>
                <w:b/>
                <w:iCs/>
                <w:sz w:val="20"/>
                <w:szCs w:val="20"/>
                <w:lang w:val="id-ID" w:eastAsia="en-AU"/>
              </w:rPr>
              <w:t>6</w:t>
            </w:r>
          </w:p>
        </w:tc>
      </w:tr>
      <w:tr w:rsidR="00AB1EC7" w:rsidRPr="00AB1EC7" w:rsidTr="009574CE">
        <w:tc>
          <w:tcPr>
            <w:tcW w:w="8863" w:type="dxa"/>
            <w:gridSpan w:val="4"/>
            <w:tcBorders>
              <w:left w:val="single" w:sz="12" w:space="0" w:color="auto"/>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Melaksanakan pembangunan infrastruktur bidang lingkungan permukiman dalam rangka penanganan kawasan strategis serta pemenuhan sasaran MDG's dan SPM</w:t>
            </w:r>
          </w:p>
        </w:tc>
      </w:tr>
      <w:tr w:rsidR="00AB1EC7" w:rsidRPr="00AB1EC7" w:rsidTr="009574CE">
        <w:tc>
          <w:tcPr>
            <w:tcW w:w="2484" w:type="dxa"/>
            <w:vMerge w:val="restart"/>
            <w:tcBorders>
              <w:left w:val="single" w:sz="12" w:space="0" w:color="auto"/>
            </w:tcBorders>
          </w:tcPr>
          <w:p w:rsidR="00AB1EC7" w:rsidRPr="00AB1EC7" w:rsidRDefault="00BB3E8C" w:rsidP="00AB1EC7">
            <w:pPr>
              <w:spacing w:before="60" w:after="200" w:line="276" w:lineRule="auto"/>
              <w:ind w:left="425"/>
              <w:contextualSpacing/>
              <w:rPr>
                <w:rFonts w:ascii="Tahoma" w:eastAsia="Times New Roman" w:hAnsi="Tahoma" w:cs="Tahoma"/>
                <w:iCs/>
                <w:sz w:val="20"/>
                <w:szCs w:val="20"/>
                <w:lang w:val="en-AU" w:eastAsia="en-AU"/>
              </w:rPr>
            </w:pPr>
            <w:r>
              <w:rPr>
                <w:rFonts w:ascii="Tahoma" w:eastAsia="Times New Roman" w:hAnsi="Tahoma" w:cs="Tahoma"/>
                <w:iCs/>
                <w:sz w:val="20"/>
                <w:szCs w:val="20"/>
                <w:lang w:val="en-AU" w:eastAsia="en-AU"/>
              </w:rPr>
              <w:t xml:space="preserve">1. </w:t>
            </w:r>
            <w:r w:rsidR="00AB1EC7" w:rsidRPr="00AB1EC7">
              <w:rPr>
                <w:rFonts w:ascii="Tahoma" w:eastAsia="Times New Roman" w:hAnsi="Tahoma" w:cs="Tahoma"/>
                <w:iCs/>
                <w:sz w:val="20"/>
                <w:szCs w:val="20"/>
                <w:lang w:val="en-AU" w:eastAsia="en-AU"/>
              </w:rPr>
              <w:t>Meningkatkan fungsi prasarana dan sarana pelayanan publik (air minum, air limbah, drainase, persampahan, jalan lingkungan, dan penataan bangunan dan lingkungan).</w:t>
            </w: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Meningkatnya ketersediaan infrastruktur (air minum, yang memadai baik kuantitas dan kualitas</w:t>
            </w: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peningkatan ketersediaan infrastruktur air minum</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Meningkatkan peran</w:t>
            </w:r>
            <w:r w:rsidRPr="00AB1EC7">
              <w:rPr>
                <w:rFonts w:ascii="Tahoma" w:eastAsia="Times New Roman" w:hAnsi="Tahoma" w:cs="Tahoma"/>
                <w:iCs/>
                <w:sz w:val="20"/>
                <w:szCs w:val="20"/>
                <w:lang w:val="id-ID" w:eastAsia="en-AU"/>
              </w:rPr>
              <w:t xml:space="preserve"> </w:t>
            </w:r>
            <w:r w:rsidRPr="00AB1EC7">
              <w:rPr>
                <w:rFonts w:ascii="Tahoma" w:eastAsia="Times New Roman" w:hAnsi="Tahoma" w:cs="Tahoma"/>
                <w:iCs/>
                <w:sz w:val="20"/>
                <w:szCs w:val="20"/>
                <w:lang w:val="en-AU" w:eastAsia="en-AU"/>
              </w:rPr>
              <w:t>serta seluruh pemangku kepentingan dalam upaya mencapai sasaran pembangunan air minum.</w:t>
            </w:r>
          </w:p>
        </w:tc>
      </w:tr>
      <w:tr w:rsidR="00AB1EC7" w:rsidRPr="00AB1EC7" w:rsidTr="009574CE">
        <w:tc>
          <w:tcPr>
            <w:tcW w:w="2484" w:type="dxa"/>
            <w:vMerge/>
            <w:tcBorders>
              <w:left w:val="single" w:sz="12" w:space="0" w:color="auto"/>
            </w:tcBorders>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Meningkatnya ketersediaan infrastruktur air limbah, yang memadai baik kuantitas dan kualitas</w:t>
            </w: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Peningkatan ketersediaan infrastruktur air limbah</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Meningkatkan partisipasi masyarakat dalam pembangunan dan pengelolaan air limbah</w:t>
            </w:r>
          </w:p>
        </w:tc>
      </w:tr>
      <w:tr w:rsidR="00AB1EC7" w:rsidRPr="00AB1EC7" w:rsidTr="009574CE">
        <w:tc>
          <w:tcPr>
            <w:tcW w:w="2484" w:type="dxa"/>
            <w:tcBorders>
              <w:left w:val="single" w:sz="12" w:space="0" w:color="auto"/>
            </w:tcBorders>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Meningkatnya ketersediaan infrastruktur persampahan, yang memadai baik kuantitas dan kualitas</w:t>
            </w:r>
          </w:p>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Peningkatan ketersediaan infrastruktur persampahan</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 xml:space="preserve">Meningkatkan peranserta seluruh </w:t>
            </w:r>
            <w:r w:rsidRPr="00AB1EC7">
              <w:rPr>
                <w:rFonts w:ascii="Tahoma" w:eastAsia="Times New Roman" w:hAnsi="Tahoma" w:cs="Tahoma"/>
                <w:i/>
                <w:iCs/>
                <w:sz w:val="20"/>
                <w:szCs w:val="20"/>
                <w:lang w:val="en-AU" w:eastAsia="en-AU"/>
              </w:rPr>
              <w:t>stakeholders</w:t>
            </w:r>
            <w:r w:rsidRPr="00AB1EC7">
              <w:rPr>
                <w:rFonts w:ascii="Tahoma" w:eastAsia="Times New Roman" w:hAnsi="Tahoma" w:cs="Tahoma"/>
                <w:iCs/>
                <w:sz w:val="20"/>
                <w:szCs w:val="20"/>
                <w:lang w:val="en-AU" w:eastAsia="en-AU"/>
              </w:rPr>
              <w:t xml:space="preserve"> dalam upaya mencapai</w:t>
            </w:r>
          </w:p>
        </w:tc>
      </w:tr>
      <w:tr w:rsidR="00AB1EC7" w:rsidRPr="00AB1EC7" w:rsidTr="009574CE">
        <w:tc>
          <w:tcPr>
            <w:tcW w:w="2484" w:type="dxa"/>
            <w:tcBorders>
              <w:left w:val="single" w:sz="12" w:space="0" w:color="auto"/>
            </w:tcBorders>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Meningkatnya ketersediaan sarana dan prasarana dasar pendukung aksesibilitas kawasan perkotaan</w:t>
            </w:r>
          </w:p>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Peningkatan ketersediaan sarana dan prasarana dasar pendukung aksesibilitas kawasan perkotaan</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 xml:space="preserve">Meningkatkan peranserta seluruh </w:t>
            </w:r>
            <w:r w:rsidRPr="00AB1EC7">
              <w:rPr>
                <w:rFonts w:ascii="Tahoma" w:eastAsia="Times New Roman" w:hAnsi="Tahoma" w:cs="Tahoma"/>
                <w:i/>
                <w:iCs/>
                <w:sz w:val="20"/>
                <w:szCs w:val="20"/>
                <w:lang w:val="en-AU" w:eastAsia="en-AU"/>
              </w:rPr>
              <w:t>stakeholders</w:t>
            </w:r>
            <w:r w:rsidRPr="00AB1EC7">
              <w:rPr>
                <w:rFonts w:ascii="Tahoma" w:eastAsia="Times New Roman" w:hAnsi="Tahoma" w:cs="Tahoma"/>
                <w:iCs/>
                <w:sz w:val="20"/>
                <w:szCs w:val="20"/>
                <w:lang w:val="en-AU" w:eastAsia="en-AU"/>
              </w:rPr>
              <w:t xml:space="preserve"> dalam upaya mendukung aksebilitas pembangunan kawasan perkotaan</w:t>
            </w:r>
          </w:p>
        </w:tc>
      </w:tr>
      <w:tr w:rsidR="00AB1EC7" w:rsidRPr="00AB1EC7" w:rsidTr="009574CE">
        <w:tc>
          <w:tcPr>
            <w:tcW w:w="2484" w:type="dxa"/>
            <w:tcBorders>
              <w:left w:val="single" w:sz="12" w:space="0" w:color="auto"/>
            </w:tcBorders>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Meningkatnya ketersediaan sarana dan prasarana dasar pendukung aksesibilitas kawasan perdesaan</w:t>
            </w: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Peningkatan ketersediaan sarana dan prasarana dasar pendukung aksesibilitas kawasan perdesaan</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 xml:space="preserve">Meningkatkan peranserta seluruh </w:t>
            </w:r>
            <w:r w:rsidRPr="00AB1EC7">
              <w:rPr>
                <w:rFonts w:ascii="Tahoma" w:eastAsia="Times New Roman" w:hAnsi="Tahoma" w:cs="Tahoma"/>
                <w:i/>
                <w:iCs/>
                <w:sz w:val="20"/>
                <w:szCs w:val="20"/>
                <w:lang w:val="en-AU" w:eastAsia="en-AU"/>
              </w:rPr>
              <w:t>stakeholders</w:t>
            </w:r>
            <w:r w:rsidRPr="00AB1EC7">
              <w:rPr>
                <w:rFonts w:ascii="Tahoma" w:eastAsia="Times New Roman" w:hAnsi="Tahoma" w:cs="Tahoma"/>
                <w:iCs/>
                <w:sz w:val="20"/>
                <w:szCs w:val="20"/>
                <w:lang w:val="en-AU" w:eastAsia="en-AU"/>
              </w:rPr>
              <w:t xml:space="preserve"> dalam upaya mendukung aksebilitas pembangunan kawasan perkotaan</w:t>
            </w:r>
          </w:p>
        </w:tc>
      </w:tr>
      <w:tr w:rsidR="00AB1EC7" w:rsidRPr="00AB1EC7" w:rsidTr="009574CE">
        <w:tc>
          <w:tcPr>
            <w:tcW w:w="2484" w:type="dxa"/>
            <w:tcBorders>
              <w:left w:val="single" w:sz="12" w:space="0" w:color="auto"/>
            </w:tcBorders>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Meningkatnya ketersediaan sarana dan prasarana dasar pendukung aksesibilitas Kawasan  cepat tumbuh</w:t>
            </w: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Peningkatan ketersediaan sarana dan prasarana dasar pendukung aksesibilitas Kawasan cepat tumbuh</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 xml:space="preserve">Meningkatkan peranserta seluruh </w:t>
            </w:r>
            <w:r w:rsidRPr="00AB1EC7">
              <w:rPr>
                <w:rFonts w:ascii="Tahoma" w:eastAsia="Times New Roman" w:hAnsi="Tahoma" w:cs="Tahoma"/>
                <w:i/>
                <w:iCs/>
                <w:sz w:val="20"/>
                <w:szCs w:val="20"/>
                <w:lang w:val="en-AU" w:eastAsia="en-AU"/>
              </w:rPr>
              <w:t>stakeholders</w:t>
            </w:r>
            <w:r w:rsidRPr="00AB1EC7">
              <w:rPr>
                <w:rFonts w:ascii="Tahoma" w:eastAsia="Times New Roman" w:hAnsi="Tahoma" w:cs="Tahoma"/>
                <w:iCs/>
                <w:sz w:val="20"/>
                <w:szCs w:val="20"/>
                <w:lang w:val="en-AU" w:eastAsia="en-AU"/>
              </w:rPr>
              <w:t xml:space="preserve"> dalam upaya mendukung aksebilitas pembangunan kawasan cepat tumbuh</w:t>
            </w:r>
          </w:p>
        </w:tc>
      </w:tr>
      <w:tr w:rsidR="00AB1EC7" w:rsidRPr="00AB1EC7" w:rsidTr="009574CE">
        <w:tc>
          <w:tcPr>
            <w:tcW w:w="2484" w:type="dxa"/>
            <w:tcBorders>
              <w:left w:val="single" w:sz="12" w:space="0" w:color="auto"/>
            </w:tcBorders>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Berkurangnya jumlah titik genangan air akibat kurang optimalnya drainase di wilayah perkotaan</w:t>
            </w:r>
          </w:p>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Pengurangan jumlah titik genangan air akibat kurang optimalnya drainase</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 xml:space="preserve">Meningkatkan peranserta seluruh </w:t>
            </w:r>
            <w:r w:rsidRPr="00AB1EC7">
              <w:rPr>
                <w:rFonts w:ascii="Tahoma" w:eastAsia="Times New Roman" w:hAnsi="Tahoma" w:cs="Tahoma"/>
                <w:i/>
                <w:iCs/>
                <w:sz w:val="20"/>
                <w:szCs w:val="20"/>
                <w:lang w:val="en-AU" w:eastAsia="en-AU"/>
              </w:rPr>
              <w:t>stakeholders</w:t>
            </w:r>
            <w:r w:rsidRPr="00AB1EC7">
              <w:rPr>
                <w:rFonts w:ascii="Tahoma" w:eastAsia="Times New Roman" w:hAnsi="Tahoma" w:cs="Tahoma"/>
                <w:iCs/>
                <w:sz w:val="20"/>
                <w:szCs w:val="20"/>
                <w:lang w:val="en-AU" w:eastAsia="en-AU"/>
              </w:rPr>
              <w:t xml:space="preserve"> dalam upaya mengurangi titik genangan air</w:t>
            </w:r>
          </w:p>
        </w:tc>
      </w:tr>
      <w:tr w:rsidR="00AB1EC7" w:rsidRPr="00AB1EC7" w:rsidTr="009574CE">
        <w:trPr>
          <w:trHeight w:val="399"/>
        </w:trPr>
        <w:tc>
          <w:tcPr>
            <w:tcW w:w="8863" w:type="dxa"/>
            <w:gridSpan w:val="4"/>
            <w:tcBorders>
              <w:left w:val="single" w:sz="12" w:space="0" w:color="auto"/>
              <w:right w:val="single" w:sz="12" w:space="0" w:color="auto"/>
            </w:tcBorders>
            <w:shd w:val="clear" w:color="auto" w:fill="C2D69B"/>
            <w:vAlign w:val="center"/>
          </w:tcPr>
          <w:p w:rsidR="00AB1EC7" w:rsidRPr="00AB1EC7" w:rsidRDefault="00AB1EC7" w:rsidP="00AB1EC7">
            <w:pPr>
              <w:spacing w:before="60" w:after="200" w:line="276" w:lineRule="auto"/>
              <w:ind w:left="134"/>
              <w:contextualSpacing/>
              <w:rPr>
                <w:rFonts w:ascii="Tahoma" w:eastAsia="Times New Roman" w:hAnsi="Tahoma" w:cs="Tahoma"/>
                <w:b/>
                <w:iCs/>
                <w:sz w:val="20"/>
                <w:szCs w:val="20"/>
                <w:lang w:val="id-ID" w:eastAsia="en-AU"/>
              </w:rPr>
            </w:pPr>
            <w:r w:rsidRPr="00AB1EC7">
              <w:rPr>
                <w:rFonts w:ascii="Tahoma" w:eastAsia="Times New Roman" w:hAnsi="Tahoma" w:cs="Tahoma"/>
                <w:b/>
                <w:iCs/>
                <w:sz w:val="20"/>
                <w:szCs w:val="20"/>
                <w:lang w:val="en-AU" w:eastAsia="en-AU"/>
              </w:rPr>
              <w:t xml:space="preserve">Misi </w:t>
            </w:r>
            <w:r w:rsidRPr="00AB1EC7">
              <w:rPr>
                <w:rFonts w:ascii="Tahoma" w:eastAsia="Times New Roman" w:hAnsi="Tahoma" w:cs="Tahoma"/>
                <w:b/>
                <w:iCs/>
                <w:sz w:val="20"/>
                <w:szCs w:val="20"/>
                <w:lang w:val="id-ID" w:eastAsia="en-AU"/>
              </w:rPr>
              <w:t>7</w:t>
            </w:r>
          </w:p>
        </w:tc>
      </w:tr>
      <w:tr w:rsidR="00AB1EC7" w:rsidRPr="00AB1EC7" w:rsidTr="009574CE">
        <w:tc>
          <w:tcPr>
            <w:tcW w:w="8863" w:type="dxa"/>
            <w:gridSpan w:val="4"/>
            <w:tcBorders>
              <w:left w:val="single" w:sz="12" w:space="0" w:color="auto"/>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Menyelenggarakan industri konstruksi yang kompetitif dengan menjamin adanya keterpaduan pengelolaan sektor konstruksi, proses penyelenggaraan konstruksi yang baik dan menjadikan pelaku sektor konstruksi tumbuh dan berkembang</w:t>
            </w:r>
          </w:p>
        </w:tc>
      </w:tr>
      <w:tr w:rsidR="00AB1EC7" w:rsidRPr="00AB1EC7" w:rsidTr="009574CE">
        <w:tc>
          <w:tcPr>
            <w:tcW w:w="2484" w:type="dxa"/>
            <w:tcBorders>
              <w:left w:val="single" w:sz="12" w:space="0" w:color="auto"/>
            </w:tcBorders>
          </w:tcPr>
          <w:p w:rsidR="00AB1EC7" w:rsidRPr="00AB1EC7" w:rsidRDefault="00BB3E8C" w:rsidP="00AB1EC7">
            <w:pPr>
              <w:spacing w:before="60" w:after="200" w:line="276" w:lineRule="auto"/>
              <w:ind w:left="425"/>
              <w:contextualSpacing/>
              <w:rPr>
                <w:rFonts w:ascii="Tahoma" w:eastAsia="Times New Roman" w:hAnsi="Tahoma" w:cs="Tahoma"/>
                <w:iCs/>
                <w:sz w:val="20"/>
                <w:szCs w:val="20"/>
                <w:lang w:val="en-AU" w:eastAsia="en-AU"/>
              </w:rPr>
            </w:pPr>
            <w:r>
              <w:rPr>
                <w:rFonts w:ascii="Tahoma" w:eastAsia="Times New Roman" w:hAnsi="Tahoma" w:cs="Tahoma"/>
                <w:iCs/>
                <w:sz w:val="20"/>
                <w:szCs w:val="20"/>
                <w:lang w:val="en-AU" w:eastAsia="en-AU"/>
              </w:rPr>
              <w:t xml:space="preserve">1. </w:t>
            </w:r>
            <w:r w:rsidR="00AB1EC7" w:rsidRPr="00AB1EC7">
              <w:rPr>
                <w:rFonts w:ascii="Tahoma" w:eastAsia="Times New Roman" w:hAnsi="Tahoma" w:cs="Tahoma"/>
                <w:iCs/>
                <w:sz w:val="20"/>
                <w:szCs w:val="20"/>
                <w:lang w:val="en-AU" w:eastAsia="en-AU"/>
              </w:rPr>
              <w:t>Mewujudkan ketertiban penyelenggaraan konstruksi yang berkelanjutan.</w:t>
            </w:r>
          </w:p>
        </w:tc>
        <w:tc>
          <w:tcPr>
            <w:tcW w:w="2109"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id-ID" w:eastAsia="en-AU"/>
              </w:rPr>
            </w:pPr>
            <w:r w:rsidRPr="00AB1EC7">
              <w:rPr>
                <w:rFonts w:ascii="Tahoma" w:eastAsia="Times New Roman" w:hAnsi="Tahoma" w:cs="Tahoma"/>
                <w:iCs/>
                <w:sz w:val="20"/>
                <w:szCs w:val="20"/>
                <w:lang w:val="en-AU" w:eastAsia="en-AU"/>
              </w:rPr>
              <w:t>Meningkaatnya pencapaian pelaku, proses, dan produk konstruksi yg berkualitas.</w:t>
            </w:r>
          </w:p>
          <w:p w:rsidR="00AB1EC7" w:rsidRPr="00AB1EC7" w:rsidRDefault="00AB1EC7" w:rsidP="00AB1EC7">
            <w:pPr>
              <w:spacing w:before="60" w:after="200" w:line="276" w:lineRule="auto"/>
              <w:ind w:left="425"/>
              <w:contextualSpacing/>
              <w:rPr>
                <w:rFonts w:ascii="Tahoma" w:eastAsia="Times New Roman" w:hAnsi="Tahoma" w:cs="Tahoma"/>
                <w:iCs/>
                <w:sz w:val="20"/>
                <w:szCs w:val="20"/>
                <w:lang w:val="id-ID" w:eastAsia="en-AU"/>
              </w:rPr>
            </w:pPr>
          </w:p>
        </w:tc>
        <w:tc>
          <w:tcPr>
            <w:tcW w:w="2111" w:type="dxa"/>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Peningkatan pencapaian pelaku, proses, dan produk konstruksi yg berkualitas</w:t>
            </w:r>
          </w:p>
        </w:tc>
        <w:tc>
          <w:tcPr>
            <w:tcW w:w="2159" w:type="dxa"/>
            <w:tcBorders>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Meningkatkan turbinwas usaha konstruksi daerah yang kompetitif, profesional dan berdaya</w:t>
            </w:r>
          </w:p>
        </w:tc>
      </w:tr>
      <w:tr w:rsidR="00AB1EC7" w:rsidRPr="00AB1EC7" w:rsidTr="009574CE">
        <w:trPr>
          <w:trHeight w:val="446"/>
        </w:trPr>
        <w:tc>
          <w:tcPr>
            <w:tcW w:w="8863" w:type="dxa"/>
            <w:gridSpan w:val="4"/>
            <w:tcBorders>
              <w:left w:val="single" w:sz="12" w:space="0" w:color="auto"/>
              <w:right w:val="single" w:sz="12" w:space="0" w:color="auto"/>
            </w:tcBorders>
            <w:shd w:val="clear" w:color="auto" w:fill="C2D69B"/>
            <w:vAlign w:val="center"/>
          </w:tcPr>
          <w:p w:rsidR="00AB1EC7" w:rsidRPr="00AB1EC7" w:rsidRDefault="00AB1EC7" w:rsidP="00AB1EC7">
            <w:pPr>
              <w:spacing w:before="60" w:after="200" w:line="276" w:lineRule="auto"/>
              <w:ind w:left="134"/>
              <w:contextualSpacing/>
              <w:rPr>
                <w:rFonts w:ascii="Tahoma" w:eastAsia="Times New Roman" w:hAnsi="Tahoma" w:cs="Tahoma"/>
                <w:b/>
                <w:iCs/>
                <w:sz w:val="20"/>
                <w:szCs w:val="20"/>
                <w:lang w:val="id-ID" w:eastAsia="en-AU"/>
              </w:rPr>
            </w:pPr>
            <w:r w:rsidRPr="00AB1EC7">
              <w:rPr>
                <w:rFonts w:ascii="Tahoma" w:eastAsia="Times New Roman" w:hAnsi="Tahoma" w:cs="Tahoma"/>
                <w:b/>
                <w:iCs/>
                <w:sz w:val="20"/>
                <w:szCs w:val="20"/>
                <w:lang w:val="en-AU" w:eastAsia="en-AU"/>
              </w:rPr>
              <w:t xml:space="preserve">Misi </w:t>
            </w:r>
            <w:r w:rsidRPr="00AB1EC7">
              <w:rPr>
                <w:rFonts w:ascii="Tahoma" w:eastAsia="Times New Roman" w:hAnsi="Tahoma" w:cs="Tahoma"/>
                <w:b/>
                <w:iCs/>
                <w:sz w:val="20"/>
                <w:szCs w:val="20"/>
                <w:lang w:val="id-ID" w:eastAsia="en-AU"/>
              </w:rPr>
              <w:t>8</w:t>
            </w:r>
          </w:p>
        </w:tc>
      </w:tr>
      <w:tr w:rsidR="00AB1EC7" w:rsidRPr="00AB1EC7" w:rsidTr="009574CE">
        <w:tc>
          <w:tcPr>
            <w:tcW w:w="8863" w:type="dxa"/>
            <w:gridSpan w:val="4"/>
            <w:tcBorders>
              <w:left w:val="single" w:sz="12" w:space="0" w:color="auto"/>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Meningkatkan profesionalisme dan independensi pengawasan mutu infrastruktur (</w:t>
            </w:r>
            <w:r w:rsidRPr="00AB1EC7">
              <w:rPr>
                <w:rFonts w:ascii="Tahoma" w:eastAsia="Times New Roman" w:hAnsi="Tahoma" w:cs="Tahoma"/>
                <w:i/>
                <w:iCs/>
                <w:sz w:val="20"/>
                <w:szCs w:val="20"/>
                <w:lang w:val="en-AU" w:eastAsia="en-AU"/>
              </w:rPr>
              <w:t>Quality Assurance)</w:t>
            </w:r>
          </w:p>
        </w:tc>
      </w:tr>
      <w:tr w:rsidR="00AB1EC7" w:rsidRPr="00AB1EC7" w:rsidTr="009574CE">
        <w:tc>
          <w:tcPr>
            <w:tcW w:w="2484" w:type="dxa"/>
            <w:tcBorders>
              <w:left w:val="single" w:sz="12" w:space="0" w:color="auto"/>
              <w:bottom w:val="single" w:sz="12" w:space="0" w:color="auto"/>
            </w:tcBorders>
          </w:tcPr>
          <w:p w:rsidR="00AB1EC7" w:rsidRPr="00AB1EC7" w:rsidRDefault="00BB3E8C" w:rsidP="00AB1EC7">
            <w:pPr>
              <w:spacing w:before="60" w:after="200" w:line="276" w:lineRule="auto"/>
              <w:ind w:left="425"/>
              <w:contextualSpacing/>
              <w:rPr>
                <w:rFonts w:ascii="Tahoma" w:eastAsia="Times New Roman" w:hAnsi="Tahoma" w:cs="Tahoma"/>
                <w:iCs/>
                <w:sz w:val="20"/>
                <w:szCs w:val="20"/>
                <w:lang w:val="en-AU" w:eastAsia="en-AU"/>
              </w:rPr>
            </w:pPr>
            <w:r>
              <w:rPr>
                <w:rFonts w:ascii="Tahoma" w:eastAsia="Times New Roman" w:hAnsi="Tahoma" w:cs="Tahoma"/>
                <w:iCs/>
                <w:sz w:val="20"/>
                <w:szCs w:val="20"/>
                <w:lang w:val="en-AU" w:eastAsia="en-AU"/>
              </w:rPr>
              <w:t xml:space="preserve">1. </w:t>
            </w:r>
            <w:r w:rsidR="00AB1EC7" w:rsidRPr="00AB1EC7">
              <w:rPr>
                <w:rFonts w:ascii="Tahoma" w:eastAsia="Times New Roman" w:hAnsi="Tahoma" w:cs="Tahoma"/>
                <w:iCs/>
                <w:sz w:val="20"/>
                <w:szCs w:val="20"/>
                <w:lang w:val="en-AU" w:eastAsia="en-AU"/>
              </w:rPr>
              <w:t xml:space="preserve">Memberikan pelayanan jasa laboratorium kualitas </w:t>
            </w:r>
            <w:r w:rsidR="00AB1EC7" w:rsidRPr="00AB1EC7">
              <w:rPr>
                <w:rFonts w:ascii="Tahoma" w:eastAsia="Times New Roman" w:hAnsi="Tahoma" w:cs="Tahoma"/>
                <w:iCs/>
                <w:sz w:val="20"/>
                <w:szCs w:val="20"/>
                <w:lang w:val="id-ID" w:eastAsia="en-AU"/>
              </w:rPr>
              <w:t>air dan mekanika tanah dan bahan bangunan.</w:t>
            </w:r>
          </w:p>
        </w:tc>
        <w:tc>
          <w:tcPr>
            <w:tcW w:w="2109" w:type="dxa"/>
            <w:tcBorders>
              <w:bottom w:val="single" w:sz="12" w:space="0" w:color="auto"/>
            </w:tcBorders>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id-ID" w:eastAsia="en-AU"/>
              </w:rPr>
            </w:pPr>
            <w:r w:rsidRPr="00AB1EC7">
              <w:rPr>
                <w:rFonts w:ascii="Tahoma" w:eastAsia="Times New Roman" w:hAnsi="Tahoma" w:cs="Tahoma"/>
                <w:iCs/>
                <w:sz w:val="20"/>
                <w:szCs w:val="20"/>
                <w:lang w:val="en-AU" w:eastAsia="en-AU"/>
              </w:rPr>
              <w:t>Meningkatnya pencapaian perolehan hasil uji/Sertifikat hasil uji dalam rangka pela</w:t>
            </w:r>
            <w:r w:rsidR="00BB3E8C">
              <w:rPr>
                <w:rFonts w:ascii="Tahoma" w:eastAsia="Times New Roman" w:hAnsi="Tahoma" w:cs="Tahoma"/>
                <w:iCs/>
                <w:sz w:val="20"/>
                <w:szCs w:val="20"/>
                <w:lang w:val="en-AU" w:eastAsia="en-AU"/>
              </w:rPr>
              <w:t>-</w:t>
            </w:r>
            <w:r w:rsidRPr="00AB1EC7">
              <w:rPr>
                <w:rFonts w:ascii="Tahoma" w:eastAsia="Times New Roman" w:hAnsi="Tahoma" w:cs="Tahoma"/>
                <w:iCs/>
                <w:sz w:val="20"/>
                <w:szCs w:val="20"/>
                <w:lang w:val="en-AU" w:eastAsia="en-AU"/>
              </w:rPr>
              <w:t xml:space="preserve">yanan yang memenuhi </w:t>
            </w:r>
            <w:r w:rsidRPr="00AB1EC7">
              <w:rPr>
                <w:rFonts w:ascii="Tahoma" w:eastAsia="Times New Roman" w:hAnsi="Tahoma" w:cs="Tahoma"/>
                <w:iCs/>
                <w:sz w:val="20"/>
                <w:szCs w:val="20"/>
                <w:lang w:val="id-ID" w:eastAsia="en-AU"/>
              </w:rPr>
              <w:t>S</w:t>
            </w:r>
            <w:r w:rsidRPr="00AB1EC7">
              <w:rPr>
                <w:rFonts w:ascii="Tahoma" w:eastAsia="Times New Roman" w:hAnsi="Tahoma" w:cs="Tahoma"/>
                <w:iCs/>
                <w:sz w:val="20"/>
                <w:szCs w:val="20"/>
                <w:lang w:val="en-AU" w:eastAsia="en-AU"/>
              </w:rPr>
              <w:t>tan</w:t>
            </w:r>
            <w:r w:rsidR="00BB3E8C">
              <w:rPr>
                <w:rFonts w:ascii="Tahoma" w:eastAsia="Times New Roman" w:hAnsi="Tahoma" w:cs="Tahoma"/>
                <w:iCs/>
                <w:sz w:val="20"/>
                <w:szCs w:val="20"/>
                <w:lang w:val="en-AU" w:eastAsia="en-AU"/>
              </w:rPr>
              <w:t>-</w:t>
            </w:r>
            <w:r w:rsidRPr="00AB1EC7">
              <w:rPr>
                <w:rFonts w:ascii="Tahoma" w:eastAsia="Times New Roman" w:hAnsi="Tahoma" w:cs="Tahoma"/>
                <w:iCs/>
                <w:sz w:val="20"/>
                <w:szCs w:val="20"/>
                <w:lang w:val="en-AU" w:eastAsia="en-AU"/>
              </w:rPr>
              <w:t>dard</w:t>
            </w:r>
            <w:r w:rsidRPr="00AB1EC7">
              <w:rPr>
                <w:rFonts w:ascii="Tahoma" w:eastAsia="Times New Roman" w:hAnsi="Tahoma" w:cs="Tahoma"/>
                <w:iCs/>
                <w:sz w:val="20"/>
                <w:szCs w:val="20"/>
                <w:lang w:val="id-ID" w:eastAsia="en-AU"/>
              </w:rPr>
              <w:t>/Baku mutu</w:t>
            </w:r>
          </w:p>
        </w:tc>
        <w:tc>
          <w:tcPr>
            <w:tcW w:w="2111" w:type="dxa"/>
            <w:tcBorders>
              <w:bottom w:val="single" w:sz="12" w:space="0" w:color="auto"/>
            </w:tcBorders>
          </w:tcPr>
          <w:p w:rsidR="00AB1EC7" w:rsidRPr="00AB1EC7" w:rsidRDefault="00AB1EC7" w:rsidP="00AB1EC7">
            <w:pPr>
              <w:spacing w:before="60" w:after="200" w:line="276" w:lineRule="auto"/>
              <w:ind w:left="425"/>
              <w:contextualSpacing/>
              <w:rPr>
                <w:rFonts w:ascii="Tahoma" w:eastAsia="Times New Roman" w:hAnsi="Tahoma" w:cs="Tahoma"/>
                <w:iCs/>
                <w:sz w:val="20"/>
                <w:szCs w:val="20"/>
                <w:lang w:val="id-ID" w:eastAsia="en-AU"/>
              </w:rPr>
            </w:pPr>
            <w:r w:rsidRPr="00AB1EC7">
              <w:rPr>
                <w:rFonts w:ascii="Tahoma" w:eastAsia="Times New Roman" w:hAnsi="Tahoma" w:cs="Tahoma"/>
                <w:iCs/>
                <w:sz w:val="20"/>
                <w:szCs w:val="20"/>
                <w:lang w:val="en-AU" w:eastAsia="en-AU"/>
              </w:rPr>
              <w:t xml:space="preserve">Pemberian pelayanan jasa labotrartorium kualitas </w:t>
            </w:r>
            <w:r w:rsidRPr="00AB1EC7">
              <w:rPr>
                <w:rFonts w:ascii="Tahoma" w:eastAsia="Times New Roman" w:hAnsi="Tahoma" w:cs="Tahoma"/>
                <w:iCs/>
                <w:sz w:val="20"/>
                <w:szCs w:val="20"/>
                <w:lang w:val="id-ID" w:eastAsia="en-AU"/>
              </w:rPr>
              <w:t>air dan mekanika tanah dan bahan bangunan yang memenuhi Stan</w:t>
            </w:r>
            <w:r w:rsidR="00BB3E8C">
              <w:rPr>
                <w:rFonts w:ascii="Tahoma" w:eastAsia="Times New Roman" w:hAnsi="Tahoma" w:cs="Tahoma"/>
                <w:iCs/>
                <w:sz w:val="20"/>
                <w:szCs w:val="20"/>
                <w:lang w:eastAsia="en-AU"/>
              </w:rPr>
              <w:t>-</w:t>
            </w:r>
            <w:r w:rsidRPr="00AB1EC7">
              <w:rPr>
                <w:rFonts w:ascii="Tahoma" w:eastAsia="Times New Roman" w:hAnsi="Tahoma" w:cs="Tahoma"/>
                <w:iCs/>
                <w:sz w:val="20"/>
                <w:szCs w:val="20"/>
                <w:lang w:val="id-ID" w:eastAsia="en-AU"/>
              </w:rPr>
              <w:t>dard/Baku mutu.</w:t>
            </w:r>
          </w:p>
        </w:tc>
        <w:tc>
          <w:tcPr>
            <w:tcW w:w="2159" w:type="dxa"/>
            <w:tcBorders>
              <w:bottom w:val="single" w:sz="12" w:space="0" w:color="auto"/>
              <w:right w:val="single" w:sz="12" w:space="0" w:color="auto"/>
            </w:tcBorders>
          </w:tcPr>
          <w:p w:rsidR="00AB1EC7" w:rsidRPr="00AB1EC7" w:rsidRDefault="00AB1EC7" w:rsidP="00AB1EC7">
            <w:pPr>
              <w:spacing w:before="60" w:after="200" w:line="276" w:lineRule="auto"/>
              <w:ind w:left="134"/>
              <w:contextualSpacing/>
              <w:rPr>
                <w:rFonts w:ascii="Tahoma" w:eastAsia="Times New Roman" w:hAnsi="Tahoma" w:cs="Tahoma"/>
                <w:iCs/>
                <w:sz w:val="20"/>
                <w:szCs w:val="20"/>
                <w:lang w:val="en-AU" w:eastAsia="en-AU"/>
              </w:rPr>
            </w:pPr>
            <w:r w:rsidRPr="00AB1EC7">
              <w:rPr>
                <w:rFonts w:ascii="Tahoma" w:eastAsia="Times New Roman" w:hAnsi="Tahoma" w:cs="Tahoma"/>
                <w:iCs/>
                <w:sz w:val="20"/>
                <w:szCs w:val="20"/>
                <w:lang w:val="en-AU" w:eastAsia="en-AU"/>
              </w:rPr>
              <w:t xml:space="preserve">Meningkatkan </w:t>
            </w:r>
            <w:r w:rsidRPr="00AB1EC7">
              <w:rPr>
                <w:rFonts w:ascii="Tahoma" w:eastAsia="Times New Roman" w:hAnsi="Tahoma" w:cs="Tahoma"/>
                <w:iCs/>
                <w:sz w:val="20"/>
                <w:szCs w:val="20"/>
                <w:lang w:val="id-ID" w:eastAsia="en-AU"/>
              </w:rPr>
              <w:t>p</w:t>
            </w:r>
            <w:r w:rsidRPr="00AB1EC7">
              <w:rPr>
                <w:rFonts w:ascii="Tahoma" w:eastAsia="Times New Roman" w:hAnsi="Tahoma" w:cs="Tahoma"/>
                <w:iCs/>
                <w:sz w:val="20"/>
                <w:szCs w:val="20"/>
                <w:lang w:val="en-AU" w:eastAsia="en-AU"/>
              </w:rPr>
              <w:t xml:space="preserve">elayanan jasa </w:t>
            </w:r>
            <w:r w:rsidRPr="00AB1EC7">
              <w:rPr>
                <w:rFonts w:ascii="Tahoma" w:eastAsia="Times New Roman" w:hAnsi="Tahoma" w:cs="Tahoma"/>
                <w:iCs/>
                <w:sz w:val="20"/>
                <w:szCs w:val="20"/>
                <w:lang w:val="id-ID" w:eastAsia="en-AU"/>
              </w:rPr>
              <w:t xml:space="preserve">laboratorium </w:t>
            </w:r>
            <w:r w:rsidRPr="00AB1EC7">
              <w:rPr>
                <w:rFonts w:ascii="Tahoma" w:eastAsia="Times New Roman" w:hAnsi="Tahoma" w:cs="Tahoma"/>
                <w:iCs/>
                <w:sz w:val="20"/>
                <w:szCs w:val="20"/>
                <w:lang w:val="en-AU" w:eastAsia="en-AU"/>
              </w:rPr>
              <w:t>kualitas</w:t>
            </w:r>
            <w:r w:rsidRPr="00AB1EC7">
              <w:rPr>
                <w:rFonts w:ascii="Tahoma" w:eastAsia="Times New Roman" w:hAnsi="Tahoma" w:cs="Tahoma"/>
                <w:iCs/>
                <w:sz w:val="20"/>
                <w:szCs w:val="20"/>
                <w:lang w:val="id-ID" w:eastAsia="en-AU"/>
              </w:rPr>
              <w:t xml:space="preserve"> air dan mekanika tanah dan bahan bangunan</w:t>
            </w:r>
            <w:r w:rsidRPr="00AB1EC7">
              <w:rPr>
                <w:rFonts w:ascii="Tahoma" w:eastAsia="Times New Roman" w:hAnsi="Tahoma" w:cs="Tahoma"/>
                <w:iCs/>
                <w:sz w:val="20"/>
                <w:szCs w:val="20"/>
                <w:lang w:val="en-AU" w:eastAsia="en-AU"/>
              </w:rPr>
              <w:t xml:space="preserve"> yang memenuhi </w:t>
            </w:r>
            <w:r w:rsidRPr="00AB1EC7">
              <w:rPr>
                <w:rFonts w:ascii="Tahoma" w:eastAsia="Times New Roman" w:hAnsi="Tahoma" w:cs="Tahoma"/>
                <w:iCs/>
                <w:sz w:val="20"/>
                <w:szCs w:val="20"/>
                <w:lang w:val="id-ID" w:eastAsia="en-AU"/>
              </w:rPr>
              <w:t>S</w:t>
            </w:r>
            <w:r w:rsidRPr="00AB1EC7">
              <w:rPr>
                <w:rFonts w:ascii="Tahoma" w:eastAsia="Times New Roman" w:hAnsi="Tahoma" w:cs="Tahoma"/>
                <w:iCs/>
                <w:sz w:val="20"/>
                <w:szCs w:val="20"/>
                <w:lang w:val="en-AU" w:eastAsia="en-AU"/>
              </w:rPr>
              <w:t>tan</w:t>
            </w:r>
            <w:r w:rsidR="00BB3E8C">
              <w:rPr>
                <w:rFonts w:ascii="Tahoma" w:eastAsia="Times New Roman" w:hAnsi="Tahoma" w:cs="Tahoma"/>
                <w:iCs/>
                <w:sz w:val="20"/>
                <w:szCs w:val="20"/>
                <w:lang w:val="en-AU" w:eastAsia="en-AU"/>
              </w:rPr>
              <w:t>-</w:t>
            </w:r>
            <w:r w:rsidRPr="00AB1EC7">
              <w:rPr>
                <w:rFonts w:ascii="Tahoma" w:eastAsia="Times New Roman" w:hAnsi="Tahoma" w:cs="Tahoma"/>
                <w:iCs/>
                <w:sz w:val="20"/>
                <w:szCs w:val="20"/>
                <w:lang w:val="en-AU" w:eastAsia="en-AU"/>
              </w:rPr>
              <w:t>dard</w:t>
            </w:r>
            <w:r w:rsidRPr="00AB1EC7">
              <w:rPr>
                <w:rFonts w:ascii="Tahoma" w:eastAsia="Times New Roman" w:hAnsi="Tahoma" w:cs="Tahoma"/>
                <w:iCs/>
                <w:sz w:val="20"/>
                <w:szCs w:val="20"/>
                <w:lang w:val="id-ID" w:eastAsia="en-AU"/>
              </w:rPr>
              <w:t>/Baku mutu</w:t>
            </w:r>
            <w:r w:rsidRPr="00AB1EC7">
              <w:rPr>
                <w:rFonts w:ascii="Tahoma" w:eastAsia="Times New Roman" w:hAnsi="Tahoma" w:cs="Tahoma"/>
                <w:iCs/>
                <w:sz w:val="20"/>
                <w:szCs w:val="20"/>
                <w:lang w:val="en-AU" w:eastAsia="en-AU"/>
              </w:rPr>
              <w:t>.</w:t>
            </w:r>
          </w:p>
        </w:tc>
      </w:tr>
    </w:tbl>
    <w:p w:rsidR="00AB1EC7" w:rsidRPr="00AB1EC7" w:rsidRDefault="00AB1EC7" w:rsidP="00AB1EC7">
      <w:pPr>
        <w:spacing w:before="60" w:after="0" w:line="276" w:lineRule="auto"/>
        <w:ind w:left="425"/>
        <w:rPr>
          <w:rFonts w:ascii="Tahoma" w:eastAsia="Times New Roman" w:hAnsi="Tahoma" w:cs="Tahoma"/>
          <w:sz w:val="18"/>
          <w:szCs w:val="18"/>
          <w:lang w:eastAsia="en-AU"/>
        </w:rPr>
      </w:pPr>
      <w:r w:rsidRPr="00AB1EC7">
        <w:rPr>
          <w:rFonts w:ascii="Tahoma" w:eastAsia="Times New Roman" w:hAnsi="Tahoma" w:cs="Tahoma"/>
          <w:i/>
          <w:iCs/>
          <w:sz w:val="18"/>
          <w:szCs w:val="18"/>
          <w:lang w:eastAsia="en-AU"/>
        </w:rPr>
        <w:t xml:space="preserve">   </w:t>
      </w:r>
      <w:r w:rsidRPr="00AB1EC7">
        <w:rPr>
          <w:rFonts w:ascii="Tahoma" w:eastAsia="Times New Roman" w:hAnsi="Tahoma" w:cs="Tahoma"/>
          <w:i/>
          <w:iCs/>
          <w:sz w:val="18"/>
          <w:szCs w:val="18"/>
          <w:lang w:val="id-ID" w:eastAsia="en-AU"/>
        </w:rPr>
        <w:t xml:space="preserve">Sumber  :  </w:t>
      </w:r>
      <w:r w:rsidRPr="00BB3E8C">
        <w:rPr>
          <w:rFonts w:ascii="Tahoma" w:eastAsia="Times New Roman" w:hAnsi="Tahoma" w:cs="Tahoma"/>
          <w:i/>
          <w:iCs/>
          <w:sz w:val="18"/>
          <w:szCs w:val="18"/>
          <w:lang w:eastAsia="en-AU"/>
        </w:rPr>
        <w:t xml:space="preserve">Renstra, </w:t>
      </w:r>
      <w:r w:rsidRPr="00AB1EC7">
        <w:rPr>
          <w:rFonts w:ascii="Tahoma" w:eastAsia="Times New Roman" w:hAnsi="Tahoma" w:cs="Tahoma"/>
          <w:i/>
          <w:iCs/>
          <w:sz w:val="18"/>
          <w:szCs w:val="18"/>
          <w:lang w:val="id-ID" w:eastAsia="en-AU"/>
        </w:rPr>
        <w:t>D</w:t>
      </w:r>
      <w:r w:rsidRPr="00BB3E8C">
        <w:rPr>
          <w:rFonts w:ascii="Tahoma" w:eastAsia="Times New Roman" w:hAnsi="Tahoma" w:cs="Tahoma"/>
          <w:i/>
          <w:iCs/>
          <w:sz w:val="18"/>
          <w:szCs w:val="18"/>
          <w:lang w:eastAsia="en-AU"/>
        </w:rPr>
        <w:t>PUPR</w:t>
      </w:r>
      <w:r w:rsidRPr="00AB1EC7">
        <w:rPr>
          <w:rFonts w:ascii="Tahoma" w:eastAsia="Times New Roman" w:hAnsi="Tahoma" w:cs="Tahoma"/>
          <w:i/>
          <w:iCs/>
          <w:sz w:val="18"/>
          <w:szCs w:val="18"/>
          <w:lang w:val="id-ID" w:eastAsia="en-AU"/>
        </w:rPr>
        <w:t xml:space="preserve"> Provinsi Nusa Tenggara Barat, </w:t>
      </w:r>
      <w:r w:rsidRPr="00BB3E8C">
        <w:rPr>
          <w:rFonts w:ascii="Tahoma" w:eastAsia="Times New Roman" w:hAnsi="Tahoma" w:cs="Tahoma"/>
          <w:i/>
          <w:iCs/>
          <w:sz w:val="18"/>
          <w:szCs w:val="18"/>
          <w:lang w:eastAsia="en-AU"/>
        </w:rPr>
        <w:t>2013-</w:t>
      </w:r>
      <w:r w:rsidRPr="00AB1EC7">
        <w:rPr>
          <w:rFonts w:ascii="Tahoma" w:eastAsia="Times New Roman" w:hAnsi="Tahoma" w:cs="Tahoma"/>
          <w:i/>
          <w:iCs/>
          <w:sz w:val="18"/>
          <w:szCs w:val="18"/>
          <w:lang w:val="en-AU" w:eastAsia="en-AU"/>
        </w:rPr>
        <w:t>2018</w:t>
      </w:r>
    </w:p>
    <w:p w:rsidR="00AB1EC7" w:rsidRPr="00AB1EC7" w:rsidRDefault="00AB1EC7" w:rsidP="00AB1EC7">
      <w:pPr>
        <w:spacing w:after="0" w:line="288" w:lineRule="auto"/>
        <w:ind w:left="426" w:firstLine="709"/>
        <w:rPr>
          <w:rFonts w:ascii="Tahoma" w:eastAsia="Times New Roman" w:hAnsi="Tahoma" w:cs="Tahoma"/>
          <w:sz w:val="24"/>
          <w:szCs w:val="24"/>
          <w:lang w:val="en-AU" w:eastAsia="en-AU"/>
        </w:rPr>
      </w:pPr>
    </w:p>
    <w:p w:rsidR="00AB1EC7" w:rsidRPr="00AB1EC7" w:rsidRDefault="00AB1EC7" w:rsidP="00804D41">
      <w:pPr>
        <w:spacing w:after="0" w:line="240" w:lineRule="auto"/>
        <w:ind w:left="426" w:firstLine="850"/>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Dengan mengacu pada str</w:t>
      </w:r>
      <w:r w:rsidRPr="00AB1EC7">
        <w:rPr>
          <w:rFonts w:ascii="Tahoma" w:eastAsia="Times New Roman" w:hAnsi="Tahoma" w:cs="Tahoma"/>
          <w:sz w:val="24"/>
          <w:szCs w:val="24"/>
          <w:lang w:val="id-ID" w:eastAsia="en-AU"/>
        </w:rPr>
        <w:t>a</w:t>
      </w:r>
      <w:r w:rsidRPr="00AB1EC7">
        <w:rPr>
          <w:rFonts w:ascii="Tahoma" w:eastAsia="Times New Roman" w:hAnsi="Tahoma" w:cs="Tahoma"/>
          <w:sz w:val="24"/>
          <w:szCs w:val="24"/>
          <w:lang w:val="en-AU" w:eastAsia="en-AU"/>
        </w:rPr>
        <w:t>tegi dan kebijakan dalam pencapaian tujuan dan sasaran pembangunan, maka kebijakan pembangunan yang ditempuh adalah sebagai berikut:</w:t>
      </w:r>
    </w:p>
    <w:p w:rsidR="00AB1EC7" w:rsidRPr="00AB1EC7" w:rsidRDefault="00AB1EC7" w:rsidP="00AB1EC7">
      <w:pPr>
        <w:spacing w:after="120" w:line="288" w:lineRule="auto"/>
        <w:ind w:left="567"/>
        <w:jc w:val="center"/>
        <w:rPr>
          <w:rFonts w:ascii="Tahoma" w:eastAsia="Times New Roman" w:hAnsi="Tahoma" w:cs="Tahoma"/>
          <w:sz w:val="24"/>
          <w:szCs w:val="24"/>
          <w:lang w:val="en-AU" w:eastAsia="en-AU"/>
        </w:rPr>
      </w:pPr>
    </w:p>
    <w:p w:rsidR="00BB3E8C" w:rsidRDefault="00BB3E8C" w:rsidP="00AB1EC7">
      <w:pPr>
        <w:spacing w:after="0" w:line="288" w:lineRule="auto"/>
        <w:ind w:left="567"/>
        <w:jc w:val="center"/>
        <w:rPr>
          <w:rFonts w:ascii="Tahoma" w:eastAsia="Times New Roman" w:hAnsi="Tahoma" w:cs="Tahoma"/>
          <w:sz w:val="24"/>
          <w:szCs w:val="24"/>
          <w:lang w:val="en-AU" w:eastAsia="en-AU"/>
        </w:rPr>
      </w:pPr>
    </w:p>
    <w:p w:rsidR="00BB3E8C" w:rsidRDefault="00BB3E8C" w:rsidP="00AB1EC7">
      <w:pPr>
        <w:spacing w:after="0" w:line="288" w:lineRule="auto"/>
        <w:ind w:left="567"/>
        <w:jc w:val="center"/>
        <w:rPr>
          <w:rFonts w:ascii="Tahoma" w:eastAsia="Times New Roman" w:hAnsi="Tahoma" w:cs="Tahoma"/>
          <w:sz w:val="24"/>
          <w:szCs w:val="24"/>
          <w:lang w:val="en-AU" w:eastAsia="en-AU"/>
        </w:rPr>
      </w:pPr>
    </w:p>
    <w:p w:rsidR="00AB1EC7" w:rsidRPr="00AB1EC7" w:rsidRDefault="0007194F" w:rsidP="00AB1EC7">
      <w:pPr>
        <w:spacing w:after="0" w:line="288" w:lineRule="auto"/>
        <w:ind w:left="567"/>
        <w:jc w:val="center"/>
        <w:rPr>
          <w:rFonts w:ascii="Tahoma" w:eastAsia="Times New Roman" w:hAnsi="Tahoma" w:cs="Tahoma"/>
          <w:sz w:val="24"/>
          <w:szCs w:val="24"/>
          <w:lang w:val="en-AU" w:eastAsia="en-AU"/>
        </w:rPr>
      </w:pPr>
      <w:r>
        <w:rPr>
          <w:rFonts w:ascii="Tahoma" w:eastAsia="Times New Roman" w:hAnsi="Tahoma" w:cs="Tahoma"/>
          <w:sz w:val="24"/>
          <w:szCs w:val="24"/>
          <w:lang w:val="en-AU" w:eastAsia="en-AU"/>
        </w:rPr>
        <w:lastRenderedPageBreak/>
        <w:t>Tabel 2</w:t>
      </w:r>
      <w:r w:rsidR="00804D41">
        <w:rPr>
          <w:rFonts w:ascii="Tahoma" w:eastAsia="Times New Roman" w:hAnsi="Tahoma" w:cs="Tahoma"/>
          <w:sz w:val="24"/>
          <w:szCs w:val="24"/>
          <w:lang w:val="en-AU" w:eastAsia="en-AU"/>
        </w:rPr>
        <w:t>.2.</w:t>
      </w:r>
    </w:p>
    <w:p w:rsidR="00AB1EC7" w:rsidRPr="00AB1EC7" w:rsidRDefault="00AB1EC7" w:rsidP="00AB1EC7">
      <w:pPr>
        <w:spacing w:after="0" w:line="288" w:lineRule="auto"/>
        <w:ind w:left="567"/>
        <w:jc w:val="center"/>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 xml:space="preserve">Kebijakan </w:t>
      </w:r>
      <w:r w:rsidR="00BC7014">
        <w:rPr>
          <w:rFonts w:ascii="Tahoma" w:eastAsia="Times New Roman" w:hAnsi="Tahoma" w:cs="Tahoma"/>
          <w:sz w:val="24"/>
          <w:szCs w:val="24"/>
          <w:lang w:val="en-AU" w:eastAsia="en-AU"/>
        </w:rPr>
        <w:t xml:space="preserve">Prioritas </w:t>
      </w:r>
      <w:r w:rsidRPr="00AB1EC7">
        <w:rPr>
          <w:rFonts w:ascii="Tahoma" w:eastAsia="Times New Roman" w:hAnsi="Tahoma" w:cs="Tahoma"/>
          <w:sz w:val="24"/>
          <w:szCs w:val="24"/>
          <w:lang w:val="en-AU" w:eastAsia="en-AU"/>
        </w:rPr>
        <w:t xml:space="preserve">Pembangunan </w:t>
      </w:r>
      <w:r w:rsidR="00BC7014">
        <w:rPr>
          <w:rFonts w:ascii="Tahoma" w:eastAsia="Times New Roman" w:hAnsi="Tahoma" w:cs="Tahoma"/>
          <w:sz w:val="24"/>
          <w:szCs w:val="24"/>
          <w:lang w:val="en-AU" w:eastAsia="en-AU"/>
        </w:rPr>
        <w:t xml:space="preserve">Infrastruktur </w:t>
      </w:r>
      <w:r w:rsidRPr="00AB1EC7">
        <w:rPr>
          <w:rFonts w:ascii="Tahoma" w:eastAsia="Times New Roman" w:hAnsi="Tahoma" w:cs="Tahoma"/>
          <w:sz w:val="24"/>
          <w:szCs w:val="24"/>
          <w:lang w:val="en-AU" w:eastAsia="en-AU"/>
        </w:rPr>
        <w:t>Dinas PUPR Provinsi NTB</w:t>
      </w:r>
    </w:p>
    <w:p w:rsidR="00AB1EC7" w:rsidRPr="00AB1EC7" w:rsidRDefault="00AB1EC7" w:rsidP="00AB1EC7">
      <w:pPr>
        <w:spacing w:after="0" w:line="288" w:lineRule="auto"/>
        <w:ind w:left="567"/>
        <w:jc w:val="center"/>
        <w:rPr>
          <w:rFonts w:ascii="Tahoma" w:eastAsia="Times New Roman" w:hAnsi="Tahoma" w:cs="Tahoma"/>
          <w:lang w:val="en-AU" w:eastAsia="en-AU"/>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95"/>
        <w:gridCol w:w="4677"/>
      </w:tblGrid>
      <w:tr w:rsidR="00AB1EC7" w:rsidRPr="00AB1EC7" w:rsidTr="00BB3E8C">
        <w:trPr>
          <w:trHeight w:val="610"/>
        </w:trPr>
        <w:tc>
          <w:tcPr>
            <w:tcW w:w="3995" w:type="dxa"/>
            <w:tcBorders>
              <w:top w:val="single" w:sz="4" w:space="0" w:color="auto"/>
              <w:left w:val="single" w:sz="4" w:space="0" w:color="auto"/>
              <w:bottom w:val="single" w:sz="12" w:space="0" w:color="auto"/>
            </w:tcBorders>
            <w:shd w:val="clear" w:color="auto" w:fill="C2D69B"/>
            <w:vAlign w:val="center"/>
          </w:tcPr>
          <w:p w:rsidR="00AB1EC7" w:rsidRPr="00AB1EC7" w:rsidRDefault="00AB1EC7" w:rsidP="00AB1EC7">
            <w:pPr>
              <w:spacing w:after="0" w:line="240" w:lineRule="auto"/>
              <w:contextualSpacing/>
              <w:jc w:val="center"/>
              <w:rPr>
                <w:rFonts w:ascii="Tahoma" w:eastAsia="Times New Roman" w:hAnsi="Tahoma" w:cs="Tahoma"/>
                <w:b/>
                <w:sz w:val="24"/>
                <w:szCs w:val="24"/>
                <w:lang w:val="en-AU" w:eastAsia="en-AU"/>
              </w:rPr>
            </w:pPr>
            <w:r w:rsidRPr="00AB1EC7">
              <w:rPr>
                <w:rFonts w:ascii="Tahoma" w:eastAsia="Times New Roman" w:hAnsi="Tahoma" w:cs="Tahoma"/>
                <w:b/>
                <w:sz w:val="24"/>
                <w:szCs w:val="24"/>
                <w:lang w:val="en-AU" w:eastAsia="en-AU"/>
              </w:rPr>
              <w:t>Kebijakan</w:t>
            </w:r>
          </w:p>
        </w:tc>
        <w:tc>
          <w:tcPr>
            <w:tcW w:w="4677" w:type="dxa"/>
            <w:tcBorders>
              <w:top w:val="single" w:sz="4" w:space="0" w:color="auto"/>
              <w:bottom w:val="single" w:sz="12" w:space="0" w:color="auto"/>
              <w:right w:val="single" w:sz="4" w:space="0" w:color="auto"/>
            </w:tcBorders>
            <w:shd w:val="clear" w:color="auto" w:fill="C2D69B"/>
            <w:vAlign w:val="center"/>
          </w:tcPr>
          <w:p w:rsidR="00AB1EC7" w:rsidRPr="00AB1EC7" w:rsidRDefault="00AB1EC7" w:rsidP="00AB1EC7">
            <w:pPr>
              <w:spacing w:after="0" w:line="240" w:lineRule="auto"/>
              <w:contextualSpacing/>
              <w:jc w:val="center"/>
              <w:rPr>
                <w:rFonts w:ascii="Tahoma" w:eastAsia="Times New Roman" w:hAnsi="Tahoma" w:cs="Tahoma"/>
                <w:b/>
                <w:sz w:val="24"/>
                <w:szCs w:val="24"/>
                <w:lang w:val="en-AU" w:eastAsia="en-AU"/>
              </w:rPr>
            </w:pPr>
            <w:r w:rsidRPr="00AB1EC7">
              <w:rPr>
                <w:rFonts w:ascii="Tahoma" w:eastAsia="Times New Roman" w:hAnsi="Tahoma" w:cs="Tahoma"/>
                <w:b/>
                <w:sz w:val="24"/>
                <w:szCs w:val="24"/>
                <w:lang w:val="en-AU" w:eastAsia="en-AU"/>
              </w:rPr>
              <w:t>Fokus</w:t>
            </w:r>
          </w:p>
        </w:tc>
      </w:tr>
      <w:tr w:rsidR="00AB1EC7" w:rsidRPr="00AB1EC7" w:rsidTr="00BB3E8C">
        <w:tc>
          <w:tcPr>
            <w:tcW w:w="3995" w:type="dxa"/>
            <w:tcBorders>
              <w:top w:val="single" w:sz="12" w:space="0" w:color="auto"/>
              <w:left w:val="single" w:sz="4" w:space="0" w:color="auto"/>
            </w:tcBorders>
            <w:shd w:val="clear" w:color="auto" w:fill="auto"/>
            <w:vAlign w:val="center"/>
          </w:tcPr>
          <w:p w:rsidR="00AB1EC7" w:rsidRPr="00AB1EC7" w:rsidRDefault="00AB1EC7" w:rsidP="00AB1EC7">
            <w:pPr>
              <w:numPr>
                <w:ilvl w:val="0"/>
                <w:numId w:val="20"/>
              </w:numPr>
              <w:tabs>
                <w:tab w:val="left" w:pos="360"/>
              </w:tabs>
              <w:spacing w:after="0" w:line="240" w:lineRule="auto"/>
              <w:ind w:left="360"/>
              <w:contextualSpacing/>
              <w:rPr>
                <w:rFonts w:ascii="Tahoma" w:eastAsia="Times New Roman" w:hAnsi="Tahoma" w:cs="Tahoma"/>
                <w:sz w:val="20"/>
                <w:szCs w:val="20"/>
                <w:lang w:val="en-AU" w:eastAsia="en-AU"/>
              </w:rPr>
            </w:pPr>
            <w:r w:rsidRPr="00AB1EC7">
              <w:rPr>
                <w:rFonts w:ascii="Tahoma" w:eastAsia="Times New Roman" w:hAnsi="Tahoma" w:cs="Tahoma"/>
                <w:sz w:val="20"/>
                <w:szCs w:val="20"/>
                <w:lang w:val="en-AU" w:eastAsia="en-AU"/>
              </w:rPr>
              <w:t>Membangun, memelihara dan mengembangkan infrastruktur jalan, sumber daya air dan air minum</w:t>
            </w:r>
          </w:p>
        </w:tc>
        <w:tc>
          <w:tcPr>
            <w:tcW w:w="4677" w:type="dxa"/>
            <w:tcBorders>
              <w:top w:val="single" w:sz="12" w:space="0" w:color="auto"/>
              <w:right w:val="single" w:sz="4" w:space="0" w:color="auto"/>
            </w:tcBorders>
            <w:shd w:val="clear" w:color="auto" w:fill="auto"/>
          </w:tcPr>
          <w:p w:rsidR="00AB1EC7" w:rsidRPr="00AB1EC7" w:rsidRDefault="00AB1EC7" w:rsidP="00AB1EC7">
            <w:pPr>
              <w:numPr>
                <w:ilvl w:val="0"/>
                <w:numId w:val="21"/>
              </w:numPr>
              <w:spacing w:after="0" w:line="240" w:lineRule="auto"/>
              <w:ind w:left="332" w:hanging="332"/>
              <w:jc w:val="both"/>
              <w:rPr>
                <w:rFonts w:ascii="Tahoma" w:eastAsia="Times New Roman" w:hAnsi="Tahoma" w:cs="Tahoma"/>
                <w:sz w:val="20"/>
                <w:szCs w:val="20"/>
                <w:lang w:val="en-AU" w:eastAsia="en-AU"/>
              </w:rPr>
            </w:pPr>
            <w:r w:rsidRPr="00AB1EC7">
              <w:rPr>
                <w:rFonts w:ascii="Tahoma" w:eastAsia="Times New Roman" w:hAnsi="Tahoma" w:cs="Tahoma"/>
                <w:sz w:val="20"/>
                <w:szCs w:val="20"/>
                <w:lang w:val="en-AU" w:eastAsia="en-AU"/>
              </w:rPr>
              <w:t>Membangun dan meningkatkan prasarana jalan untuk melayani kawasan strategis, kawasan cepat tumbuh dan kawasan tertinggal/terisolir</w:t>
            </w:r>
          </w:p>
          <w:p w:rsidR="00AB1EC7" w:rsidRPr="00AB1EC7" w:rsidRDefault="00AB1EC7" w:rsidP="00AB1EC7">
            <w:pPr>
              <w:numPr>
                <w:ilvl w:val="0"/>
                <w:numId w:val="21"/>
              </w:numPr>
              <w:tabs>
                <w:tab w:val="left" w:pos="342"/>
              </w:tabs>
              <w:spacing w:after="0" w:line="240" w:lineRule="auto"/>
              <w:ind w:left="332" w:hanging="332"/>
              <w:contextualSpacing/>
              <w:jc w:val="both"/>
              <w:rPr>
                <w:rFonts w:ascii="Tahoma" w:eastAsia="Times New Roman" w:hAnsi="Tahoma" w:cs="Tahoma"/>
                <w:sz w:val="20"/>
                <w:szCs w:val="20"/>
                <w:lang w:val="en-AU" w:eastAsia="en-AU"/>
              </w:rPr>
            </w:pPr>
            <w:r w:rsidRPr="00AB1EC7">
              <w:rPr>
                <w:rFonts w:ascii="Tahoma" w:eastAsia="Times New Roman" w:hAnsi="Tahoma" w:cs="Tahoma"/>
                <w:sz w:val="20"/>
                <w:szCs w:val="20"/>
                <w:lang w:val="en-AU" w:eastAsia="en-AU"/>
              </w:rPr>
              <w:t>Membangun dan memelihara infrastruktur pengairan dalam skala kecil maupun skala besar</w:t>
            </w:r>
          </w:p>
          <w:p w:rsidR="00AB1EC7" w:rsidRPr="00AB1EC7" w:rsidRDefault="00AB1EC7" w:rsidP="00AB1EC7">
            <w:pPr>
              <w:numPr>
                <w:ilvl w:val="0"/>
                <w:numId w:val="21"/>
              </w:numPr>
              <w:tabs>
                <w:tab w:val="left" w:pos="342"/>
              </w:tabs>
              <w:spacing w:after="0" w:line="240" w:lineRule="auto"/>
              <w:ind w:left="332" w:hanging="332"/>
              <w:contextualSpacing/>
              <w:jc w:val="both"/>
              <w:rPr>
                <w:rFonts w:ascii="Tahoma" w:eastAsia="Times New Roman" w:hAnsi="Tahoma" w:cs="Tahoma"/>
                <w:sz w:val="20"/>
                <w:szCs w:val="20"/>
                <w:lang w:val="en-AU" w:eastAsia="en-AU"/>
              </w:rPr>
            </w:pPr>
            <w:r w:rsidRPr="00AB1EC7">
              <w:rPr>
                <w:rFonts w:ascii="Tahoma" w:eastAsia="Times New Roman" w:hAnsi="Tahoma" w:cs="Tahoma"/>
                <w:sz w:val="20"/>
                <w:szCs w:val="20"/>
                <w:lang w:val="en-AU" w:eastAsia="en-AU"/>
              </w:rPr>
              <w:t>Mewujudkan ketersediaan air dan pemerataan pelayanan alokasi kebutuhan air multi sector (memalui konservasi dan pendayagunaan sumber air serta pengendalian daya rusak air)</w:t>
            </w:r>
          </w:p>
          <w:p w:rsidR="00AB1EC7" w:rsidRPr="00AB1EC7" w:rsidRDefault="00AB1EC7" w:rsidP="00AB1EC7">
            <w:pPr>
              <w:numPr>
                <w:ilvl w:val="0"/>
                <w:numId w:val="21"/>
              </w:numPr>
              <w:tabs>
                <w:tab w:val="left" w:pos="342"/>
              </w:tabs>
              <w:spacing w:after="0" w:line="240" w:lineRule="auto"/>
              <w:ind w:left="332" w:hanging="332"/>
              <w:jc w:val="both"/>
              <w:rPr>
                <w:rFonts w:ascii="Tahoma" w:eastAsia="Times New Roman" w:hAnsi="Tahoma" w:cs="Tahoma"/>
                <w:sz w:val="20"/>
                <w:szCs w:val="20"/>
                <w:lang w:val="en-AU" w:eastAsia="en-AU"/>
              </w:rPr>
            </w:pPr>
            <w:r w:rsidRPr="00AB1EC7">
              <w:rPr>
                <w:rFonts w:ascii="Tahoma" w:eastAsia="Times New Roman" w:hAnsi="Tahoma" w:cs="Tahoma"/>
                <w:sz w:val="20"/>
                <w:szCs w:val="20"/>
                <w:lang w:val="en-AU" w:eastAsia="en-AU"/>
              </w:rPr>
              <w:t>Melaksanakan perbaikan/peningkatan kualitas air minum perkotaan dan perdesaan</w:t>
            </w:r>
          </w:p>
        </w:tc>
      </w:tr>
      <w:tr w:rsidR="00AB1EC7" w:rsidRPr="00AB1EC7" w:rsidTr="00BB3E8C">
        <w:tc>
          <w:tcPr>
            <w:tcW w:w="3995" w:type="dxa"/>
            <w:tcBorders>
              <w:left w:val="single" w:sz="4" w:space="0" w:color="auto"/>
              <w:bottom w:val="single" w:sz="4" w:space="0" w:color="auto"/>
            </w:tcBorders>
            <w:shd w:val="clear" w:color="auto" w:fill="auto"/>
            <w:vAlign w:val="center"/>
          </w:tcPr>
          <w:p w:rsidR="00AB1EC7" w:rsidRPr="00AB1EC7" w:rsidRDefault="00AB1EC7" w:rsidP="00AB1EC7">
            <w:pPr>
              <w:numPr>
                <w:ilvl w:val="0"/>
                <w:numId w:val="22"/>
              </w:numPr>
              <w:tabs>
                <w:tab w:val="left" w:pos="360"/>
              </w:tabs>
              <w:spacing w:after="0" w:line="240" w:lineRule="auto"/>
              <w:ind w:left="360"/>
              <w:contextualSpacing/>
              <w:rPr>
                <w:rFonts w:ascii="Tahoma" w:eastAsia="Times New Roman" w:hAnsi="Tahoma" w:cs="Tahoma"/>
                <w:sz w:val="20"/>
                <w:szCs w:val="20"/>
                <w:lang w:val="en-AU" w:eastAsia="en-AU"/>
              </w:rPr>
            </w:pPr>
            <w:r w:rsidRPr="00AB1EC7">
              <w:rPr>
                <w:rFonts w:ascii="Tahoma" w:eastAsia="Times New Roman" w:hAnsi="Tahoma" w:cs="Tahoma"/>
                <w:sz w:val="20"/>
                <w:szCs w:val="20"/>
                <w:lang w:val="en-AU" w:eastAsia="en-AU"/>
              </w:rPr>
              <w:t>Mengembangkan kawasan strategis dan cepat tumbuh (Strategis Provinsi)</w:t>
            </w:r>
          </w:p>
        </w:tc>
        <w:tc>
          <w:tcPr>
            <w:tcW w:w="4677" w:type="dxa"/>
            <w:tcBorders>
              <w:bottom w:val="single" w:sz="4" w:space="0" w:color="auto"/>
              <w:right w:val="single" w:sz="4" w:space="0" w:color="auto"/>
            </w:tcBorders>
            <w:shd w:val="clear" w:color="auto" w:fill="auto"/>
          </w:tcPr>
          <w:p w:rsidR="00AB1EC7" w:rsidRPr="00AB1EC7" w:rsidRDefault="00AB1EC7" w:rsidP="00AB1EC7">
            <w:pPr>
              <w:numPr>
                <w:ilvl w:val="0"/>
                <w:numId w:val="23"/>
              </w:numPr>
              <w:tabs>
                <w:tab w:val="left" w:pos="342"/>
              </w:tabs>
              <w:spacing w:after="0" w:line="240" w:lineRule="auto"/>
              <w:ind w:left="332" w:hanging="332"/>
              <w:jc w:val="both"/>
              <w:rPr>
                <w:rFonts w:ascii="Tahoma" w:eastAsia="Times New Roman" w:hAnsi="Tahoma" w:cs="Tahoma"/>
                <w:sz w:val="20"/>
                <w:szCs w:val="20"/>
                <w:lang w:val="en-AU" w:eastAsia="en-AU"/>
              </w:rPr>
            </w:pPr>
            <w:r w:rsidRPr="00AB1EC7">
              <w:rPr>
                <w:rFonts w:ascii="Tahoma" w:eastAsia="Times New Roman" w:hAnsi="Tahoma" w:cs="Tahoma"/>
                <w:sz w:val="20"/>
                <w:szCs w:val="20"/>
                <w:lang w:val="en-AU" w:eastAsia="en-AU"/>
              </w:rPr>
              <w:t>Melaksanakan penyusunan rinci kawasan perbatasan kabupaten/kota dan kawasan strategis provinsi</w:t>
            </w:r>
          </w:p>
          <w:p w:rsidR="00AB1EC7" w:rsidRPr="00AB1EC7" w:rsidRDefault="00AB1EC7" w:rsidP="00AB1EC7">
            <w:pPr>
              <w:numPr>
                <w:ilvl w:val="0"/>
                <w:numId w:val="23"/>
              </w:numPr>
              <w:tabs>
                <w:tab w:val="left" w:pos="342"/>
              </w:tabs>
              <w:spacing w:after="0" w:line="240" w:lineRule="auto"/>
              <w:ind w:left="332" w:hanging="332"/>
              <w:contextualSpacing/>
              <w:jc w:val="both"/>
              <w:rPr>
                <w:rFonts w:ascii="Tahoma" w:eastAsia="Times New Roman" w:hAnsi="Tahoma" w:cs="Tahoma"/>
                <w:sz w:val="20"/>
                <w:szCs w:val="20"/>
                <w:lang w:val="en-AU" w:eastAsia="en-AU"/>
              </w:rPr>
            </w:pPr>
            <w:r w:rsidRPr="00AB1EC7">
              <w:rPr>
                <w:rFonts w:ascii="Tahoma" w:eastAsia="Times New Roman" w:hAnsi="Tahoma" w:cs="Tahoma"/>
                <w:sz w:val="20"/>
                <w:szCs w:val="20"/>
                <w:lang w:val="en-AU" w:eastAsia="en-AU"/>
              </w:rPr>
              <w:t>Meningkatkan pengembangan kawasan agropolitan</w:t>
            </w:r>
          </w:p>
          <w:p w:rsidR="00AB1EC7" w:rsidRPr="00AB1EC7" w:rsidRDefault="00AB1EC7" w:rsidP="00AB1EC7">
            <w:pPr>
              <w:numPr>
                <w:ilvl w:val="0"/>
                <w:numId w:val="23"/>
              </w:numPr>
              <w:tabs>
                <w:tab w:val="left" w:pos="342"/>
              </w:tabs>
              <w:spacing w:after="0" w:line="240" w:lineRule="auto"/>
              <w:ind w:left="332" w:hanging="332"/>
              <w:jc w:val="both"/>
              <w:rPr>
                <w:rFonts w:ascii="Tahoma" w:eastAsia="Times New Roman" w:hAnsi="Tahoma" w:cs="Tahoma"/>
                <w:sz w:val="20"/>
                <w:szCs w:val="20"/>
                <w:lang w:val="en-AU" w:eastAsia="en-AU"/>
              </w:rPr>
            </w:pPr>
            <w:r w:rsidRPr="00AB1EC7">
              <w:rPr>
                <w:rFonts w:ascii="Tahoma" w:eastAsia="Times New Roman" w:hAnsi="Tahoma" w:cs="Tahoma"/>
                <w:sz w:val="20"/>
                <w:szCs w:val="20"/>
                <w:lang w:val="en-AU" w:eastAsia="en-AU"/>
              </w:rPr>
              <w:t>Mengembangkan kawasan khusus baru (pusat pemerintahan)</w:t>
            </w:r>
          </w:p>
        </w:tc>
      </w:tr>
    </w:tbl>
    <w:p w:rsidR="00AB1EC7" w:rsidRPr="00AB1EC7" w:rsidRDefault="00BB3E8C" w:rsidP="00BB3E8C">
      <w:pPr>
        <w:spacing w:before="120" w:after="0" w:line="288" w:lineRule="auto"/>
        <w:ind w:left="567"/>
        <w:rPr>
          <w:rFonts w:ascii="Tahoma" w:eastAsia="Times New Roman" w:hAnsi="Tahoma" w:cs="Tahoma"/>
          <w:b/>
          <w:sz w:val="24"/>
          <w:szCs w:val="24"/>
          <w:lang w:val="en-AU" w:eastAsia="en-AU"/>
        </w:rPr>
      </w:pPr>
      <w:r w:rsidRPr="00BB3E8C">
        <w:rPr>
          <w:rFonts w:ascii="Tahoma" w:eastAsia="Times New Roman" w:hAnsi="Tahoma" w:cs="Tahoma"/>
          <w:i/>
          <w:iCs/>
          <w:sz w:val="20"/>
          <w:szCs w:val="20"/>
          <w:lang w:val="id-ID" w:eastAsia="en-AU"/>
        </w:rPr>
        <w:t xml:space="preserve">Sumber  :  </w:t>
      </w:r>
      <w:r w:rsidRPr="00BB3E8C">
        <w:rPr>
          <w:rFonts w:ascii="Tahoma" w:eastAsia="Times New Roman" w:hAnsi="Tahoma" w:cs="Tahoma"/>
          <w:i/>
          <w:iCs/>
          <w:sz w:val="20"/>
          <w:szCs w:val="20"/>
          <w:lang w:eastAsia="en-AU"/>
        </w:rPr>
        <w:t xml:space="preserve">Renstra, </w:t>
      </w:r>
      <w:r w:rsidRPr="00BB3E8C">
        <w:rPr>
          <w:rFonts w:ascii="Tahoma" w:eastAsia="Times New Roman" w:hAnsi="Tahoma" w:cs="Tahoma"/>
          <w:i/>
          <w:iCs/>
          <w:sz w:val="20"/>
          <w:szCs w:val="20"/>
          <w:lang w:val="id-ID" w:eastAsia="en-AU"/>
        </w:rPr>
        <w:t>D</w:t>
      </w:r>
      <w:r w:rsidRPr="00BB3E8C">
        <w:rPr>
          <w:rFonts w:ascii="Tahoma" w:eastAsia="Times New Roman" w:hAnsi="Tahoma" w:cs="Tahoma"/>
          <w:i/>
          <w:iCs/>
          <w:sz w:val="20"/>
          <w:szCs w:val="20"/>
          <w:lang w:eastAsia="en-AU"/>
        </w:rPr>
        <w:t>PUPR</w:t>
      </w:r>
      <w:r w:rsidRPr="00BB3E8C">
        <w:rPr>
          <w:rFonts w:ascii="Tahoma" w:eastAsia="Times New Roman" w:hAnsi="Tahoma" w:cs="Tahoma"/>
          <w:i/>
          <w:iCs/>
          <w:sz w:val="20"/>
          <w:szCs w:val="20"/>
          <w:lang w:val="id-ID" w:eastAsia="en-AU"/>
        </w:rPr>
        <w:t xml:space="preserve"> Provinsi Nusa Tenggara Barat, </w:t>
      </w:r>
      <w:r w:rsidRPr="00BB3E8C">
        <w:rPr>
          <w:rFonts w:ascii="Tahoma" w:eastAsia="Times New Roman" w:hAnsi="Tahoma" w:cs="Tahoma"/>
          <w:i/>
          <w:iCs/>
          <w:sz w:val="20"/>
          <w:szCs w:val="20"/>
          <w:lang w:eastAsia="en-AU"/>
        </w:rPr>
        <w:t>2013-</w:t>
      </w:r>
      <w:r w:rsidRPr="00BB3E8C">
        <w:rPr>
          <w:rFonts w:ascii="Tahoma" w:eastAsia="Times New Roman" w:hAnsi="Tahoma" w:cs="Tahoma"/>
          <w:i/>
          <w:iCs/>
          <w:sz w:val="20"/>
          <w:szCs w:val="20"/>
          <w:lang w:val="en-AU" w:eastAsia="en-AU"/>
        </w:rPr>
        <w:t>2018</w:t>
      </w:r>
    </w:p>
    <w:p w:rsidR="00AB1EC7" w:rsidRPr="00AB1EC7" w:rsidRDefault="00AB1EC7" w:rsidP="004646B8">
      <w:pPr>
        <w:autoSpaceDE w:val="0"/>
        <w:autoSpaceDN w:val="0"/>
        <w:adjustRightInd w:val="0"/>
        <w:spacing w:after="240" w:line="288" w:lineRule="auto"/>
        <w:ind w:left="567"/>
        <w:jc w:val="both"/>
        <w:rPr>
          <w:rFonts w:ascii="Tahoma" w:eastAsia="Times New Roman" w:hAnsi="Tahoma" w:cs="Tahoma"/>
          <w:color w:val="000000"/>
          <w:sz w:val="24"/>
          <w:szCs w:val="24"/>
          <w:lang w:val="en-AU" w:eastAsia="en-AU"/>
        </w:rPr>
      </w:pPr>
    </w:p>
    <w:p w:rsidR="00AB1EC7" w:rsidRPr="00AB1EC7" w:rsidRDefault="00AB1EC7" w:rsidP="002C4FFE">
      <w:pPr>
        <w:numPr>
          <w:ilvl w:val="0"/>
          <w:numId w:val="22"/>
        </w:numPr>
        <w:spacing w:after="0" w:line="264" w:lineRule="auto"/>
        <w:ind w:left="426" w:hanging="426"/>
        <w:contextualSpacing/>
        <w:rPr>
          <w:rFonts w:ascii="Tahoma" w:eastAsia="Times New Roman" w:hAnsi="Tahoma" w:cs="Tahoma"/>
          <w:b/>
          <w:color w:val="000000"/>
          <w:sz w:val="24"/>
          <w:szCs w:val="24"/>
          <w:lang w:val="en-AU" w:eastAsia="en-AU"/>
        </w:rPr>
      </w:pPr>
      <w:r w:rsidRPr="00AB1EC7">
        <w:rPr>
          <w:rFonts w:ascii="Tahoma" w:eastAsia="Times New Roman" w:hAnsi="Tahoma" w:cs="Tahoma"/>
          <w:b/>
          <w:color w:val="000000"/>
          <w:sz w:val="24"/>
          <w:szCs w:val="24"/>
          <w:lang w:val="en-AU" w:eastAsia="en-AU"/>
        </w:rPr>
        <w:t xml:space="preserve">Program </w:t>
      </w:r>
      <w:r w:rsidR="00BC7014">
        <w:rPr>
          <w:rFonts w:ascii="Tahoma" w:eastAsia="Times New Roman" w:hAnsi="Tahoma" w:cs="Tahoma"/>
          <w:b/>
          <w:color w:val="000000"/>
          <w:sz w:val="24"/>
          <w:szCs w:val="24"/>
          <w:lang w:val="en-AU" w:eastAsia="en-AU"/>
        </w:rPr>
        <w:t xml:space="preserve">dan Kegiatan </w:t>
      </w:r>
      <w:r w:rsidRPr="00AB1EC7">
        <w:rPr>
          <w:rFonts w:ascii="Tahoma" w:eastAsia="Times New Roman" w:hAnsi="Tahoma" w:cs="Tahoma"/>
          <w:b/>
          <w:color w:val="000000"/>
          <w:sz w:val="24"/>
          <w:szCs w:val="24"/>
          <w:lang w:val="en-GB" w:eastAsia="en-AU"/>
        </w:rPr>
        <w:t>Prioritas</w:t>
      </w:r>
    </w:p>
    <w:p w:rsidR="00AB1EC7" w:rsidRPr="00AB1EC7" w:rsidRDefault="00AB1EC7" w:rsidP="002C4FFE">
      <w:pPr>
        <w:spacing w:before="120" w:after="0" w:line="288" w:lineRule="auto"/>
        <w:ind w:left="426" w:firstLine="850"/>
        <w:jc w:val="both"/>
        <w:rPr>
          <w:rFonts w:ascii="Tahoma" w:eastAsia="Times New Roman" w:hAnsi="Tahoma" w:cs="Tahoma"/>
          <w:sz w:val="24"/>
          <w:szCs w:val="24"/>
          <w:lang w:val="en-AU" w:eastAsia="en-AU"/>
        </w:rPr>
      </w:pPr>
      <w:r w:rsidRPr="00AB1EC7">
        <w:rPr>
          <w:rFonts w:ascii="Tahoma" w:eastAsia="Times New Roman" w:hAnsi="Tahoma" w:cs="Tahoma"/>
          <w:sz w:val="24"/>
          <w:szCs w:val="24"/>
          <w:lang w:val="en-AU" w:eastAsia="en-AU"/>
        </w:rPr>
        <w:t xml:space="preserve">Penyusunan program dan kegiatan sebagai penjabaran dari visi dan misi Dinas Pekerjaan Umum dan Penataan Ruang Provinsi NTB sebagai upaya percepatan pembangunan infrastruktur strategis guna menurunkan kesenjangan menuju keseimbangan pembangunan antar wilayah dan sektor dilakukan dengan menetapkan program pembangunan unggulan dan kegiatan pembangunan prioritas sebagai terobosan dalam mewujudkan NTB Bersaing yang diharapkan dapat memiliki daya ungkit utama terhadap hasil dan manfaat dari program dan lainnya yang secara rutin dilaksanakan sesuai tugas pokok dan fungsi Dinas Pekerjaaan Umum Provinsi NTB.  Prioritas pembangunan tahun </w:t>
      </w:r>
      <w:r w:rsidR="002C4FFE">
        <w:rPr>
          <w:rFonts w:ascii="Tahoma" w:eastAsia="Times New Roman" w:hAnsi="Tahoma" w:cs="Tahoma"/>
          <w:sz w:val="24"/>
          <w:szCs w:val="24"/>
          <w:lang w:val="en-AU" w:eastAsia="en-AU"/>
        </w:rPr>
        <w:t>2013-</w:t>
      </w:r>
      <w:r w:rsidRPr="00AB1EC7">
        <w:rPr>
          <w:rFonts w:ascii="Tahoma" w:eastAsia="Times New Roman" w:hAnsi="Tahoma" w:cs="Tahoma"/>
          <w:sz w:val="24"/>
          <w:szCs w:val="24"/>
          <w:lang w:val="en-AU" w:eastAsia="en-AU"/>
        </w:rPr>
        <w:t>2018</w:t>
      </w:r>
      <w:r w:rsidRPr="00AB1EC7">
        <w:rPr>
          <w:rFonts w:ascii="Tahoma" w:eastAsia="Times New Roman" w:hAnsi="Tahoma" w:cs="Tahoma"/>
          <w:sz w:val="24"/>
          <w:szCs w:val="24"/>
          <w:lang w:val="id-ID" w:eastAsia="en-AU"/>
        </w:rPr>
        <w:t xml:space="preserve"> </w:t>
      </w:r>
      <w:r w:rsidRPr="00AB1EC7">
        <w:rPr>
          <w:rFonts w:ascii="Tahoma" w:eastAsia="Times New Roman" w:hAnsi="Tahoma" w:cs="Tahoma"/>
          <w:sz w:val="24"/>
          <w:szCs w:val="24"/>
          <w:lang w:val="en-AU" w:eastAsia="en-AU"/>
        </w:rPr>
        <w:t>sebagai berikut.</w:t>
      </w:r>
    </w:p>
    <w:p w:rsidR="00AB1EC7" w:rsidRPr="00AB1EC7" w:rsidRDefault="00AB1EC7" w:rsidP="00AB1EC7">
      <w:pPr>
        <w:spacing w:after="0" w:line="288" w:lineRule="auto"/>
        <w:ind w:left="425" w:firstLine="709"/>
        <w:jc w:val="both"/>
        <w:rPr>
          <w:rFonts w:ascii="Tahoma" w:eastAsia="Times New Roman" w:hAnsi="Tahoma" w:cs="Tahoma"/>
          <w:sz w:val="24"/>
          <w:szCs w:val="24"/>
          <w:lang w:val="en-AU" w:eastAsia="en-AU"/>
        </w:rPr>
      </w:pPr>
    </w:p>
    <w:p w:rsidR="004646B8" w:rsidRDefault="004646B8">
      <w:pPr>
        <w:rPr>
          <w:rFonts w:ascii="Tahoma" w:eastAsia="Times New Roman" w:hAnsi="Tahoma" w:cs="Tahoma"/>
          <w:sz w:val="24"/>
          <w:szCs w:val="24"/>
          <w:lang w:val="en-AU" w:eastAsia="en-AU"/>
        </w:rPr>
      </w:pPr>
      <w:r>
        <w:rPr>
          <w:rFonts w:ascii="Tahoma" w:eastAsia="Times New Roman" w:hAnsi="Tahoma" w:cs="Tahoma"/>
          <w:sz w:val="24"/>
          <w:szCs w:val="24"/>
          <w:lang w:val="en-AU" w:eastAsia="en-AU"/>
        </w:rPr>
        <w:br w:type="page"/>
      </w:r>
    </w:p>
    <w:p w:rsidR="00AB1EC7" w:rsidRPr="00AB1EC7" w:rsidRDefault="0007194F" w:rsidP="00AB1EC7">
      <w:pPr>
        <w:spacing w:after="0" w:line="288" w:lineRule="auto"/>
        <w:ind w:left="425"/>
        <w:jc w:val="center"/>
        <w:rPr>
          <w:rFonts w:ascii="Tahoma" w:eastAsia="Times New Roman" w:hAnsi="Tahoma" w:cs="Tahoma"/>
          <w:sz w:val="24"/>
          <w:szCs w:val="24"/>
          <w:lang w:val="en-AU" w:eastAsia="en-AU"/>
        </w:rPr>
      </w:pPr>
      <w:r>
        <w:rPr>
          <w:rFonts w:ascii="Tahoma" w:eastAsia="Times New Roman" w:hAnsi="Tahoma" w:cs="Tahoma"/>
          <w:sz w:val="24"/>
          <w:szCs w:val="24"/>
          <w:lang w:val="en-AU" w:eastAsia="en-AU"/>
        </w:rPr>
        <w:lastRenderedPageBreak/>
        <w:t>Tabel 3</w:t>
      </w:r>
      <w:r w:rsidR="00AB1EC7" w:rsidRPr="00AB1EC7">
        <w:rPr>
          <w:rFonts w:ascii="Tahoma" w:eastAsia="Times New Roman" w:hAnsi="Tahoma" w:cs="Tahoma"/>
          <w:sz w:val="24"/>
          <w:szCs w:val="24"/>
          <w:lang w:val="en-AU" w:eastAsia="en-AU"/>
        </w:rPr>
        <w:t xml:space="preserve">.1. </w:t>
      </w:r>
    </w:p>
    <w:p w:rsidR="00AB1EC7" w:rsidRPr="00AB1EC7" w:rsidRDefault="00AB1EC7" w:rsidP="00AB1EC7">
      <w:pPr>
        <w:spacing w:after="0" w:line="288" w:lineRule="auto"/>
        <w:ind w:left="425"/>
        <w:jc w:val="center"/>
        <w:rPr>
          <w:rFonts w:ascii="Tahoma" w:eastAsia="Times New Roman" w:hAnsi="Tahoma" w:cs="Tahoma"/>
          <w:sz w:val="24"/>
          <w:szCs w:val="24"/>
          <w:lang w:eastAsia="en-AU"/>
        </w:rPr>
      </w:pPr>
      <w:r w:rsidRPr="00AB1EC7">
        <w:rPr>
          <w:rFonts w:ascii="Tahoma" w:eastAsia="Times New Roman" w:hAnsi="Tahoma" w:cs="Tahoma"/>
          <w:sz w:val="24"/>
          <w:szCs w:val="24"/>
          <w:lang w:val="en-AU" w:eastAsia="en-AU"/>
        </w:rPr>
        <w:t xml:space="preserve">Program </w:t>
      </w:r>
      <w:r w:rsidR="004646B8">
        <w:rPr>
          <w:rFonts w:ascii="Tahoma" w:eastAsia="Times New Roman" w:hAnsi="Tahoma" w:cs="Tahoma"/>
          <w:sz w:val="24"/>
          <w:szCs w:val="24"/>
          <w:lang w:val="en-AU" w:eastAsia="en-AU"/>
        </w:rPr>
        <w:t xml:space="preserve">dan Kegiatan </w:t>
      </w:r>
      <w:r w:rsidRPr="00AB1EC7">
        <w:rPr>
          <w:rFonts w:ascii="Tahoma" w:eastAsia="Times New Roman" w:hAnsi="Tahoma" w:cs="Tahoma"/>
          <w:sz w:val="24"/>
          <w:szCs w:val="24"/>
          <w:lang w:val="en-AU" w:eastAsia="en-AU"/>
        </w:rPr>
        <w:t xml:space="preserve">Prioritas Pembangunan Tahun </w:t>
      </w:r>
      <w:r w:rsidR="004646B8">
        <w:rPr>
          <w:rFonts w:ascii="Tahoma" w:eastAsia="Times New Roman" w:hAnsi="Tahoma" w:cs="Tahoma"/>
          <w:sz w:val="24"/>
          <w:szCs w:val="24"/>
          <w:lang w:val="en-AU" w:eastAsia="en-AU"/>
        </w:rPr>
        <w:t>2013-</w:t>
      </w:r>
      <w:r w:rsidRPr="00AB1EC7">
        <w:rPr>
          <w:rFonts w:ascii="Tahoma" w:eastAsia="Times New Roman" w:hAnsi="Tahoma" w:cs="Tahoma"/>
          <w:sz w:val="24"/>
          <w:szCs w:val="24"/>
          <w:lang w:val="en-AU" w:eastAsia="en-AU"/>
        </w:rPr>
        <w:t>2018</w:t>
      </w:r>
    </w:p>
    <w:p w:rsidR="00AB1EC7" w:rsidRPr="00AB1EC7" w:rsidRDefault="00AB1EC7" w:rsidP="00AB1EC7">
      <w:pPr>
        <w:spacing w:after="0" w:line="288" w:lineRule="auto"/>
        <w:ind w:left="425"/>
        <w:jc w:val="center"/>
        <w:rPr>
          <w:rFonts w:ascii="Tahoma" w:eastAsia="Times New Roman" w:hAnsi="Tahoma" w:cs="Tahoma"/>
          <w:sz w:val="24"/>
          <w:szCs w:val="24"/>
          <w:lang w:eastAsia="en-AU"/>
        </w:rPr>
      </w:pPr>
    </w:p>
    <w:tbl>
      <w:tblPr>
        <w:tblW w:w="92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9"/>
        <w:gridCol w:w="3693"/>
        <w:gridCol w:w="4861"/>
      </w:tblGrid>
      <w:tr w:rsidR="00AB1EC7" w:rsidRPr="00AB1EC7" w:rsidTr="00A474B0">
        <w:trPr>
          <w:trHeight w:val="641"/>
        </w:trPr>
        <w:tc>
          <w:tcPr>
            <w:tcW w:w="659" w:type="dxa"/>
            <w:tcBorders>
              <w:top w:val="single" w:sz="12" w:space="0" w:color="auto"/>
              <w:left w:val="single" w:sz="12" w:space="0" w:color="auto"/>
              <w:bottom w:val="single" w:sz="12" w:space="0" w:color="auto"/>
            </w:tcBorders>
            <w:shd w:val="clear" w:color="auto" w:fill="C2D69B"/>
            <w:vAlign w:val="center"/>
          </w:tcPr>
          <w:p w:rsidR="00AB1EC7" w:rsidRPr="00AB1EC7" w:rsidRDefault="00AB1EC7" w:rsidP="00AB1EC7">
            <w:pPr>
              <w:spacing w:after="0" w:line="240" w:lineRule="auto"/>
              <w:contextualSpacing/>
              <w:jc w:val="center"/>
              <w:rPr>
                <w:rFonts w:ascii="Tahoma" w:eastAsia="Times New Roman" w:hAnsi="Tahoma" w:cs="Tahoma"/>
                <w:b/>
                <w:sz w:val="26"/>
                <w:szCs w:val="26"/>
                <w:lang w:val="en-AU" w:eastAsia="en-AU"/>
              </w:rPr>
            </w:pPr>
            <w:r w:rsidRPr="00AB1EC7">
              <w:rPr>
                <w:rFonts w:ascii="Tahoma" w:eastAsia="Times New Roman" w:hAnsi="Tahoma" w:cs="Tahoma"/>
                <w:b/>
                <w:sz w:val="26"/>
                <w:szCs w:val="26"/>
                <w:lang w:val="en-AU" w:eastAsia="en-AU"/>
              </w:rPr>
              <w:t>No.</w:t>
            </w:r>
          </w:p>
        </w:tc>
        <w:tc>
          <w:tcPr>
            <w:tcW w:w="3693" w:type="dxa"/>
            <w:tcBorders>
              <w:top w:val="single" w:sz="12" w:space="0" w:color="auto"/>
              <w:bottom w:val="single" w:sz="12" w:space="0" w:color="auto"/>
            </w:tcBorders>
            <w:shd w:val="clear" w:color="auto" w:fill="C2D69B"/>
            <w:vAlign w:val="center"/>
          </w:tcPr>
          <w:p w:rsidR="00AB1EC7" w:rsidRPr="00AB1EC7" w:rsidRDefault="00AB1EC7" w:rsidP="00AB1EC7">
            <w:pPr>
              <w:spacing w:after="0" w:line="240" w:lineRule="auto"/>
              <w:contextualSpacing/>
              <w:jc w:val="center"/>
              <w:rPr>
                <w:rFonts w:ascii="Tahoma" w:eastAsia="Times New Roman" w:hAnsi="Tahoma" w:cs="Tahoma"/>
                <w:b/>
                <w:sz w:val="26"/>
                <w:szCs w:val="26"/>
                <w:lang w:val="en-AU" w:eastAsia="en-AU"/>
              </w:rPr>
            </w:pPr>
            <w:r w:rsidRPr="00AB1EC7">
              <w:rPr>
                <w:rFonts w:ascii="Tahoma" w:eastAsia="Times New Roman" w:hAnsi="Tahoma" w:cs="Tahoma"/>
                <w:b/>
                <w:sz w:val="26"/>
                <w:szCs w:val="26"/>
                <w:lang w:val="en-AU" w:eastAsia="en-AU"/>
              </w:rPr>
              <w:t>Program Unggulan</w:t>
            </w:r>
          </w:p>
        </w:tc>
        <w:tc>
          <w:tcPr>
            <w:tcW w:w="4861" w:type="dxa"/>
            <w:tcBorders>
              <w:top w:val="single" w:sz="12" w:space="0" w:color="auto"/>
              <w:bottom w:val="single" w:sz="12" w:space="0" w:color="auto"/>
              <w:right w:val="single" w:sz="12" w:space="0" w:color="auto"/>
            </w:tcBorders>
            <w:shd w:val="clear" w:color="auto" w:fill="C2D69B"/>
            <w:vAlign w:val="center"/>
          </w:tcPr>
          <w:p w:rsidR="00AB1EC7" w:rsidRPr="00AB1EC7" w:rsidRDefault="00AB1EC7" w:rsidP="00AB1EC7">
            <w:pPr>
              <w:spacing w:after="0" w:line="240" w:lineRule="auto"/>
              <w:contextualSpacing/>
              <w:jc w:val="center"/>
              <w:rPr>
                <w:rFonts w:ascii="Tahoma" w:eastAsia="Times New Roman" w:hAnsi="Tahoma" w:cs="Tahoma"/>
                <w:b/>
                <w:sz w:val="26"/>
                <w:szCs w:val="26"/>
                <w:lang w:val="en-AU" w:eastAsia="en-AU"/>
              </w:rPr>
            </w:pPr>
            <w:r w:rsidRPr="00AB1EC7">
              <w:rPr>
                <w:rFonts w:ascii="Tahoma" w:eastAsia="Times New Roman" w:hAnsi="Tahoma" w:cs="Tahoma"/>
                <w:b/>
                <w:sz w:val="26"/>
                <w:szCs w:val="26"/>
                <w:lang w:val="en-AU" w:eastAsia="en-AU"/>
              </w:rPr>
              <w:t>Kegiatan Prioritas</w:t>
            </w:r>
          </w:p>
        </w:tc>
      </w:tr>
      <w:tr w:rsidR="00AB1EC7" w:rsidRPr="00AB1EC7" w:rsidTr="00A474B0">
        <w:tc>
          <w:tcPr>
            <w:tcW w:w="659" w:type="dxa"/>
            <w:tcBorders>
              <w:top w:val="single" w:sz="12" w:space="0" w:color="auto"/>
              <w:left w:val="single" w:sz="12" w:space="0" w:color="auto"/>
            </w:tcBorders>
            <w:shd w:val="clear" w:color="auto" w:fill="auto"/>
            <w:vAlign w:val="center"/>
          </w:tcPr>
          <w:p w:rsidR="00AB1EC7" w:rsidRPr="00AB1EC7" w:rsidRDefault="00AB1EC7" w:rsidP="00AB1EC7">
            <w:pPr>
              <w:spacing w:before="60" w:after="60" w:line="240" w:lineRule="auto"/>
              <w:jc w:val="center"/>
              <w:rPr>
                <w:rFonts w:ascii="Tahoma" w:eastAsia="Times New Roman" w:hAnsi="Tahoma" w:cs="Tahoma"/>
                <w:lang w:val="en-AU" w:eastAsia="en-AU"/>
              </w:rPr>
            </w:pPr>
            <w:r w:rsidRPr="00AB1EC7">
              <w:rPr>
                <w:rFonts w:ascii="Tahoma" w:eastAsia="Times New Roman" w:hAnsi="Tahoma" w:cs="Tahoma"/>
                <w:lang w:val="en-AU" w:eastAsia="en-AU"/>
              </w:rPr>
              <w:t>1</w:t>
            </w:r>
          </w:p>
        </w:tc>
        <w:tc>
          <w:tcPr>
            <w:tcW w:w="3693" w:type="dxa"/>
            <w:tcBorders>
              <w:top w:val="single" w:sz="12" w:space="0" w:color="auto"/>
            </w:tcBorders>
            <w:shd w:val="clear" w:color="auto" w:fill="auto"/>
            <w:vAlign w:val="center"/>
          </w:tcPr>
          <w:p w:rsidR="00AB1EC7" w:rsidRPr="00AB1EC7" w:rsidRDefault="00AB1EC7" w:rsidP="00AB1EC7">
            <w:pPr>
              <w:spacing w:before="60" w:after="60" w:line="240" w:lineRule="auto"/>
              <w:rPr>
                <w:rFonts w:ascii="Tahoma" w:eastAsia="Times New Roman" w:hAnsi="Tahoma" w:cs="Tahoma"/>
                <w:lang w:val="en-AU" w:eastAsia="en-AU"/>
              </w:rPr>
            </w:pPr>
            <w:r w:rsidRPr="00AB1EC7">
              <w:rPr>
                <w:rFonts w:ascii="Tahoma" w:eastAsia="Times New Roman" w:hAnsi="Tahoma" w:cs="Tahoma"/>
                <w:lang w:val="en-AU" w:eastAsia="en-AU"/>
              </w:rPr>
              <w:t>Pembangunan/</w:t>
            </w:r>
            <w:r w:rsidRPr="00AB1EC7">
              <w:rPr>
                <w:rFonts w:ascii="Tahoma" w:eastAsia="Times New Roman" w:hAnsi="Tahoma" w:cs="Tahoma"/>
                <w:lang w:val="id-ID" w:eastAsia="en-AU"/>
              </w:rPr>
              <w:t xml:space="preserve">Peningkatan </w:t>
            </w:r>
            <w:r w:rsidRPr="00AB1EC7">
              <w:rPr>
                <w:rFonts w:ascii="Tahoma" w:eastAsia="Times New Roman" w:hAnsi="Tahoma" w:cs="Tahoma"/>
                <w:lang w:val="en-AU" w:eastAsia="en-AU"/>
              </w:rPr>
              <w:t>Jalan dan Jembatan</w:t>
            </w:r>
          </w:p>
        </w:tc>
        <w:tc>
          <w:tcPr>
            <w:tcW w:w="4861" w:type="dxa"/>
            <w:tcBorders>
              <w:top w:val="single" w:sz="12" w:space="0" w:color="auto"/>
              <w:right w:val="single" w:sz="12" w:space="0" w:color="auto"/>
            </w:tcBorders>
            <w:shd w:val="clear" w:color="auto" w:fill="auto"/>
          </w:tcPr>
          <w:p w:rsidR="00AB1EC7" w:rsidRPr="00AB1EC7" w:rsidRDefault="00AB1EC7" w:rsidP="00AB1EC7">
            <w:pPr>
              <w:numPr>
                <w:ilvl w:val="0"/>
                <w:numId w:val="12"/>
              </w:numPr>
              <w:spacing w:before="60" w:after="0" w:line="240" w:lineRule="auto"/>
              <w:ind w:left="340" w:hanging="340"/>
              <w:jc w:val="both"/>
              <w:rPr>
                <w:rFonts w:ascii="Tahoma" w:eastAsia="Times New Roman" w:hAnsi="Tahoma" w:cs="Tahoma"/>
                <w:lang w:val="en-AU" w:eastAsia="en-AU"/>
              </w:rPr>
            </w:pPr>
            <w:r w:rsidRPr="00AB1EC7">
              <w:rPr>
                <w:rFonts w:ascii="Tahoma" w:eastAsia="Times New Roman" w:hAnsi="Tahoma" w:cs="Tahoma"/>
                <w:lang w:val="en-AU" w:eastAsia="en-AU"/>
              </w:rPr>
              <w:t>Pembangunan/peningkatan Jalan</w:t>
            </w:r>
          </w:p>
          <w:p w:rsidR="00AB1EC7" w:rsidRPr="00AB1EC7" w:rsidRDefault="00AB1EC7" w:rsidP="00AB1EC7">
            <w:pPr>
              <w:numPr>
                <w:ilvl w:val="0"/>
                <w:numId w:val="12"/>
              </w:numPr>
              <w:spacing w:after="60" w:line="240" w:lineRule="auto"/>
              <w:ind w:left="340" w:hanging="340"/>
              <w:jc w:val="both"/>
              <w:rPr>
                <w:rFonts w:ascii="Tahoma" w:eastAsia="Times New Roman" w:hAnsi="Tahoma" w:cs="Tahoma"/>
                <w:lang w:val="en-AU" w:eastAsia="en-AU"/>
              </w:rPr>
            </w:pPr>
            <w:r w:rsidRPr="00AB1EC7">
              <w:rPr>
                <w:rFonts w:ascii="Tahoma" w:eastAsia="Times New Roman" w:hAnsi="Tahoma" w:cs="Tahoma"/>
                <w:lang w:val="en-AU" w:eastAsia="en-AU"/>
              </w:rPr>
              <w:t>Pembangunan</w:t>
            </w:r>
            <w:r w:rsidR="003A377C" w:rsidRPr="003A377C">
              <w:rPr>
                <w:rFonts w:ascii="Tahoma" w:eastAsia="Times New Roman" w:hAnsi="Tahoma" w:cs="Tahoma"/>
                <w:lang w:val="en-AU" w:eastAsia="en-AU"/>
              </w:rPr>
              <w:t>/peningkatan</w:t>
            </w:r>
            <w:r w:rsidRPr="00AB1EC7">
              <w:rPr>
                <w:rFonts w:ascii="Tahoma" w:eastAsia="Times New Roman" w:hAnsi="Tahoma" w:cs="Tahoma"/>
                <w:lang w:val="en-AU" w:eastAsia="en-AU"/>
              </w:rPr>
              <w:t xml:space="preserve"> jembatan</w:t>
            </w:r>
          </w:p>
        </w:tc>
      </w:tr>
      <w:tr w:rsidR="00AB1EC7" w:rsidRPr="00AB1EC7" w:rsidTr="00A474B0">
        <w:tc>
          <w:tcPr>
            <w:tcW w:w="659" w:type="dxa"/>
            <w:tcBorders>
              <w:left w:val="single" w:sz="12" w:space="0" w:color="auto"/>
            </w:tcBorders>
            <w:shd w:val="clear" w:color="auto" w:fill="auto"/>
            <w:vAlign w:val="center"/>
          </w:tcPr>
          <w:p w:rsidR="00AB1EC7" w:rsidRPr="00AB1EC7" w:rsidRDefault="00AB1EC7" w:rsidP="00AB1EC7">
            <w:pPr>
              <w:spacing w:before="60" w:after="60" w:line="240" w:lineRule="auto"/>
              <w:jc w:val="center"/>
              <w:rPr>
                <w:rFonts w:ascii="Tahoma" w:eastAsia="Times New Roman" w:hAnsi="Tahoma" w:cs="Tahoma"/>
                <w:lang w:val="en-AU" w:eastAsia="en-AU"/>
              </w:rPr>
            </w:pPr>
            <w:r w:rsidRPr="00AB1EC7">
              <w:rPr>
                <w:rFonts w:ascii="Tahoma" w:eastAsia="Times New Roman" w:hAnsi="Tahoma" w:cs="Tahoma"/>
                <w:lang w:val="en-AU" w:eastAsia="en-AU"/>
              </w:rPr>
              <w:t>2</w:t>
            </w:r>
          </w:p>
        </w:tc>
        <w:tc>
          <w:tcPr>
            <w:tcW w:w="3693" w:type="dxa"/>
            <w:shd w:val="clear" w:color="auto" w:fill="auto"/>
            <w:vAlign w:val="center"/>
          </w:tcPr>
          <w:p w:rsidR="00AB1EC7" w:rsidRPr="00AB1EC7" w:rsidRDefault="00AB1EC7" w:rsidP="00AB1EC7">
            <w:pPr>
              <w:spacing w:before="60" w:after="60" w:line="240" w:lineRule="auto"/>
              <w:rPr>
                <w:rFonts w:ascii="Tahoma" w:eastAsia="Times New Roman" w:hAnsi="Tahoma" w:cs="Tahoma"/>
                <w:lang w:val="en-AU" w:eastAsia="en-AU"/>
              </w:rPr>
            </w:pPr>
            <w:r w:rsidRPr="00AB1EC7">
              <w:rPr>
                <w:rFonts w:ascii="Tahoma" w:eastAsia="Times New Roman" w:hAnsi="Tahoma" w:cs="Tahoma"/>
                <w:lang w:val="en-AU" w:eastAsia="en-AU"/>
              </w:rPr>
              <w:t>Rehabilitasi</w:t>
            </w:r>
            <w:r w:rsidRPr="00AB1EC7">
              <w:rPr>
                <w:rFonts w:ascii="Tahoma" w:eastAsia="Times New Roman" w:hAnsi="Tahoma" w:cs="Tahoma"/>
                <w:lang w:val="id-ID" w:eastAsia="en-AU"/>
              </w:rPr>
              <w:t xml:space="preserve"> </w:t>
            </w:r>
            <w:r w:rsidRPr="00AB1EC7">
              <w:rPr>
                <w:rFonts w:ascii="Tahoma" w:eastAsia="Times New Roman" w:hAnsi="Tahoma" w:cs="Tahoma"/>
                <w:lang w:val="en-AU" w:eastAsia="en-AU"/>
              </w:rPr>
              <w:t>/ Pemeliharaan Jalan dan Jembatan</w:t>
            </w:r>
          </w:p>
        </w:tc>
        <w:tc>
          <w:tcPr>
            <w:tcW w:w="4861" w:type="dxa"/>
            <w:tcBorders>
              <w:right w:val="single" w:sz="12" w:space="0" w:color="auto"/>
            </w:tcBorders>
            <w:shd w:val="clear" w:color="auto" w:fill="auto"/>
          </w:tcPr>
          <w:p w:rsidR="003A377C" w:rsidRDefault="003A377C" w:rsidP="00AB1EC7">
            <w:pPr>
              <w:numPr>
                <w:ilvl w:val="0"/>
                <w:numId w:val="13"/>
              </w:numPr>
              <w:tabs>
                <w:tab w:val="left" w:pos="629"/>
              </w:tabs>
              <w:spacing w:before="60" w:after="0" w:line="240" w:lineRule="auto"/>
              <w:ind w:left="340" w:hanging="340"/>
              <w:jc w:val="both"/>
              <w:rPr>
                <w:rFonts w:ascii="Tahoma" w:eastAsia="Times New Roman" w:hAnsi="Tahoma" w:cs="Tahoma"/>
                <w:lang w:val="en-AU" w:eastAsia="en-AU"/>
              </w:rPr>
            </w:pPr>
            <w:r w:rsidRPr="003A377C">
              <w:rPr>
                <w:rFonts w:ascii="Tahoma" w:eastAsia="Times New Roman" w:hAnsi="Tahoma" w:cs="Tahoma"/>
                <w:lang w:val="id-ID" w:eastAsia="en-AU"/>
              </w:rPr>
              <w:t>Rehabilitasi jalan</w:t>
            </w:r>
            <w:r>
              <w:rPr>
                <w:rFonts w:ascii="Tahoma" w:eastAsia="Times New Roman" w:hAnsi="Tahoma" w:cs="Tahoma"/>
                <w:lang w:eastAsia="en-AU"/>
              </w:rPr>
              <w:t xml:space="preserve"> dan jembatan</w:t>
            </w:r>
          </w:p>
          <w:p w:rsidR="00AB1EC7" w:rsidRPr="00AB1EC7" w:rsidRDefault="00AB1EC7" w:rsidP="000C6C9E">
            <w:pPr>
              <w:numPr>
                <w:ilvl w:val="0"/>
                <w:numId w:val="13"/>
              </w:numPr>
              <w:tabs>
                <w:tab w:val="left" w:pos="629"/>
              </w:tabs>
              <w:spacing w:before="60" w:after="0" w:line="240" w:lineRule="auto"/>
              <w:ind w:left="340" w:hanging="340"/>
              <w:jc w:val="both"/>
              <w:rPr>
                <w:rFonts w:ascii="Tahoma" w:eastAsia="Times New Roman" w:hAnsi="Tahoma" w:cs="Tahoma"/>
                <w:lang w:val="en-AU" w:eastAsia="en-AU"/>
              </w:rPr>
            </w:pPr>
            <w:r w:rsidRPr="00AB1EC7">
              <w:rPr>
                <w:rFonts w:ascii="Tahoma" w:eastAsia="Times New Roman" w:hAnsi="Tahoma" w:cs="Tahoma"/>
                <w:lang w:val="en-AU" w:eastAsia="en-AU"/>
              </w:rPr>
              <w:t>Pemeliharaan rutin jalan</w:t>
            </w:r>
            <w:r w:rsidR="000C6C9E">
              <w:rPr>
                <w:rFonts w:ascii="Tahoma" w:eastAsia="Times New Roman" w:hAnsi="Tahoma" w:cs="Tahoma"/>
                <w:lang w:val="en-AU" w:eastAsia="en-AU"/>
              </w:rPr>
              <w:t xml:space="preserve"> dan Jembatan</w:t>
            </w:r>
          </w:p>
        </w:tc>
      </w:tr>
      <w:tr w:rsidR="00AB1EC7" w:rsidRPr="00AB1EC7" w:rsidTr="00A474B0">
        <w:tc>
          <w:tcPr>
            <w:tcW w:w="659" w:type="dxa"/>
            <w:tcBorders>
              <w:left w:val="single" w:sz="12" w:space="0" w:color="auto"/>
            </w:tcBorders>
            <w:shd w:val="clear" w:color="auto" w:fill="auto"/>
            <w:vAlign w:val="center"/>
          </w:tcPr>
          <w:p w:rsidR="00AB1EC7" w:rsidRPr="00AB1EC7" w:rsidRDefault="00AB1EC7" w:rsidP="00AB1EC7">
            <w:pPr>
              <w:spacing w:before="60" w:after="60" w:line="240" w:lineRule="auto"/>
              <w:jc w:val="center"/>
              <w:rPr>
                <w:rFonts w:ascii="Tahoma" w:eastAsia="Times New Roman" w:hAnsi="Tahoma" w:cs="Tahoma"/>
                <w:lang w:val="en-AU" w:eastAsia="en-AU"/>
              </w:rPr>
            </w:pPr>
            <w:r w:rsidRPr="00AB1EC7">
              <w:rPr>
                <w:rFonts w:ascii="Tahoma" w:eastAsia="Times New Roman" w:hAnsi="Tahoma" w:cs="Tahoma"/>
                <w:lang w:val="en-AU" w:eastAsia="en-AU"/>
              </w:rPr>
              <w:t>3</w:t>
            </w:r>
          </w:p>
        </w:tc>
        <w:tc>
          <w:tcPr>
            <w:tcW w:w="3693" w:type="dxa"/>
            <w:shd w:val="clear" w:color="auto" w:fill="auto"/>
            <w:vAlign w:val="center"/>
          </w:tcPr>
          <w:p w:rsidR="00AB1EC7" w:rsidRPr="00AB1EC7" w:rsidRDefault="00AB1EC7" w:rsidP="00AB1EC7">
            <w:pPr>
              <w:spacing w:before="60" w:after="60" w:line="240" w:lineRule="auto"/>
              <w:rPr>
                <w:rFonts w:ascii="Tahoma" w:eastAsia="Times New Roman" w:hAnsi="Tahoma" w:cs="Tahoma"/>
                <w:lang w:val="en-AU" w:eastAsia="en-AU"/>
              </w:rPr>
            </w:pPr>
            <w:r w:rsidRPr="00AB1EC7">
              <w:rPr>
                <w:rFonts w:ascii="Tahoma" w:eastAsia="Times New Roman" w:hAnsi="Tahoma" w:cs="Tahoma"/>
                <w:lang w:val="en-AU" w:eastAsia="en-AU"/>
              </w:rPr>
              <w:t>Pengembangan danPengelolaan Jaringan Irigasi Rawa dan Jaringan Pengairan Lainnya</w:t>
            </w:r>
          </w:p>
        </w:tc>
        <w:tc>
          <w:tcPr>
            <w:tcW w:w="4861" w:type="dxa"/>
            <w:tcBorders>
              <w:right w:val="single" w:sz="12" w:space="0" w:color="auto"/>
            </w:tcBorders>
            <w:shd w:val="clear" w:color="auto" w:fill="auto"/>
          </w:tcPr>
          <w:p w:rsidR="00AB1EC7" w:rsidRPr="00AB1EC7" w:rsidRDefault="00AB1EC7" w:rsidP="00AB1EC7">
            <w:pPr>
              <w:numPr>
                <w:ilvl w:val="0"/>
                <w:numId w:val="14"/>
              </w:numPr>
              <w:spacing w:before="60" w:after="0" w:line="240" w:lineRule="auto"/>
              <w:ind w:left="340" w:hanging="340"/>
              <w:jc w:val="both"/>
              <w:rPr>
                <w:rFonts w:ascii="Tahoma" w:eastAsia="Times New Roman" w:hAnsi="Tahoma" w:cs="Tahoma"/>
                <w:lang w:val="en-AU" w:eastAsia="en-AU"/>
              </w:rPr>
            </w:pPr>
            <w:r w:rsidRPr="00AB1EC7">
              <w:rPr>
                <w:rFonts w:ascii="Tahoma" w:eastAsia="Times New Roman" w:hAnsi="Tahoma" w:cs="Tahoma"/>
                <w:lang w:val="en-AU" w:eastAsia="en-AU"/>
              </w:rPr>
              <w:t>Pembangunan</w:t>
            </w:r>
            <w:r w:rsidR="000C6C9E">
              <w:rPr>
                <w:rFonts w:ascii="Tahoma" w:eastAsia="Times New Roman" w:hAnsi="Tahoma" w:cs="Tahoma"/>
                <w:lang w:val="en-AU" w:eastAsia="en-AU"/>
              </w:rPr>
              <w:t>/peningkatan</w:t>
            </w:r>
            <w:r w:rsidRPr="00AB1EC7">
              <w:rPr>
                <w:rFonts w:ascii="Tahoma" w:eastAsia="Times New Roman" w:hAnsi="Tahoma" w:cs="Tahoma"/>
                <w:lang w:val="en-AU" w:eastAsia="en-AU"/>
              </w:rPr>
              <w:t xml:space="preserve"> jaringan irigasi</w:t>
            </w:r>
          </w:p>
          <w:p w:rsidR="00AB1EC7" w:rsidRPr="00AB1EC7" w:rsidRDefault="00AB1EC7" w:rsidP="00AB1EC7">
            <w:pPr>
              <w:numPr>
                <w:ilvl w:val="0"/>
                <w:numId w:val="14"/>
              </w:numPr>
              <w:spacing w:after="0" w:line="240" w:lineRule="auto"/>
              <w:ind w:left="340" w:hanging="340"/>
              <w:jc w:val="both"/>
              <w:rPr>
                <w:rFonts w:ascii="Tahoma" w:eastAsia="Times New Roman" w:hAnsi="Tahoma" w:cs="Tahoma"/>
                <w:lang w:val="en-AU" w:eastAsia="en-AU"/>
              </w:rPr>
            </w:pPr>
            <w:r w:rsidRPr="00AB1EC7">
              <w:rPr>
                <w:rFonts w:ascii="Tahoma" w:eastAsia="Times New Roman" w:hAnsi="Tahoma" w:cs="Tahoma"/>
                <w:lang w:val="en-AU" w:eastAsia="en-AU"/>
              </w:rPr>
              <w:t>Rehabilitasi jaringan irigasi</w:t>
            </w:r>
          </w:p>
          <w:p w:rsidR="00AB1EC7" w:rsidRPr="00AB1EC7" w:rsidRDefault="00AB1EC7" w:rsidP="00AB1EC7">
            <w:pPr>
              <w:numPr>
                <w:ilvl w:val="0"/>
                <w:numId w:val="14"/>
              </w:numPr>
              <w:spacing w:after="60" w:line="240" w:lineRule="auto"/>
              <w:ind w:left="340" w:hanging="340"/>
              <w:jc w:val="both"/>
              <w:rPr>
                <w:rFonts w:ascii="Tahoma" w:eastAsia="Times New Roman" w:hAnsi="Tahoma" w:cs="Tahoma"/>
                <w:lang w:val="en-AU" w:eastAsia="en-AU"/>
              </w:rPr>
            </w:pPr>
            <w:r w:rsidRPr="00AB1EC7">
              <w:rPr>
                <w:rFonts w:ascii="Tahoma" w:eastAsia="Times New Roman" w:hAnsi="Tahoma" w:cs="Tahoma"/>
                <w:lang w:val="en-AU" w:eastAsia="en-AU"/>
              </w:rPr>
              <w:t xml:space="preserve">Pemeliharaan </w:t>
            </w:r>
            <w:r w:rsidR="00F97205">
              <w:rPr>
                <w:rFonts w:ascii="Tahoma" w:eastAsia="Times New Roman" w:hAnsi="Tahoma" w:cs="Tahoma"/>
                <w:lang w:val="en-AU" w:eastAsia="en-AU"/>
              </w:rPr>
              <w:t xml:space="preserve">rutin/berkala </w:t>
            </w:r>
            <w:r w:rsidRPr="00AB1EC7">
              <w:rPr>
                <w:rFonts w:ascii="Tahoma" w:eastAsia="Times New Roman" w:hAnsi="Tahoma" w:cs="Tahoma"/>
                <w:lang w:val="en-AU" w:eastAsia="en-AU"/>
              </w:rPr>
              <w:t>jaringan irigasi</w:t>
            </w:r>
          </w:p>
        </w:tc>
      </w:tr>
      <w:tr w:rsidR="00AB1EC7" w:rsidRPr="00AB1EC7" w:rsidTr="00A474B0">
        <w:tc>
          <w:tcPr>
            <w:tcW w:w="659" w:type="dxa"/>
            <w:tcBorders>
              <w:left w:val="single" w:sz="12" w:space="0" w:color="auto"/>
            </w:tcBorders>
            <w:shd w:val="clear" w:color="auto" w:fill="auto"/>
            <w:vAlign w:val="center"/>
          </w:tcPr>
          <w:p w:rsidR="00AB1EC7" w:rsidRPr="00AB1EC7" w:rsidRDefault="00AB1EC7" w:rsidP="00AB1EC7">
            <w:pPr>
              <w:spacing w:before="60" w:after="60" w:line="240" w:lineRule="auto"/>
              <w:jc w:val="center"/>
              <w:rPr>
                <w:rFonts w:ascii="Tahoma" w:eastAsia="Times New Roman" w:hAnsi="Tahoma" w:cs="Tahoma"/>
                <w:lang w:val="en-AU" w:eastAsia="en-AU"/>
              </w:rPr>
            </w:pPr>
            <w:r w:rsidRPr="00AB1EC7">
              <w:rPr>
                <w:rFonts w:ascii="Tahoma" w:eastAsia="Times New Roman" w:hAnsi="Tahoma" w:cs="Tahoma"/>
                <w:lang w:val="en-AU" w:eastAsia="en-AU"/>
              </w:rPr>
              <w:t>4</w:t>
            </w:r>
          </w:p>
        </w:tc>
        <w:tc>
          <w:tcPr>
            <w:tcW w:w="3693" w:type="dxa"/>
            <w:shd w:val="clear" w:color="auto" w:fill="auto"/>
            <w:vAlign w:val="center"/>
          </w:tcPr>
          <w:p w:rsidR="00AB1EC7" w:rsidRPr="00AB1EC7" w:rsidRDefault="00AB1EC7" w:rsidP="00AB1EC7">
            <w:pPr>
              <w:spacing w:before="60" w:after="60" w:line="240" w:lineRule="auto"/>
              <w:rPr>
                <w:rFonts w:ascii="Tahoma" w:eastAsia="Times New Roman" w:hAnsi="Tahoma" w:cs="Tahoma"/>
                <w:lang w:val="en-AU" w:eastAsia="en-AU"/>
              </w:rPr>
            </w:pPr>
            <w:r w:rsidRPr="00AB1EC7">
              <w:rPr>
                <w:rFonts w:ascii="Tahoma" w:eastAsia="Times New Roman" w:hAnsi="Tahoma" w:cs="Tahoma"/>
                <w:lang w:val="en-AU" w:eastAsia="en-AU"/>
              </w:rPr>
              <w:t xml:space="preserve">Pengembangan Pengelolaan dan Konservasi Sungai Danau dan Sumber Daya Air Lainnya </w:t>
            </w:r>
          </w:p>
        </w:tc>
        <w:tc>
          <w:tcPr>
            <w:tcW w:w="4861" w:type="dxa"/>
            <w:tcBorders>
              <w:right w:val="single" w:sz="12" w:space="0" w:color="auto"/>
            </w:tcBorders>
            <w:shd w:val="clear" w:color="auto" w:fill="auto"/>
          </w:tcPr>
          <w:p w:rsidR="00AB1EC7" w:rsidRPr="00AB1EC7" w:rsidRDefault="00AB1EC7" w:rsidP="00AB1EC7">
            <w:pPr>
              <w:numPr>
                <w:ilvl w:val="0"/>
                <w:numId w:val="15"/>
              </w:numPr>
              <w:spacing w:after="0" w:line="240" w:lineRule="auto"/>
              <w:ind w:left="340" w:hanging="340"/>
              <w:jc w:val="both"/>
              <w:rPr>
                <w:rFonts w:ascii="Tahoma" w:eastAsia="Times New Roman" w:hAnsi="Tahoma" w:cs="Tahoma"/>
                <w:lang w:val="en-AU" w:eastAsia="en-AU"/>
              </w:rPr>
            </w:pPr>
            <w:r w:rsidRPr="00AB1EC7">
              <w:rPr>
                <w:rFonts w:ascii="Tahoma" w:eastAsia="Times New Roman" w:hAnsi="Tahoma" w:cs="Tahoma"/>
                <w:lang w:eastAsia="en-AU"/>
              </w:rPr>
              <w:t>Pembangunan embung</w:t>
            </w:r>
            <w:r w:rsidRPr="00AB1EC7">
              <w:rPr>
                <w:rFonts w:ascii="Tahoma" w:eastAsia="Times New Roman" w:hAnsi="Tahoma" w:cs="Tahoma"/>
                <w:lang w:val="en-AU" w:eastAsia="en-AU"/>
              </w:rPr>
              <w:t xml:space="preserve"> </w:t>
            </w:r>
          </w:p>
          <w:p w:rsidR="00AB1EC7" w:rsidRPr="00AB1EC7" w:rsidRDefault="00AB1EC7" w:rsidP="00AB1EC7">
            <w:pPr>
              <w:numPr>
                <w:ilvl w:val="0"/>
                <w:numId w:val="15"/>
              </w:numPr>
              <w:spacing w:after="0" w:line="240" w:lineRule="auto"/>
              <w:ind w:left="340" w:hanging="340"/>
              <w:jc w:val="both"/>
              <w:rPr>
                <w:rFonts w:ascii="Tahoma" w:eastAsia="Times New Roman" w:hAnsi="Tahoma" w:cs="Tahoma"/>
                <w:lang w:val="en-AU" w:eastAsia="en-AU"/>
              </w:rPr>
            </w:pPr>
            <w:r w:rsidRPr="00AB1EC7">
              <w:rPr>
                <w:rFonts w:ascii="Tahoma" w:eastAsia="Times New Roman" w:hAnsi="Tahoma" w:cs="Tahoma"/>
                <w:lang w:val="en-AU" w:eastAsia="en-AU"/>
              </w:rPr>
              <w:t>Rehabilitasi embung</w:t>
            </w:r>
          </w:p>
          <w:p w:rsidR="00AB1EC7" w:rsidRPr="00AB1EC7" w:rsidRDefault="00AB1EC7" w:rsidP="00AB1EC7">
            <w:pPr>
              <w:numPr>
                <w:ilvl w:val="0"/>
                <w:numId w:val="15"/>
              </w:numPr>
              <w:spacing w:after="0" w:line="240" w:lineRule="auto"/>
              <w:ind w:left="340" w:hanging="340"/>
              <w:jc w:val="both"/>
              <w:rPr>
                <w:rFonts w:ascii="Tahoma" w:eastAsia="Times New Roman" w:hAnsi="Tahoma" w:cs="Tahoma"/>
                <w:lang w:val="en-AU" w:eastAsia="en-AU"/>
              </w:rPr>
            </w:pPr>
            <w:r w:rsidRPr="00AB1EC7">
              <w:rPr>
                <w:rFonts w:ascii="Tahoma" w:eastAsia="Times New Roman" w:hAnsi="Tahoma" w:cs="Tahoma"/>
                <w:lang w:val="en-AU" w:eastAsia="en-AU"/>
              </w:rPr>
              <w:t xml:space="preserve">Pemeliharaan </w:t>
            </w:r>
            <w:r w:rsidR="00F97205">
              <w:rPr>
                <w:rFonts w:ascii="Tahoma" w:eastAsia="Times New Roman" w:hAnsi="Tahoma" w:cs="Tahoma"/>
                <w:lang w:val="en-AU" w:eastAsia="en-AU"/>
              </w:rPr>
              <w:t xml:space="preserve">rutin/berkala </w:t>
            </w:r>
            <w:r w:rsidRPr="00AB1EC7">
              <w:rPr>
                <w:rFonts w:ascii="Tahoma" w:eastAsia="Times New Roman" w:hAnsi="Tahoma" w:cs="Tahoma"/>
                <w:lang w:val="en-AU" w:eastAsia="en-AU"/>
              </w:rPr>
              <w:t>embung</w:t>
            </w:r>
          </w:p>
        </w:tc>
      </w:tr>
      <w:tr w:rsidR="00AB1EC7" w:rsidRPr="00AB1EC7" w:rsidTr="00A474B0">
        <w:tc>
          <w:tcPr>
            <w:tcW w:w="659" w:type="dxa"/>
            <w:tcBorders>
              <w:left w:val="single" w:sz="12" w:space="0" w:color="auto"/>
            </w:tcBorders>
            <w:shd w:val="clear" w:color="auto" w:fill="auto"/>
            <w:vAlign w:val="center"/>
          </w:tcPr>
          <w:p w:rsidR="00AB1EC7" w:rsidRPr="00AB1EC7" w:rsidRDefault="00AB1EC7" w:rsidP="00AB1EC7">
            <w:pPr>
              <w:spacing w:before="60" w:after="60" w:line="240" w:lineRule="auto"/>
              <w:jc w:val="center"/>
              <w:rPr>
                <w:rFonts w:ascii="Tahoma" w:eastAsia="Times New Roman" w:hAnsi="Tahoma" w:cs="Tahoma"/>
                <w:lang w:val="en-AU" w:eastAsia="en-AU"/>
              </w:rPr>
            </w:pPr>
            <w:r w:rsidRPr="00AB1EC7">
              <w:rPr>
                <w:rFonts w:ascii="Tahoma" w:eastAsia="Times New Roman" w:hAnsi="Tahoma" w:cs="Tahoma"/>
                <w:lang w:val="en-AU" w:eastAsia="en-AU"/>
              </w:rPr>
              <w:t>5</w:t>
            </w:r>
          </w:p>
        </w:tc>
        <w:tc>
          <w:tcPr>
            <w:tcW w:w="3693" w:type="dxa"/>
            <w:shd w:val="clear" w:color="auto" w:fill="auto"/>
            <w:vAlign w:val="center"/>
          </w:tcPr>
          <w:p w:rsidR="00AB1EC7" w:rsidRPr="00AB1EC7" w:rsidRDefault="00AB1EC7" w:rsidP="00AB1EC7">
            <w:pPr>
              <w:spacing w:before="60" w:after="60" w:line="240" w:lineRule="auto"/>
              <w:rPr>
                <w:rFonts w:ascii="Tahoma" w:eastAsia="Times New Roman" w:hAnsi="Tahoma" w:cs="Tahoma"/>
                <w:lang w:val="en-AU" w:eastAsia="en-AU"/>
              </w:rPr>
            </w:pPr>
            <w:r w:rsidRPr="00AB1EC7">
              <w:rPr>
                <w:rFonts w:ascii="Tahoma" w:eastAsia="Times New Roman" w:hAnsi="Tahoma" w:cs="Tahoma"/>
                <w:lang w:val="en-AU" w:eastAsia="en-AU"/>
              </w:rPr>
              <w:t>Pengendalian Banjir</w:t>
            </w:r>
          </w:p>
        </w:tc>
        <w:tc>
          <w:tcPr>
            <w:tcW w:w="4861" w:type="dxa"/>
            <w:tcBorders>
              <w:right w:val="single" w:sz="12" w:space="0" w:color="auto"/>
            </w:tcBorders>
            <w:shd w:val="clear" w:color="auto" w:fill="auto"/>
          </w:tcPr>
          <w:p w:rsidR="00AB1EC7" w:rsidRPr="00AB1EC7" w:rsidRDefault="00AB1EC7" w:rsidP="00AB1EC7">
            <w:pPr>
              <w:numPr>
                <w:ilvl w:val="0"/>
                <w:numId w:val="16"/>
              </w:numPr>
              <w:spacing w:before="60" w:after="60" w:line="240" w:lineRule="auto"/>
              <w:ind w:left="342"/>
              <w:jc w:val="both"/>
              <w:rPr>
                <w:rFonts w:ascii="Tahoma" w:eastAsia="Times New Roman" w:hAnsi="Tahoma" w:cs="Tahoma"/>
                <w:lang w:val="en-AU" w:eastAsia="en-AU"/>
              </w:rPr>
            </w:pPr>
            <w:r w:rsidRPr="00AB1EC7">
              <w:rPr>
                <w:rFonts w:ascii="Tahoma" w:eastAsia="Times New Roman" w:hAnsi="Tahoma" w:cs="Tahoma"/>
                <w:lang w:val="en-AU" w:eastAsia="en-AU"/>
              </w:rPr>
              <w:t>Perkuatan tebing sungai</w:t>
            </w:r>
          </w:p>
        </w:tc>
      </w:tr>
      <w:tr w:rsidR="00AB1EC7" w:rsidRPr="00AB1EC7" w:rsidTr="00A474B0">
        <w:tc>
          <w:tcPr>
            <w:tcW w:w="659" w:type="dxa"/>
            <w:tcBorders>
              <w:left w:val="single" w:sz="12" w:space="0" w:color="auto"/>
            </w:tcBorders>
            <w:shd w:val="clear" w:color="auto" w:fill="auto"/>
            <w:vAlign w:val="center"/>
          </w:tcPr>
          <w:p w:rsidR="00AB1EC7" w:rsidRPr="00AB1EC7" w:rsidRDefault="00AB1EC7" w:rsidP="00AB1EC7">
            <w:pPr>
              <w:spacing w:before="60" w:after="60" w:line="240" w:lineRule="auto"/>
              <w:jc w:val="center"/>
              <w:rPr>
                <w:rFonts w:ascii="Tahoma" w:eastAsia="Times New Roman" w:hAnsi="Tahoma" w:cs="Tahoma"/>
                <w:lang w:val="en-AU" w:eastAsia="en-AU"/>
              </w:rPr>
            </w:pPr>
            <w:r w:rsidRPr="00AB1EC7">
              <w:rPr>
                <w:rFonts w:ascii="Tahoma" w:eastAsia="Times New Roman" w:hAnsi="Tahoma" w:cs="Tahoma"/>
                <w:lang w:val="en-AU" w:eastAsia="en-AU"/>
              </w:rPr>
              <w:t>6</w:t>
            </w:r>
          </w:p>
        </w:tc>
        <w:tc>
          <w:tcPr>
            <w:tcW w:w="3693" w:type="dxa"/>
            <w:shd w:val="clear" w:color="auto" w:fill="auto"/>
            <w:vAlign w:val="center"/>
          </w:tcPr>
          <w:p w:rsidR="00AB1EC7" w:rsidRPr="00AB1EC7" w:rsidRDefault="00AB1EC7" w:rsidP="00AB1EC7">
            <w:pPr>
              <w:spacing w:before="60" w:after="60" w:line="240" w:lineRule="auto"/>
              <w:rPr>
                <w:rFonts w:ascii="Tahoma" w:eastAsia="Times New Roman" w:hAnsi="Tahoma" w:cs="Tahoma"/>
                <w:lang w:val="en-AU" w:eastAsia="en-AU"/>
              </w:rPr>
            </w:pPr>
            <w:r w:rsidRPr="00AB1EC7">
              <w:rPr>
                <w:rFonts w:ascii="Tahoma" w:eastAsia="Times New Roman" w:hAnsi="Tahoma" w:cs="Tahoma"/>
                <w:lang w:val="en-AU" w:eastAsia="en-AU"/>
              </w:rPr>
              <w:t>Pengembangan Kinerja Pengelolaan Air Minum dan Air Limbah</w:t>
            </w:r>
          </w:p>
        </w:tc>
        <w:tc>
          <w:tcPr>
            <w:tcW w:w="4861" w:type="dxa"/>
            <w:tcBorders>
              <w:right w:val="single" w:sz="12" w:space="0" w:color="auto"/>
            </w:tcBorders>
            <w:shd w:val="clear" w:color="auto" w:fill="auto"/>
          </w:tcPr>
          <w:p w:rsidR="00AB1EC7" w:rsidRPr="00AB1EC7" w:rsidRDefault="00AB1EC7" w:rsidP="00AB1EC7">
            <w:pPr>
              <w:numPr>
                <w:ilvl w:val="0"/>
                <w:numId w:val="16"/>
              </w:numPr>
              <w:spacing w:before="60" w:after="0" w:line="240" w:lineRule="auto"/>
              <w:ind w:left="340" w:hanging="357"/>
              <w:jc w:val="both"/>
              <w:rPr>
                <w:rFonts w:ascii="Tahoma" w:eastAsia="Times New Roman" w:hAnsi="Tahoma" w:cs="Tahoma"/>
                <w:lang w:val="en-AU" w:eastAsia="en-AU"/>
              </w:rPr>
            </w:pPr>
            <w:r w:rsidRPr="00AB1EC7">
              <w:rPr>
                <w:rFonts w:ascii="Tahoma" w:eastAsia="Times New Roman" w:hAnsi="Tahoma" w:cs="Tahoma"/>
                <w:lang w:val="en-AU" w:eastAsia="en-AU"/>
              </w:rPr>
              <w:t>Penyediaan prasarana dan sarana air minum</w:t>
            </w:r>
          </w:p>
          <w:p w:rsidR="00AB1EC7" w:rsidRPr="00AB1EC7" w:rsidRDefault="00AB1EC7" w:rsidP="00AB1EC7">
            <w:pPr>
              <w:numPr>
                <w:ilvl w:val="0"/>
                <w:numId w:val="16"/>
              </w:numPr>
              <w:spacing w:after="60" w:line="240" w:lineRule="auto"/>
              <w:ind w:left="340" w:hanging="357"/>
              <w:jc w:val="both"/>
              <w:rPr>
                <w:rFonts w:ascii="Tahoma" w:eastAsia="Times New Roman" w:hAnsi="Tahoma" w:cs="Tahoma"/>
                <w:lang w:val="en-AU" w:eastAsia="en-AU"/>
              </w:rPr>
            </w:pPr>
            <w:r w:rsidRPr="00AB1EC7">
              <w:rPr>
                <w:rFonts w:ascii="Tahoma" w:eastAsia="Times New Roman" w:hAnsi="Tahoma" w:cs="Tahoma"/>
                <w:lang w:val="en-AU" w:eastAsia="en-AU"/>
              </w:rPr>
              <w:t>Pembangunan saluran drainase</w:t>
            </w:r>
          </w:p>
        </w:tc>
      </w:tr>
      <w:tr w:rsidR="00AB1EC7" w:rsidRPr="00AB1EC7" w:rsidTr="00A474B0">
        <w:tc>
          <w:tcPr>
            <w:tcW w:w="659" w:type="dxa"/>
            <w:tcBorders>
              <w:left w:val="single" w:sz="12" w:space="0" w:color="auto"/>
            </w:tcBorders>
            <w:shd w:val="clear" w:color="auto" w:fill="auto"/>
            <w:vAlign w:val="center"/>
          </w:tcPr>
          <w:p w:rsidR="00AB1EC7" w:rsidRPr="00AB1EC7" w:rsidRDefault="00AB1EC7" w:rsidP="00AB1EC7">
            <w:pPr>
              <w:spacing w:before="60" w:after="60" w:line="240" w:lineRule="auto"/>
              <w:jc w:val="center"/>
              <w:rPr>
                <w:rFonts w:ascii="Tahoma" w:eastAsia="Times New Roman" w:hAnsi="Tahoma" w:cs="Tahoma"/>
                <w:lang w:val="en-AU" w:eastAsia="en-AU"/>
              </w:rPr>
            </w:pPr>
            <w:r w:rsidRPr="00AB1EC7">
              <w:rPr>
                <w:rFonts w:ascii="Tahoma" w:eastAsia="Times New Roman" w:hAnsi="Tahoma" w:cs="Tahoma"/>
                <w:lang w:val="en-AU" w:eastAsia="en-AU"/>
              </w:rPr>
              <w:t>7</w:t>
            </w:r>
          </w:p>
        </w:tc>
        <w:tc>
          <w:tcPr>
            <w:tcW w:w="3693" w:type="dxa"/>
            <w:shd w:val="clear" w:color="auto" w:fill="auto"/>
            <w:vAlign w:val="center"/>
          </w:tcPr>
          <w:p w:rsidR="00AB1EC7" w:rsidRPr="00AB1EC7" w:rsidRDefault="00AB1EC7" w:rsidP="00AB1EC7">
            <w:pPr>
              <w:spacing w:before="60" w:after="60" w:line="240" w:lineRule="auto"/>
              <w:rPr>
                <w:rFonts w:ascii="Tahoma" w:eastAsia="Times New Roman" w:hAnsi="Tahoma" w:cs="Tahoma"/>
                <w:lang w:val="en-AU" w:eastAsia="en-AU"/>
              </w:rPr>
            </w:pPr>
            <w:r w:rsidRPr="00AB1EC7">
              <w:rPr>
                <w:rFonts w:ascii="Tahoma" w:eastAsia="Times New Roman" w:hAnsi="Tahoma" w:cs="Tahoma"/>
                <w:lang w:val="en-AU" w:eastAsia="en-AU"/>
              </w:rPr>
              <w:t>Perencanaan Tata Ruang</w:t>
            </w:r>
          </w:p>
        </w:tc>
        <w:tc>
          <w:tcPr>
            <w:tcW w:w="4861" w:type="dxa"/>
            <w:tcBorders>
              <w:right w:val="single" w:sz="12" w:space="0" w:color="auto"/>
            </w:tcBorders>
            <w:shd w:val="clear" w:color="auto" w:fill="auto"/>
          </w:tcPr>
          <w:p w:rsidR="00AB1EC7" w:rsidRPr="00AB1EC7" w:rsidRDefault="00AB1EC7" w:rsidP="00AB1EC7">
            <w:pPr>
              <w:numPr>
                <w:ilvl w:val="0"/>
                <w:numId w:val="17"/>
              </w:numPr>
              <w:spacing w:before="60" w:after="60" w:line="240" w:lineRule="auto"/>
              <w:ind w:left="342"/>
              <w:jc w:val="both"/>
              <w:rPr>
                <w:rFonts w:ascii="Tahoma" w:eastAsia="Times New Roman" w:hAnsi="Tahoma" w:cs="Tahoma"/>
                <w:lang w:val="en-AU" w:eastAsia="en-AU"/>
              </w:rPr>
            </w:pPr>
            <w:r w:rsidRPr="00AB1EC7">
              <w:rPr>
                <w:rFonts w:ascii="Tahoma" w:eastAsia="Times New Roman" w:hAnsi="Tahoma" w:cs="Tahoma"/>
                <w:lang w:val="en-AU" w:eastAsia="en-AU"/>
              </w:rPr>
              <w:t>Penyusunan Rencana Detail Tata Ruang Kawasan</w:t>
            </w:r>
          </w:p>
        </w:tc>
      </w:tr>
      <w:tr w:rsidR="00AB1EC7" w:rsidRPr="00AB1EC7" w:rsidTr="00A474B0">
        <w:tc>
          <w:tcPr>
            <w:tcW w:w="659" w:type="dxa"/>
            <w:tcBorders>
              <w:left w:val="single" w:sz="12" w:space="0" w:color="auto"/>
              <w:bottom w:val="single" w:sz="12" w:space="0" w:color="auto"/>
            </w:tcBorders>
            <w:shd w:val="clear" w:color="auto" w:fill="auto"/>
            <w:vAlign w:val="center"/>
          </w:tcPr>
          <w:p w:rsidR="00AB1EC7" w:rsidRPr="00AB1EC7" w:rsidRDefault="00AB1EC7" w:rsidP="00AB1EC7">
            <w:pPr>
              <w:spacing w:before="60" w:after="60" w:line="240" w:lineRule="auto"/>
              <w:jc w:val="center"/>
              <w:rPr>
                <w:rFonts w:ascii="Tahoma" w:eastAsia="Times New Roman" w:hAnsi="Tahoma" w:cs="Tahoma"/>
                <w:lang w:val="id-ID" w:eastAsia="en-AU"/>
              </w:rPr>
            </w:pPr>
            <w:r w:rsidRPr="00AB1EC7">
              <w:rPr>
                <w:rFonts w:ascii="Tahoma" w:eastAsia="Times New Roman" w:hAnsi="Tahoma" w:cs="Tahoma"/>
                <w:lang w:val="en-AU" w:eastAsia="en-AU"/>
              </w:rPr>
              <w:t>8</w:t>
            </w:r>
          </w:p>
        </w:tc>
        <w:tc>
          <w:tcPr>
            <w:tcW w:w="3693" w:type="dxa"/>
            <w:tcBorders>
              <w:bottom w:val="single" w:sz="12" w:space="0" w:color="auto"/>
            </w:tcBorders>
            <w:shd w:val="clear" w:color="auto" w:fill="auto"/>
            <w:vAlign w:val="center"/>
          </w:tcPr>
          <w:p w:rsidR="00AB1EC7" w:rsidRPr="00AB1EC7" w:rsidRDefault="00BC3C5D" w:rsidP="00A474B0">
            <w:pPr>
              <w:spacing w:before="60" w:after="60" w:line="240" w:lineRule="auto"/>
              <w:rPr>
                <w:rFonts w:ascii="Tahoma" w:eastAsia="Times New Roman" w:hAnsi="Tahoma" w:cs="Tahoma"/>
                <w:lang w:val="en-AU" w:eastAsia="en-AU"/>
              </w:rPr>
            </w:pPr>
            <w:r>
              <w:rPr>
                <w:rFonts w:ascii="Tahoma" w:eastAsia="Times New Roman" w:hAnsi="Tahoma" w:cs="Tahoma"/>
                <w:lang w:val="en-AU" w:eastAsia="en-AU"/>
              </w:rPr>
              <w:t>Pem</w:t>
            </w:r>
            <w:r w:rsidR="00A474B0">
              <w:rPr>
                <w:rFonts w:ascii="Tahoma" w:eastAsia="Times New Roman" w:hAnsi="Tahoma" w:cs="Tahoma"/>
                <w:lang w:val="en-AU" w:eastAsia="en-AU"/>
              </w:rPr>
              <w:t>berdayaan</w:t>
            </w:r>
            <w:r w:rsidR="00AB1EC7" w:rsidRPr="00AB1EC7">
              <w:rPr>
                <w:rFonts w:ascii="Tahoma" w:eastAsia="Times New Roman" w:hAnsi="Tahoma" w:cs="Tahoma"/>
                <w:lang w:val="en-AU" w:eastAsia="en-AU"/>
              </w:rPr>
              <w:t xml:space="preserve"> Jasa Konstruksi</w:t>
            </w:r>
          </w:p>
        </w:tc>
        <w:tc>
          <w:tcPr>
            <w:tcW w:w="4861" w:type="dxa"/>
            <w:tcBorders>
              <w:bottom w:val="single" w:sz="12" w:space="0" w:color="auto"/>
              <w:right w:val="single" w:sz="12" w:space="0" w:color="auto"/>
            </w:tcBorders>
            <w:shd w:val="clear" w:color="auto" w:fill="auto"/>
          </w:tcPr>
          <w:p w:rsidR="00AB1EC7" w:rsidRPr="00AB1EC7" w:rsidRDefault="00AB1EC7" w:rsidP="00AB1EC7">
            <w:pPr>
              <w:numPr>
                <w:ilvl w:val="0"/>
                <w:numId w:val="17"/>
              </w:numPr>
              <w:spacing w:before="60" w:after="60" w:line="240" w:lineRule="auto"/>
              <w:ind w:left="342" w:hanging="342"/>
              <w:jc w:val="both"/>
              <w:rPr>
                <w:rFonts w:ascii="Tahoma" w:eastAsia="Times New Roman" w:hAnsi="Tahoma" w:cs="Tahoma"/>
                <w:lang w:val="en-AU" w:eastAsia="en-AU"/>
              </w:rPr>
            </w:pPr>
            <w:r w:rsidRPr="00AB1EC7">
              <w:rPr>
                <w:rFonts w:ascii="Tahoma" w:eastAsia="Times New Roman" w:hAnsi="Tahoma" w:cs="Tahoma"/>
                <w:lang w:val="en-AU" w:eastAsia="en-AU"/>
              </w:rPr>
              <w:t>Pembinaan, pemberdayaan dan pengawasan penyelenggaraan jasa konstruksi</w:t>
            </w:r>
          </w:p>
        </w:tc>
      </w:tr>
    </w:tbl>
    <w:p w:rsidR="00AB1EC7" w:rsidRPr="00AB1EC7" w:rsidRDefault="00A474B0" w:rsidP="00A474B0">
      <w:pPr>
        <w:spacing w:before="120" w:after="0" w:line="276" w:lineRule="auto"/>
        <w:ind w:left="142"/>
        <w:jc w:val="both"/>
        <w:rPr>
          <w:rFonts w:ascii="Tahoma" w:eastAsia="Times New Roman" w:hAnsi="Tahoma" w:cs="Tahoma"/>
          <w:sz w:val="18"/>
          <w:szCs w:val="18"/>
          <w:lang w:eastAsia="en-AU"/>
        </w:rPr>
      </w:pPr>
      <w:r w:rsidRPr="00A474B0">
        <w:rPr>
          <w:rFonts w:ascii="Tahoma" w:eastAsia="Times New Roman" w:hAnsi="Tahoma" w:cs="Tahoma"/>
          <w:i/>
          <w:iCs/>
          <w:sz w:val="18"/>
          <w:szCs w:val="18"/>
          <w:lang w:val="id-ID" w:eastAsia="en-AU"/>
        </w:rPr>
        <w:t xml:space="preserve">Sumber  :  </w:t>
      </w:r>
      <w:r w:rsidRPr="00A474B0">
        <w:rPr>
          <w:rFonts w:ascii="Tahoma" w:eastAsia="Times New Roman" w:hAnsi="Tahoma" w:cs="Tahoma"/>
          <w:i/>
          <w:iCs/>
          <w:sz w:val="18"/>
          <w:szCs w:val="18"/>
          <w:lang w:eastAsia="en-AU"/>
        </w:rPr>
        <w:t xml:space="preserve">Renstra, </w:t>
      </w:r>
      <w:r w:rsidRPr="00A474B0">
        <w:rPr>
          <w:rFonts w:ascii="Tahoma" w:eastAsia="Times New Roman" w:hAnsi="Tahoma" w:cs="Tahoma"/>
          <w:i/>
          <w:iCs/>
          <w:sz w:val="18"/>
          <w:szCs w:val="18"/>
          <w:lang w:val="id-ID" w:eastAsia="en-AU"/>
        </w:rPr>
        <w:t>D</w:t>
      </w:r>
      <w:r w:rsidRPr="00A474B0">
        <w:rPr>
          <w:rFonts w:ascii="Tahoma" w:eastAsia="Times New Roman" w:hAnsi="Tahoma" w:cs="Tahoma"/>
          <w:i/>
          <w:iCs/>
          <w:sz w:val="18"/>
          <w:szCs w:val="18"/>
          <w:lang w:eastAsia="en-AU"/>
        </w:rPr>
        <w:t>PUPR</w:t>
      </w:r>
      <w:r w:rsidRPr="00A474B0">
        <w:rPr>
          <w:rFonts w:ascii="Tahoma" w:eastAsia="Times New Roman" w:hAnsi="Tahoma" w:cs="Tahoma"/>
          <w:i/>
          <w:iCs/>
          <w:sz w:val="18"/>
          <w:szCs w:val="18"/>
          <w:lang w:val="id-ID" w:eastAsia="en-AU"/>
        </w:rPr>
        <w:t xml:space="preserve"> Provinsi Nusa Tenggara Barat, </w:t>
      </w:r>
      <w:r w:rsidRPr="00A474B0">
        <w:rPr>
          <w:rFonts w:ascii="Tahoma" w:eastAsia="Times New Roman" w:hAnsi="Tahoma" w:cs="Tahoma"/>
          <w:i/>
          <w:iCs/>
          <w:sz w:val="18"/>
          <w:szCs w:val="18"/>
          <w:lang w:eastAsia="en-AU"/>
        </w:rPr>
        <w:t>2013-</w:t>
      </w:r>
      <w:r w:rsidRPr="00A474B0">
        <w:rPr>
          <w:rFonts w:ascii="Tahoma" w:eastAsia="Times New Roman" w:hAnsi="Tahoma" w:cs="Tahoma"/>
          <w:i/>
          <w:iCs/>
          <w:sz w:val="18"/>
          <w:szCs w:val="18"/>
          <w:lang w:val="en-AU" w:eastAsia="en-AU"/>
        </w:rPr>
        <w:t>2018</w:t>
      </w:r>
    </w:p>
    <w:p w:rsidR="00576DCC" w:rsidRDefault="00576DCC" w:rsidP="00576DCC">
      <w:pPr>
        <w:spacing w:after="0" w:line="288" w:lineRule="auto"/>
        <w:contextualSpacing/>
        <w:rPr>
          <w:rFonts w:ascii="Tahoma" w:eastAsia="Times New Roman" w:hAnsi="Tahoma" w:cs="Tahoma"/>
          <w:sz w:val="24"/>
          <w:szCs w:val="24"/>
          <w:lang w:val="en-AU" w:eastAsia="en-AU"/>
        </w:rPr>
      </w:pPr>
    </w:p>
    <w:p w:rsidR="002E7AEE" w:rsidRDefault="002E7AEE" w:rsidP="002E7AEE">
      <w:pPr>
        <w:numPr>
          <w:ilvl w:val="0"/>
          <w:numId w:val="22"/>
        </w:numPr>
        <w:spacing w:after="0" w:line="264" w:lineRule="auto"/>
        <w:ind w:left="426" w:hanging="426"/>
        <w:contextualSpacing/>
        <w:rPr>
          <w:rFonts w:ascii="Tahoma" w:eastAsia="Times New Roman" w:hAnsi="Tahoma" w:cs="Tahoma"/>
          <w:b/>
          <w:color w:val="000000"/>
          <w:sz w:val="24"/>
          <w:szCs w:val="24"/>
          <w:lang w:val="en-AU" w:eastAsia="en-AU"/>
        </w:rPr>
      </w:pPr>
      <w:r>
        <w:rPr>
          <w:rFonts w:ascii="Tahoma" w:eastAsia="Times New Roman" w:hAnsi="Tahoma" w:cs="Tahoma"/>
          <w:b/>
          <w:color w:val="000000"/>
          <w:sz w:val="24"/>
          <w:szCs w:val="24"/>
          <w:lang w:val="en-AU" w:eastAsia="en-AU"/>
        </w:rPr>
        <w:t xml:space="preserve">Capaian Kinerja Infrastruktur </w:t>
      </w:r>
      <w:r w:rsidR="00DD2DA2">
        <w:rPr>
          <w:rFonts w:ascii="Tahoma" w:eastAsia="Times New Roman" w:hAnsi="Tahoma" w:cs="Tahoma"/>
          <w:b/>
          <w:color w:val="000000"/>
          <w:sz w:val="24"/>
          <w:szCs w:val="24"/>
          <w:lang w:val="en-AU" w:eastAsia="en-AU"/>
        </w:rPr>
        <w:t>dalam RPJMD</w:t>
      </w:r>
      <w:r>
        <w:rPr>
          <w:rFonts w:ascii="Tahoma" w:eastAsia="Times New Roman" w:hAnsi="Tahoma" w:cs="Tahoma"/>
          <w:b/>
          <w:color w:val="000000"/>
          <w:sz w:val="24"/>
          <w:szCs w:val="24"/>
          <w:lang w:val="en-AU" w:eastAsia="en-AU"/>
        </w:rPr>
        <w:t xml:space="preserve"> 2013-2018</w:t>
      </w:r>
    </w:p>
    <w:p w:rsidR="00DD2DA2" w:rsidRDefault="00DD2DA2" w:rsidP="002E7AEE">
      <w:pPr>
        <w:spacing w:after="0" w:line="288" w:lineRule="auto"/>
        <w:ind w:left="425" w:firstLine="709"/>
        <w:contextualSpacing/>
        <w:jc w:val="both"/>
        <w:rPr>
          <w:rFonts w:ascii="Tahoma" w:hAnsi="Tahoma" w:cs="Tahoma"/>
          <w:color w:val="000000"/>
          <w:sz w:val="24"/>
          <w:szCs w:val="24"/>
        </w:rPr>
      </w:pPr>
    </w:p>
    <w:p w:rsidR="007733B1" w:rsidRPr="007733B1" w:rsidRDefault="007733B1" w:rsidP="002E7AEE">
      <w:pPr>
        <w:spacing w:after="0" w:line="288" w:lineRule="auto"/>
        <w:ind w:left="425" w:firstLine="709"/>
        <w:contextualSpacing/>
        <w:jc w:val="both"/>
        <w:rPr>
          <w:rFonts w:ascii="Tahoma" w:hAnsi="Tahoma" w:cs="Tahoma"/>
          <w:color w:val="000000"/>
          <w:sz w:val="24"/>
          <w:szCs w:val="24"/>
        </w:rPr>
      </w:pPr>
      <w:r>
        <w:rPr>
          <w:rFonts w:ascii="Tahoma" w:hAnsi="Tahoma" w:cs="Tahoma"/>
          <w:color w:val="000000"/>
          <w:sz w:val="24"/>
          <w:szCs w:val="24"/>
        </w:rPr>
        <w:t>Capaian kinerja Infrastruktur seperti dimanatkan dalam RPJMD Tahun 2013-2018 kepada Dinas PUPR NTB ada 2 (dua) Indikator Kinerja Daerah (IKD), yaitu:</w:t>
      </w:r>
    </w:p>
    <w:p w:rsidR="00576DCC" w:rsidRPr="007733B1" w:rsidRDefault="002E7AEE" w:rsidP="007733B1">
      <w:pPr>
        <w:numPr>
          <w:ilvl w:val="0"/>
          <w:numId w:val="26"/>
        </w:numPr>
        <w:spacing w:after="0" w:line="288" w:lineRule="auto"/>
        <w:contextualSpacing/>
        <w:jc w:val="both"/>
        <w:rPr>
          <w:rFonts w:ascii="Tahoma" w:eastAsia="Times New Roman" w:hAnsi="Tahoma" w:cs="Tahoma"/>
          <w:color w:val="000000"/>
          <w:sz w:val="24"/>
          <w:szCs w:val="24"/>
          <w:lang w:val="en-AU" w:eastAsia="en-AU"/>
        </w:rPr>
      </w:pPr>
      <w:r w:rsidRPr="007733B1">
        <w:rPr>
          <w:rFonts w:ascii="Tahoma" w:hAnsi="Tahoma" w:cs="Tahoma"/>
          <w:color w:val="000000"/>
          <w:sz w:val="24"/>
          <w:szCs w:val="24"/>
          <w:lang w:val="id-ID"/>
        </w:rPr>
        <w:t>Kemantapan J</w:t>
      </w:r>
      <w:r w:rsidRPr="007733B1">
        <w:rPr>
          <w:rFonts w:ascii="Tahoma" w:hAnsi="Tahoma" w:cs="Tahoma"/>
          <w:color w:val="000000"/>
          <w:sz w:val="24"/>
          <w:szCs w:val="24"/>
        </w:rPr>
        <w:t xml:space="preserve">alan </w:t>
      </w:r>
      <w:r w:rsidRPr="007733B1">
        <w:rPr>
          <w:rFonts w:ascii="Tahoma" w:hAnsi="Tahoma" w:cs="Tahoma"/>
          <w:color w:val="000000"/>
          <w:sz w:val="24"/>
          <w:szCs w:val="24"/>
          <w:lang w:val="id-ID"/>
        </w:rPr>
        <w:t>p</w:t>
      </w:r>
      <w:r w:rsidRPr="007733B1">
        <w:rPr>
          <w:rFonts w:ascii="Tahoma" w:hAnsi="Tahoma" w:cs="Tahoma"/>
          <w:color w:val="000000"/>
          <w:sz w:val="24"/>
          <w:szCs w:val="24"/>
        </w:rPr>
        <w:t xml:space="preserve">rovinsi </w:t>
      </w:r>
      <w:r w:rsidR="007733B1">
        <w:rPr>
          <w:rFonts w:ascii="Tahoma" w:hAnsi="Tahoma" w:cs="Tahoma"/>
          <w:color w:val="000000"/>
          <w:sz w:val="24"/>
          <w:szCs w:val="24"/>
        </w:rPr>
        <w:t xml:space="preserve">akhir </w:t>
      </w:r>
      <w:r w:rsidRPr="007733B1">
        <w:rPr>
          <w:rFonts w:ascii="Tahoma" w:hAnsi="Tahoma" w:cs="Tahoma"/>
          <w:color w:val="000000"/>
          <w:sz w:val="24"/>
          <w:szCs w:val="24"/>
          <w:lang w:val="id-ID"/>
        </w:rPr>
        <w:t xml:space="preserve">tahun 2018 </w:t>
      </w:r>
      <w:r w:rsidRPr="007733B1">
        <w:rPr>
          <w:rFonts w:ascii="Tahoma" w:hAnsi="Tahoma" w:cs="Tahoma"/>
          <w:color w:val="000000"/>
          <w:sz w:val="24"/>
          <w:szCs w:val="24"/>
        </w:rPr>
        <w:t>mencapai 83</w:t>
      </w:r>
      <w:r w:rsidRPr="007733B1">
        <w:rPr>
          <w:rFonts w:ascii="Tahoma" w:hAnsi="Tahoma" w:cs="Tahoma"/>
          <w:color w:val="000000"/>
          <w:sz w:val="24"/>
          <w:szCs w:val="24"/>
          <w:lang w:val="id-ID"/>
        </w:rPr>
        <w:t>,</w:t>
      </w:r>
      <w:r w:rsidRPr="007733B1">
        <w:rPr>
          <w:rFonts w:ascii="Tahoma" w:hAnsi="Tahoma" w:cs="Tahoma"/>
          <w:color w:val="000000"/>
          <w:sz w:val="24"/>
          <w:szCs w:val="24"/>
        </w:rPr>
        <w:t xml:space="preserve">65 persen dari </w:t>
      </w:r>
      <w:r w:rsidRPr="007733B1">
        <w:rPr>
          <w:rFonts w:ascii="Tahoma" w:hAnsi="Tahoma" w:cs="Tahoma"/>
          <w:color w:val="000000"/>
          <w:sz w:val="24"/>
          <w:szCs w:val="24"/>
          <w:lang w:val="id-ID"/>
        </w:rPr>
        <w:t xml:space="preserve">rencana </w:t>
      </w:r>
      <w:r w:rsidRPr="007733B1">
        <w:rPr>
          <w:rFonts w:ascii="Tahoma" w:hAnsi="Tahoma" w:cs="Tahoma"/>
          <w:color w:val="000000"/>
          <w:sz w:val="24"/>
          <w:szCs w:val="24"/>
        </w:rPr>
        <w:t>83</w:t>
      </w:r>
      <w:r w:rsidRPr="007733B1">
        <w:rPr>
          <w:rFonts w:ascii="Tahoma" w:hAnsi="Tahoma" w:cs="Tahoma"/>
          <w:color w:val="000000"/>
          <w:sz w:val="24"/>
          <w:szCs w:val="24"/>
          <w:lang w:val="id-ID"/>
        </w:rPr>
        <w:t>,</w:t>
      </w:r>
      <w:r w:rsidRPr="007733B1">
        <w:rPr>
          <w:rFonts w:ascii="Tahoma" w:hAnsi="Tahoma" w:cs="Tahoma"/>
          <w:color w:val="000000"/>
          <w:sz w:val="24"/>
          <w:szCs w:val="24"/>
        </w:rPr>
        <w:t>65 persen</w:t>
      </w:r>
      <w:r w:rsidRPr="007733B1">
        <w:rPr>
          <w:rFonts w:ascii="Tahoma" w:hAnsi="Tahoma" w:cs="Tahoma"/>
          <w:color w:val="000000"/>
          <w:sz w:val="24"/>
          <w:szCs w:val="24"/>
          <w:lang w:val="id-ID"/>
        </w:rPr>
        <w:t xml:space="preserve"> target RPJMD, sementara </w:t>
      </w:r>
      <w:r w:rsidRPr="007733B1">
        <w:rPr>
          <w:rFonts w:ascii="Tahoma" w:hAnsi="Tahoma" w:cs="Tahoma"/>
          <w:color w:val="000000"/>
          <w:sz w:val="24"/>
          <w:szCs w:val="24"/>
        </w:rPr>
        <w:t xml:space="preserve">kemantapan </w:t>
      </w:r>
      <w:r w:rsidRPr="007733B1">
        <w:rPr>
          <w:rFonts w:ascii="Tahoma" w:hAnsi="Tahoma" w:cs="Tahoma"/>
          <w:color w:val="000000"/>
          <w:sz w:val="24"/>
          <w:szCs w:val="24"/>
          <w:lang w:val="id-ID"/>
        </w:rPr>
        <w:t>j</w:t>
      </w:r>
      <w:r w:rsidRPr="007733B1">
        <w:rPr>
          <w:rFonts w:ascii="Tahoma" w:hAnsi="Tahoma" w:cs="Tahoma"/>
          <w:color w:val="000000"/>
          <w:sz w:val="24"/>
          <w:szCs w:val="24"/>
        </w:rPr>
        <w:t xml:space="preserve">alan </w:t>
      </w:r>
      <w:r w:rsidRPr="007733B1">
        <w:rPr>
          <w:rFonts w:ascii="Tahoma" w:hAnsi="Tahoma" w:cs="Tahoma"/>
          <w:color w:val="000000"/>
          <w:sz w:val="24"/>
          <w:szCs w:val="24"/>
          <w:lang w:val="id-ID"/>
        </w:rPr>
        <w:t>n</w:t>
      </w:r>
      <w:r w:rsidRPr="007733B1">
        <w:rPr>
          <w:rFonts w:ascii="Tahoma" w:hAnsi="Tahoma" w:cs="Tahoma"/>
          <w:color w:val="000000"/>
          <w:sz w:val="24"/>
          <w:szCs w:val="24"/>
        </w:rPr>
        <w:t>asional</w:t>
      </w:r>
      <w:r w:rsidRPr="007733B1">
        <w:rPr>
          <w:rFonts w:ascii="Tahoma" w:hAnsi="Tahoma" w:cs="Tahoma"/>
          <w:color w:val="000000"/>
          <w:sz w:val="24"/>
          <w:szCs w:val="24"/>
          <w:lang w:val="id-ID"/>
        </w:rPr>
        <w:t xml:space="preserve"> tahun 2018 </w:t>
      </w:r>
      <w:r w:rsidRPr="007733B1">
        <w:rPr>
          <w:rFonts w:ascii="Tahoma" w:hAnsi="Tahoma" w:cs="Tahoma"/>
          <w:color w:val="000000"/>
          <w:sz w:val="24"/>
          <w:szCs w:val="24"/>
        </w:rPr>
        <w:t>telah mencapai</w:t>
      </w:r>
      <w:r w:rsidRPr="007733B1">
        <w:rPr>
          <w:rFonts w:ascii="Tahoma" w:hAnsi="Tahoma" w:cs="Tahoma"/>
          <w:color w:val="000000"/>
          <w:sz w:val="24"/>
          <w:szCs w:val="24"/>
          <w:lang w:val="id-ID"/>
        </w:rPr>
        <w:t xml:space="preserve"> target </w:t>
      </w:r>
      <w:r w:rsidRPr="007733B1">
        <w:rPr>
          <w:rFonts w:ascii="Tahoma" w:hAnsi="Tahoma" w:cs="Tahoma"/>
          <w:color w:val="000000"/>
          <w:sz w:val="24"/>
          <w:szCs w:val="24"/>
        </w:rPr>
        <w:t xml:space="preserve">99,98 persen. Jalan </w:t>
      </w:r>
      <w:r w:rsidRPr="007733B1">
        <w:rPr>
          <w:rFonts w:ascii="Tahoma" w:hAnsi="Tahoma" w:cs="Tahoma"/>
          <w:color w:val="000000"/>
          <w:sz w:val="24"/>
          <w:szCs w:val="24"/>
          <w:lang w:val="id-ID"/>
        </w:rPr>
        <w:t>p</w:t>
      </w:r>
      <w:r w:rsidRPr="007733B1">
        <w:rPr>
          <w:rFonts w:ascii="Tahoma" w:hAnsi="Tahoma" w:cs="Tahoma"/>
          <w:color w:val="000000"/>
          <w:sz w:val="24"/>
          <w:szCs w:val="24"/>
        </w:rPr>
        <w:t xml:space="preserve">rovinsi dengan total panjang 1.484,43 Km dengan panjang jalan yang sudah Hotmix sebesar 1.241,75 Km, sehingga dari </w:t>
      </w:r>
      <w:r w:rsidRPr="007733B1">
        <w:rPr>
          <w:rFonts w:ascii="Tahoma" w:hAnsi="Tahoma" w:cs="Tahoma"/>
          <w:color w:val="000000"/>
          <w:sz w:val="24"/>
          <w:szCs w:val="24"/>
          <w:lang w:val="id-ID"/>
        </w:rPr>
        <w:t xml:space="preserve">rencana </w:t>
      </w:r>
      <w:r w:rsidRPr="007733B1">
        <w:rPr>
          <w:rFonts w:ascii="Tahoma" w:hAnsi="Tahoma" w:cs="Tahoma"/>
          <w:color w:val="000000"/>
          <w:sz w:val="24"/>
          <w:szCs w:val="24"/>
          <w:lang w:val="en-GB"/>
        </w:rPr>
        <w:t>83</w:t>
      </w:r>
      <w:r w:rsidRPr="007733B1">
        <w:rPr>
          <w:rFonts w:ascii="Tahoma" w:hAnsi="Tahoma" w:cs="Tahoma"/>
          <w:color w:val="000000"/>
          <w:sz w:val="24"/>
          <w:szCs w:val="24"/>
          <w:lang w:val="id-ID"/>
        </w:rPr>
        <w:t>,</w:t>
      </w:r>
      <w:r w:rsidRPr="007733B1">
        <w:rPr>
          <w:rFonts w:ascii="Tahoma" w:hAnsi="Tahoma" w:cs="Tahoma"/>
          <w:color w:val="000000"/>
          <w:sz w:val="24"/>
          <w:szCs w:val="24"/>
        </w:rPr>
        <w:t>65 persen</w:t>
      </w:r>
      <w:r w:rsidRPr="007733B1">
        <w:rPr>
          <w:rFonts w:ascii="Tahoma" w:hAnsi="Tahoma" w:cs="Tahoma"/>
          <w:color w:val="000000"/>
          <w:sz w:val="24"/>
          <w:szCs w:val="24"/>
          <w:lang w:val="id-ID"/>
        </w:rPr>
        <w:t xml:space="preserve"> </w:t>
      </w:r>
      <w:r w:rsidRPr="007733B1">
        <w:rPr>
          <w:rFonts w:ascii="Tahoma" w:hAnsi="Tahoma" w:cs="Tahoma"/>
          <w:color w:val="000000"/>
          <w:sz w:val="24"/>
          <w:szCs w:val="24"/>
        </w:rPr>
        <w:t xml:space="preserve">dari </w:t>
      </w:r>
      <w:r w:rsidRPr="007733B1">
        <w:rPr>
          <w:rFonts w:ascii="Tahoma" w:hAnsi="Tahoma" w:cs="Tahoma"/>
          <w:color w:val="000000"/>
          <w:sz w:val="24"/>
          <w:szCs w:val="24"/>
          <w:lang w:val="id-ID"/>
        </w:rPr>
        <w:t xml:space="preserve">target </w:t>
      </w:r>
      <w:r w:rsidRPr="007733B1">
        <w:rPr>
          <w:rFonts w:ascii="Tahoma" w:hAnsi="Tahoma" w:cs="Tahoma"/>
          <w:color w:val="000000"/>
          <w:sz w:val="24"/>
          <w:szCs w:val="24"/>
        </w:rPr>
        <w:t xml:space="preserve">yang tertuang dalam </w:t>
      </w:r>
      <w:r w:rsidRPr="007733B1">
        <w:rPr>
          <w:rFonts w:ascii="Tahoma" w:hAnsi="Tahoma" w:cs="Tahoma"/>
          <w:color w:val="000000"/>
          <w:sz w:val="24"/>
          <w:szCs w:val="24"/>
          <w:lang w:val="id-ID"/>
        </w:rPr>
        <w:t>RPJMD</w:t>
      </w:r>
      <w:r w:rsidRPr="007733B1">
        <w:rPr>
          <w:rFonts w:ascii="Tahoma" w:hAnsi="Tahoma" w:cs="Tahoma"/>
          <w:color w:val="000000"/>
          <w:sz w:val="24"/>
          <w:szCs w:val="24"/>
        </w:rPr>
        <w:t>,</w:t>
      </w:r>
      <w:r w:rsidRPr="007733B1">
        <w:rPr>
          <w:rFonts w:ascii="Tahoma" w:hAnsi="Tahoma" w:cs="Tahoma"/>
          <w:color w:val="000000"/>
          <w:sz w:val="24"/>
          <w:szCs w:val="24"/>
          <w:lang w:val="id-ID"/>
        </w:rPr>
        <w:t xml:space="preserve"> </w:t>
      </w:r>
      <w:r w:rsidRPr="007733B1">
        <w:rPr>
          <w:rFonts w:ascii="Tahoma" w:hAnsi="Tahoma" w:cs="Tahoma"/>
          <w:color w:val="000000"/>
          <w:sz w:val="24"/>
          <w:szCs w:val="24"/>
        </w:rPr>
        <w:t>capaian kinerja sudah tercapai dengan ratio tingkat capaian kinerja 100,00 persen (%)</w:t>
      </w:r>
      <w:r w:rsidRPr="007733B1">
        <w:rPr>
          <w:rFonts w:ascii="Tahoma" w:hAnsi="Tahoma" w:cs="Tahoma"/>
          <w:color w:val="000000"/>
          <w:sz w:val="24"/>
          <w:szCs w:val="24"/>
          <w:lang w:val="id-ID"/>
        </w:rPr>
        <w:t xml:space="preserve"> </w:t>
      </w:r>
      <w:r w:rsidRPr="007733B1">
        <w:rPr>
          <w:rFonts w:ascii="Tahoma" w:hAnsi="Tahoma" w:cs="Tahoma"/>
          <w:color w:val="000000"/>
          <w:sz w:val="24"/>
          <w:szCs w:val="24"/>
        </w:rPr>
        <w:t xml:space="preserve">namun </w:t>
      </w:r>
      <w:r w:rsidRPr="007733B1">
        <w:rPr>
          <w:rFonts w:ascii="Tahoma" w:hAnsi="Tahoma" w:cs="Tahoma"/>
          <w:color w:val="000000"/>
          <w:sz w:val="24"/>
          <w:szCs w:val="24"/>
          <w:lang w:val="id-ID"/>
        </w:rPr>
        <w:t>upaya perbaikan kondisi kemantapan jalan tetap dilakukan secara bertahap sesuai kemampuan anggaran.</w:t>
      </w:r>
      <w:r w:rsidR="007733B1">
        <w:rPr>
          <w:rFonts w:ascii="Tahoma" w:hAnsi="Tahoma" w:cs="Tahoma"/>
          <w:color w:val="000000"/>
          <w:sz w:val="24"/>
          <w:szCs w:val="24"/>
        </w:rPr>
        <w:t xml:space="preserve"> C</w:t>
      </w:r>
      <w:r w:rsidR="007733B1" w:rsidRPr="007733B1">
        <w:rPr>
          <w:rFonts w:ascii="Tahoma" w:hAnsi="Tahoma" w:cs="Tahoma"/>
          <w:color w:val="000000"/>
          <w:sz w:val="24"/>
          <w:szCs w:val="24"/>
        </w:rPr>
        <w:t xml:space="preserve">apaian </w:t>
      </w:r>
      <w:r w:rsidR="007733B1">
        <w:rPr>
          <w:rFonts w:ascii="Tahoma" w:hAnsi="Tahoma" w:cs="Tahoma"/>
          <w:color w:val="000000"/>
          <w:sz w:val="24"/>
          <w:szCs w:val="24"/>
        </w:rPr>
        <w:t>I</w:t>
      </w:r>
      <w:r w:rsidR="007733B1" w:rsidRPr="007733B1">
        <w:rPr>
          <w:rFonts w:ascii="Tahoma" w:hAnsi="Tahoma" w:cs="Tahoma"/>
          <w:color w:val="000000"/>
          <w:sz w:val="24"/>
          <w:szCs w:val="24"/>
        </w:rPr>
        <w:t xml:space="preserve">ndikator </w:t>
      </w:r>
      <w:r w:rsidR="007733B1">
        <w:rPr>
          <w:rFonts w:ascii="Tahoma" w:hAnsi="Tahoma" w:cs="Tahoma"/>
          <w:color w:val="000000"/>
          <w:sz w:val="24"/>
          <w:szCs w:val="24"/>
        </w:rPr>
        <w:t>K</w:t>
      </w:r>
      <w:r w:rsidR="007733B1" w:rsidRPr="007733B1">
        <w:rPr>
          <w:rFonts w:ascii="Tahoma" w:hAnsi="Tahoma" w:cs="Tahoma"/>
          <w:color w:val="000000"/>
          <w:sz w:val="24"/>
          <w:szCs w:val="24"/>
        </w:rPr>
        <w:t xml:space="preserve">inerja </w:t>
      </w:r>
      <w:r w:rsidR="007733B1">
        <w:rPr>
          <w:rFonts w:ascii="Tahoma" w:hAnsi="Tahoma" w:cs="Tahoma"/>
          <w:color w:val="000000"/>
          <w:sz w:val="24"/>
          <w:szCs w:val="24"/>
        </w:rPr>
        <w:t>Daerah aspek jalan provinsi kondisi Mantap</w:t>
      </w:r>
      <w:r w:rsidR="007733B1" w:rsidRPr="007733B1">
        <w:rPr>
          <w:rFonts w:ascii="Tahoma" w:hAnsi="Tahoma" w:cs="Tahoma"/>
          <w:color w:val="000000"/>
          <w:sz w:val="24"/>
          <w:szCs w:val="24"/>
        </w:rPr>
        <w:t xml:space="preserve"> sebagaimana pada gambar</w:t>
      </w:r>
      <w:r w:rsidR="007733B1" w:rsidRPr="007733B1">
        <w:rPr>
          <w:rFonts w:ascii="Tahoma" w:hAnsi="Tahoma" w:cs="Tahoma"/>
          <w:color w:val="000000"/>
          <w:sz w:val="24"/>
          <w:szCs w:val="24"/>
          <w:lang w:val="id-ID"/>
        </w:rPr>
        <w:t xml:space="preserve"> </w:t>
      </w:r>
      <w:r w:rsidR="007733B1" w:rsidRPr="007733B1">
        <w:rPr>
          <w:rFonts w:ascii="Tahoma" w:hAnsi="Tahoma" w:cs="Tahoma"/>
          <w:color w:val="000000"/>
          <w:sz w:val="24"/>
          <w:szCs w:val="24"/>
        </w:rPr>
        <w:t>3.</w:t>
      </w:r>
      <w:r w:rsidR="007733B1">
        <w:rPr>
          <w:rFonts w:ascii="Tahoma" w:hAnsi="Tahoma" w:cs="Tahoma"/>
          <w:color w:val="000000"/>
          <w:sz w:val="24"/>
          <w:szCs w:val="24"/>
        </w:rPr>
        <w:t>1</w:t>
      </w:r>
      <w:r w:rsidR="007733B1" w:rsidRPr="007733B1">
        <w:rPr>
          <w:rFonts w:ascii="Tahoma" w:hAnsi="Tahoma" w:cs="Tahoma"/>
          <w:color w:val="000000"/>
          <w:sz w:val="24"/>
          <w:szCs w:val="24"/>
        </w:rPr>
        <w:t>.</w:t>
      </w:r>
    </w:p>
    <w:p w:rsidR="002E7AEE" w:rsidRPr="002E7AEE" w:rsidRDefault="002E7AEE" w:rsidP="007733B1">
      <w:pPr>
        <w:numPr>
          <w:ilvl w:val="0"/>
          <w:numId w:val="26"/>
        </w:numPr>
        <w:spacing w:after="0" w:line="288" w:lineRule="auto"/>
        <w:contextualSpacing/>
        <w:jc w:val="both"/>
        <w:rPr>
          <w:rFonts w:ascii="Tahoma" w:eastAsia="Times New Roman" w:hAnsi="Tahoma" w:cs="Tahoma"/>
          <w:b/>
          <w:color w:val="000000"/>
          <w:sz w:val="24"/>
          <w:szCs w:val="24"/>
          <w:lang w:val="en-AU" w:eastAsia="en-AU"/>
        </w:rPr>
        <w:sectPr w:rsidR="002E7AEE" w:rsidRPr="002E7AEE" w:rsidSect="009574CE">
          <w:pgSz w:w="11906" w:h="16838" w:code="9"/>
          <w:pgMar w:top="1411" w:right="991" w:bottom="850" w:left="1699" w:header="720" w:footer="0" w:gutter="0"/>
          <w:cols w:space="720"/>
          <w:docGrid w:linePitch="360"/>
        </w:sectPr>
      </w:pPr>
      <w:r w:rsidRPr="00DD2DA2">
        <w:rPr>
          <w:rFonts w:ascii="Tahoma" w:hAnsi="Tahoma" w:cs="Tahoma"/>
          <w:sz w:val="24"/>
          <w:szCs w:val="24"/>
        </w:rPr>
        <w:t xml:space="preserve">Peningkatan </w:t>
      </w:r>
      <w:r w:rsidRPr="00DD2DA2">
        <w:rPr>
          <w:rFonts w:ascii="Tahoma" w:hAnsi="Tahoma" w:cs="Tahoma"/>
          <w:sz w:val="24"/>
          <w:szCs w:val="24"/>
          <w:lang w:val="id-ID"/>
        </w:rPr>
        <w:t xml:space="preserve">capaian pelayanan </w:t>
      </w:r>
      <w:r w:rsidRPr="00DD2DA2">
        <w:rPr>
          <w:rFonts w:ascii="Tahoma" w:hAnsi="Tahoma" w:cs="Tahoma"/>
          <w:sz w:val="24"/>
          <w:szCs w:val="24"/>
        </w:rPr>
        <w:t xml:space="preserve">sistem </w:t>
      </w:r>
      <w:r w:rsidRPr="00DD2DA2">
        <w:rPr>
          <w:rFonts w:ascii="Tahoma" w:hAnsi="Tahoma" w:cs="Tahoma"/>
          <w:sz w:val="24"/>
          <w:szCs w:val="24"/>
          <w:lang w:val="id-ID"/>
        </w:rPr>
        <w:t>penyediaan prasarana dan sarana air</w:t>
      </w:r>
      <w:r w:rsidRPr="007733B1">
        <w:rPr>
          <w:rFonts w:ascii="Tahoma" w:hAnsi="Tahoma" w:cs="Tahoma"/>
          <w:sz w:val="24"/>
          <w:szCs w:val="24"/>
          <w:lang w:val="id-ID"/>
        </w:rPr>
        <w:t xml:space="preserve"> bersih</w:t>
      </w:r>
      <w:r w:rsidRPr="007733B1">
        <w:rPr>
          <w:rFonts w:ascii="Tahoma" w:hAnsi="Tahoma" w:cs="Tahoma"/>
          <w:sz w:val="24"/>
          <w:szCs w:val="24"/>
        </w:rPr>
        <w:t xml:space="preserve"> (SPAM</w:t>
      </w:r>
      <w:r w:rsidRPr="002E7AEE">
        <w:rPr>
          <w:rFonts w:ascii="Tahoma" w:hAnsi="Tahoma" w:cs="Tahoma"/>
          <w:sz w:val="24"/>
          <w:szCs w:val="24"/>
        </w:rPr>
        <w:t>)</w:t>
      </w:r>
      <w:r w:rsidRPr="002E7AEE">
        <w:rPr>
          <w:rFonts w:ascii="Tahoma" w:hAnsi="Tahoma" w:cs="Tahoma"/>
          <w:sz w:val="24"/>
          <w:szCs w:val="24"/>
          <w:lang w:val="id-ID"/>
        </w:rPr>
        <w:t xml:space="preserve"> pada </w:t>
      </w:r>
      <w:r w:rsidRPr="002E7AEE">
        <w:rPr>
          <w:rFonts w:ascii="Tahoma" w:hAnsi="Tahoma" w:cs="Tahoma"/>
          <w:sz w:val="24"/>
          <w:szCs w:val="24"/>
        </w:rPr>
        <w:t xml:space="preserve">setiap </w:t>
      </w:r>
      <w:r w:rsidRPr="002E7AEE">
        <w:rPr>
          <w:rFonts w:ascii="Tahoma" w:hAnsi="Tahoma" w:cs="Tahoma"/>
          <w:sz w:val="24"/>
          <w:szCs w:val="24"/>
          <w:lang w:val="id-ID"/>
        </w:rPr>
        <w:t>tahun</w:t>
      </w:r>
      <w:r w:rsidRPr="002E7AEE">
        <w:rPr>
          <w:rFonts w:ascii="Tahoma" w:hAnsi="Tahoma" w:cs="Tahoma"/>
          <w:sz w:val="24"/>
          <w:szCs w:val="24"/>
        </w:rPr>
        <w:t>nya</w:t>
      </w:r>
      <w:r w:rsidRPr="002E7AEE">
        <w:rPr>
          <w:rFonts w:ascii="Tahoma" w:hAnsi="Tahoma" w:cs="Tahoma"/>
          <w:sz w:val="24"/>
          <w:szCs w:val="24"/>
          <w:lang w:val="id-ID"/>
        </w:rPr>
        <w:t xml:space="preserve"> </w:t>
      </w:r>
      <w:r w:rsidRPr="002E7AEE">
        <w:rPr>
          <w:rFonts w:ascii="Tahoma" w:hAnsi="Tahoma" w:cs="Tahoma"/>
          <w:sz w:val="24"/>
          <w:szCs w:val="24"/>
        </w:rPr>
        <w:t xml:space="preserve">dapat </w:t>
      </w:r>
      <w:r w:rsidRPr="002E7AEE">
        <w:rPr>
          <w:rFonts w:ascii="Tahoma" w:hAnsi="Tahoma" w:cs="Tahoma"/>
          <w:sz w:val="24"/>
          <w:szCs w:val="24"/>
          <w:lang w:val="id-ID"/>
        </w:rPr>
        <w:t>ter</w:t>
      </w:r>
      <w:r w:rsidRPr="002E7AEE">
        <w:rPr>
          <w:rFonts w:ascii="Tahoma" w:hAnsi="Tahoma" w:cs="Tahoma"/>
          <w:sz w:val="24"/>
          <w:szCs w:val="24"/>
        </w:rPr>
        <w:t xml:space="preserve">capai, melihat trend anggaran APBN (untuk perkotaan) terhadap program ini terus meningkat. </w:t>
      </w:r>
      <w:r w:rsidR="007733B1">
        <w:rPr>
          <w:rFonts w:ascii="Tahoma" w:hAnsi="Tahoma" w:cs="Tahoma"/>
          <w:sz w:val="24"/>
          <w:szCs w:val="24"/>
        </w:rPr>
        <w:t>Capaian I</w:t>
      </w:r>
      <w:r w:rsidRPr="002E7AEE">
        <w:rPr>
          <w:rFonts w:ascii="Tahoma" w:hAnsi="Tahoma" w:cs="Tahoma"/>
          <w:sz w:val="24"/>
          <w:szCs w:val="24"/>
        </w:rPr>
        <w:t xml:space="preserve">ndikator </w:t>
      </w:r>
      <w:r w:rsidR="007733B1">
        <w:rPr>
          <w:rFonts w:ascii="Tahoma" w:hAnsi="Tahoma" w:cs="Tahoma"/>
          <w:sz w:val="24"/>
          <w:szCs w:val="24"/>
        </w:rPr>
        <w:t>K</w:t>
      </w:r>
      <w:r w:rsidRPr="002E7AEE">
        <w:rPr>
          <w:rFonts w:ascii="Tahoma" w:hAnsi="Tahoma" w:cs="Tahoma"/>
          <w:sz w:val="24"/>
          <w:szCs w:val="24"/>
        </w:rPr>
        <w:t xml:space="preserve">inerja </w:t>
      </w:r>
      <w:r w:rsidR="007733B1">
        <w:rPr>
          <w:rFonts w:ascii="Tahoma" w:hAnsi="Tahoma" w:cs="Tahoma"/>
          <w:sz w:val="24"/>
          <w:szCs w:val="24"/>
        </w:rPr>
        <w:t xml:space="preserve">Daerah aspek </w:t>
      </w:r>
      <w:r>
        <w:rPr>
          <w:rFonts w:ascii="Tahoma" w:hAnsi="Tahoma" w:cs="Tahoma"/>
          <w:sz w:val="24"/>
          <w:szCs w:val="24"/>
        </w:rPr>
        <w:t xml:space="preserve">cakupan </w:t>
      </w:r>
      <w:r w:rsidRPr="002E7AEE">
        <w:rPr>
          <w:rFonts w:ascii="Tahoma" w:hAnsi="Tahoma" w:cs="Tahoma"/>
          <w:sz w:val="24"/>
          <w:szCs w:val="24"/>
        </w:rPr>
        <w:t>air bersih</w:t>
      </w:r>
      <w:r w:rsidR="007733B1">
        <w:rPr>
          <w:rFonts w:ascii="Tahoma" w:hAnsi="Tahoma" w:cs="Tahoma"/>
          <w:sz w:val="24"/>
          <w:szCs w:val="24"/>
        </w:rPr>
        <w:t xml:space="preserve"> Perkotaan dan Perdesaan</w:t>
      </w:r>
      <w:r w:rsidRPr="002E7AEE">
        <w:rPr>
          <w:rFonts w:ascii="Tahoma" w:hAnsi="Tahoma" w:cs="Tahoma"/>
          <w:sz w:val="24"/>
          <w:szCs w:val="24"/>
        </w:rPr>
        <w:t xml:space="preserve"> sebagaimana pada </w:t>
      </w:r>
      <w:r>
        <w:rPr>
          <w:rFonts w:ascii="Tahoma" w:hAnsi="Tahoma" w:cs="Tahoma"/>
          <w:sz w:val="24"/>
          <w:szCs w:val="24"/>
        </w:rPr>
        <w:t>gambar</w:t>
      </w:r>
      <w:r w:rsidRPr="002E7AEE">
        <w:rPr>
          <w:rFonts w:ascii="Tahoma" w:hAnsi="Tahoma" w:cs="Tahoma"/>
          <w:sz w:val="24"/>
          <w:szCs w:val="24"/>
          <w:lang w:val="id-ID"/>
        </w:rPr>
        <w:t xml:space="preserve"> </w:t>
      </w:r>
      <w:r>
        <w:rPr>
          <w:rFonts w:ascii="Tahoma" w:hAnsi="Tahoma" w:cs="Tahoma"/>
          <w:sz w:val="24"/>
          <w:szCs w:val="24"/>
        </w:rPr>
        <w:t>3</w:t>
      </w:r>
      <w:r w:rsidRPr="002E7AEE">
        <w:rPr>
          <w:rFonts w:ascii="Tahoma" w:hAnsi="Tahoma" w:cs="Tahoma"/>
          <w:sz w:val="24"/>
          <w:szCs w:val="24"/>
        </w:rPr>
        <w:t>.</w:t>
      </w:r>
      <w:r>
        <w:rPr>
          <w:rFonts w:ascii="Tahoma" w:hAnsi="Tahoma" w:cs="Tahoma"/>
          <w:sz w:val="24"/>
          <w:szCs w:val="24"/>
        </w:rPr>
        <w:t>2</w:t>
      </w:r>
      <w:r w:rsidRPr="002E7AEE">
        <w:rPr>
          <w:rFonts w:ascii="Tahoma" w:hAnsi="Tahoma" w:cs="Tahoma"/>
          <w:sz w:val="24"/>
          <w:szCs w:val="24"/>
        </w:rPr>
        <w:t>.</w:t>
      </w:r>
    </w:p>
    <w:p w:rsidR="00E55233" w:rsidRDefault="009574CE" w:rsidP="009574CE">
      <w:pPr>
        <w:spacing w:after="80" w:line="288" w:lineRule="auto"/>
        <w:jc w:val="center"/>
        <w:rPr>
          <w:rFonts w:ascii="Tahoma" w:eastAsia="Times New Roman" w:hAnsi="Tahoma" w:cs="Tahoma"/>
          <w:sz w:val="24"/>
          <w:szCs w:val="24"/>
          <w:lang w:val="en-AU" w:eastAsia="en-AU"/>
        </w:rPr>
      </w:pPr>
      <w:r w:rsidRPr="00E55233">
        <w:rPr>
          <w:rFonts w:ascii="Tahoma" w:eastAsia="Times New Roman" w:hAnsi="Tahoma" w:cs="Tahoma"/>
          <w:sz w:val="24"/>
          <w:szCs w:val="24"/>
          <w:lang w:val="en-AU" w:eastAsia="en-AU"/>
        </w:rPr>
        <w:lastRenderedPageBreak/>
        <w:t xml:space="preserve">Tabel </w:t>
      </w:r>
      <w:r w:rsidR="0007194F">
        <w:rPr>
          <w:rFonts w:ascii="Tahoma" w:eastAsia="Times New Roman" w:hAnsi="Tahoma" w:cs="Tahoma"/>
          <w:sz w:val="24"/>
          <w:szCs w:val="24"/>
          <w:lang w:val="en-AU" w:eastAsia="en-AU"/>
        </w:rPr>
        <w:t>3</w:t>
      </w:r>
      <w:r w:rsidRPr="00E55233">
        <w:rPr>
          <w:rFonts w:ascii="Tahoma" w:eastAsia="Times New Roman" w:hAnsi="Tahoma" w:cs="Tahoma"/>
          <w:sz w:val="24"/>
          <w:szCs w:val="24"/>
          <w:lang w:val="en-AU" w:eastAsia="en-AU"/>
        </w:rPr>
        <w:t xml:space="preserve">.2. </w:t>
      </w:r>
    </w:p>
    <w:p w:rsidR="009574CE" w:rsidRDefault="009574CE" w:rsidP="009574CE">
      <w:pPr>
        <w:spacing w:after="80" w:line="288" w:lineRule="auto"/>
        <w:jc w:val="center"/>
        <w:rPr>
          <w:rFonts w:ascii="Tahoma" w:eastAsia="Times New Roman" w:hAnsi="Tahoma" w:cs="Tahoma"/>
          <w:sz w:val="24"/>
          <w:szCs w:val="24"/>
          <w:lang w:val="en-AU" w:eastAsia="en-AU"/>
        </w:rPr>
      </w:pPr>
      <w:r w:rsidRPr="00E55233">
        <w:rPr>
          <w:rFonts w:ascii="Tahoma" w:eastAsia="Times New Roman" w:hAnsi="Tahoma" w:cs="Tahoma"/>
          <w:sz w:val="24"/>
          <w:szCs w:val="24"/>
          <w:lang w:val="en-AU" w:eastAsia="en-AU"/>
        </w:rPr>
        <w:t xml:space="preserve">Indikator Kinerja Daerah Tehadap </w:t>
      </w:r>
      <w:proofErr w:type="gramStart"/>
      <w:r w:rsidRPr="00E55233">
        <w:rPr>
          <w:rFonts w:ascii="Tahoma" w:eastAsia="Times New Roman" w:hAnsi="Tahoma" w:cs="Tahoma"/>
          <w:sz w:val="24"/>
          <w:szCs w:val="24"/>
          <w:lang w:val="en-AU" w:eastAsia="en-AU"/>
        </w:rPr>
        <w:t>Capaian  Kinerja</w:t>
      </w:r>
      <w:proofErr w:type="gramEnd"/>
      <w:r w:rsidRPr="00E55233">
        <w:rPr>
          <w:rFonts w:ascii="Tahoma" w:eastAsia="Times New Roman" w:hAnsi="Tahoma" w:cs="Tahoma"/>
          <w:sz w:val="24"/>
          <w:szCs w:val="24"/>
          <w:lang w:val="en-AU" w:eastAsia="en-AU"/>
        </w:rPr>
        <w:t xml:space="preserve"> Penyelenggaraan Urusan Pemerintahan Provinsi NTB</w:t>
      </w:r>
    </w:p>
    <w:p w:rsidR="00012809" w:rsidRPr="00E55233" w:rsidRDefault="00012809" w:rsidP="009574CE">
      <w:pPr>
        <w:spacing w:after="80" w:line="288" w:lineRule="auto"/>
        <w:jc w:val="center"/>
        <w:rPr>
          <w:rFonts w:ascii="Tahoma" w:eastAsia="Times New Roman" w:hAnsi="Tahoma" w:cs="Tahoma"/>
          <w:sz w:val="24"/>
          <w:szCs w:val="24"/>
          <w:lang w:val="en-AU" w:eastAsia="en-AU"/>
        </w:rPr>
      </w:pPr>
      <w:r>
        <w:rPr>
          <w:rFonts w:ascii="Tahoma" w:eastAsia="Times New Roman" w:hAnsi="Tahoma" w:cs="Tahoma"/>
          <w:sz w:val="24"/>
          <w:szCs w:val="24"/>
          <w:lang w:val="en-AU" w:eastAsia="en-AU"/>
        </w:rPr>
        <w:t xml:space="preserve">Berhubungan dengan </w:t>
      </w:r>
      <w:r w:rsidR="006E6DD9">
        <w:rPr>
          <w:rFonts w:ascii="Tahoma" w:eastAsia="Times New Roman" w:hAnsi="Tahoma" w:cs="Tahoma"/>
          <w:sz w:val="24"/>
          <w:szCs w:val="24"/>
          <w:lang w:val="en-AU" w:eastAsia="en-AU"/>
        </w:rPr>
        <w:t xml:space="preserve">Infrastruktur </w:t>
      </w:r>
      <w:r>
        <w:rPr>
          <w:rFonts w:ascii="Tahoma" w:eastAsia="Times New Roman" w:hAnsi="Tahoma" w:cs="Tahoma"/>
          <w:sz w:val="24"/>
          <w:szCs w:val="24"/>
          <w:lang w:val="en-AU" w:eastAsia="en-AU"/>
        </w:rPr>
        <w:t>PUPR Provinsi NTB</w:t>
      </w:r>
    </w:p>
    <w:tbl>
      <w:tblPr>
        <w:tblW w:w="152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2"/>
        <w:gridCol w:w="2192"/>
        <w:gridCol w:w="989"/>
        <w:gridCol w:w="1134"/>
        <w:gridCol w:w="1177"/>
        <w:gridCol w:w="1173"/>
        <w:gridCol w:w="1173"/>
        <w:gridCol w:w="1273"/>
        <w:gridCol w:w="1173"/>
        <w:gridCol w:w="1201"/>
        <w:gridCol w:w="6"/>
        <w:gridCol w:w="1422"/>
        <w:gridCol w:w="1724"/>
      </w:tblGrid>
      <w:tr w:rsidR="009574CE" w:rsidRPr="00E55233" w:rsidTr="00805430">
        <w:trPr>
          <w:trHeight w:val="444"/>
          <w:tblHeader/>
          <w:jc w:val="center"/>
        </w:trPr>
        <w:tc>
          <w:tcPr>
            <w:tcW w:w="632" w:type="dxa"/>
            <w:vMerge w:val="restart"/>
            <w:tcBorders>
              <w:top w:val="single" w:sz="12" w:space="0" w:color="auto"/>
              <w:left w:val="single" w:sz="12" w:space="0" w:color="auto"/>
            </w:tcBorders>
            <w:shd w:val="clear" w:color="auto" w:fill="auto"/>
            <w:vAlign w:val="center"/>
          </w:tcPr>
          <w:p w:rsidR="009574CE" w:rsidRPr="00E55233" w:rsidRDefault="009574CE" w:rsidP="009574CE">
            <w:pPr>
              <w:spacing w:after="12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No</w:t>
            </w:r>
          </w:p>
        </w:tc>
        <w:tc>
          <w:tcPr>
            <w:tcW w:w="2192" w:type="dxa"/>
            <w:vMerge w:val="restart"/>
            <w:tcBorders>
              <w:top w:val="single" w:sz="12" w:space="0" w:color="auto"/>
            </w:tcBorders>
            <w:shd w:val="clear" w:color="auto" w:fill="auto"/>
            <w:vAlign w:val="center"/>
          </w:tcPr>
          <w:p w:rsidR="009574CE" w:rsidRPr="00E55233" w:rsidRDefault="009574CE" w:rsidP="00012809">
            <w:pPr>
              <w:spacing w:after="0" w:line="240" w:lineRule="auto"/>
              <w:ind w:right="37"/>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Aspek/Indikator Kinerja Daerah</w:t>
            </w:r>
          </w:p>
        </w:tc>
        <w:tc>
          <w:tcPr>
            <w:tcW w:w="989" w:type="dxa"/>
            <w:vMerge w:val="restart"/>
            <w:tcBorders>
              <w:top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Satuan</w:t>
            </w:r>
          </w:p>
        </w:tc>
        <w:tc>
          <w:tcPr>
            <w:tcW w:w="1134" w:type="dxa"/>
            <w:vMerge w:val="restart"/>
            <w:tcBorders>
              <w:top w:val="single" w:sz="12" w:space="0" w:color="auto"/>
            </w:tcBorders>
            <w:shd w:val="clear" w:color="auto" w:fill="auto"/>
            <w:vAlign w:val="center"/>
          </w:tcPr>
          <w:p w:rsidR="009574CE" w:rsidRPr="00E55233" w:rsidRDefault="009574CE" w:rsidP="009574CE">
            <w:pPr>
              <w:spacing w:after="0" w:line="240" w:lineRule="auto"/>
              <w:ind w:left="-141" w:right="-108"/>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Kondisi Kinerja Awal 2013</w:t>
            </w:r>
          </w:p>
        </w:tc>
        <w:tc>
          <w:tcPr>
            <w:tcW w:w="5969" w:type="dxa"/>
            <w:gridSpan w:val="5"/>
            <w:tcBorders>
              <w:top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Target Capaian Setiap Tahun</w:t>
            </w:r>
          </w:p>
        </w:tc>
        <w:tc>
          <w:tcPr>
            <w:tcW w:w="1201" w:type="dxa"/>
            <w:vMerge w:val="restart"/>
            <w:tcBorders>
              <w:top w:val="single" w:sz="12" w:space="0" w:color="auto"/>
            </w:tcBorders>
            <w:shd w:val="clear" w:color="auto" w:fill="auto"/>
          </w:tcPr>
          <w:p w:rsidR="009574CE" w:rsidRPr="00E55233" w:rsidRDefault="009574CE" w:rsidP="009574CE">
            <w:pPr>
              <w:spacing w:after="0" w:line="240" w:lineRule="auto"/>
              <w:ind w:left="-69" w:right="-106"/>
              <w:jc w:val="center"/>
              <w:rPr>
                <w:rFonts w:ascii="Tahoma" w:eastAsia="Times New Roman" w:hAnsi="Tahoma" w:cs="Tahoma"/>
                <w:color w:val="000000" w:themeColor="text1"/>
                <w:sz w:val="20"/>
                <w:szCs w:val="20"/>
                <w:lang w:val="en-AU" w:eastAsia="en-AU"/>
              </w:rPr>
            </w:pPr>
          </w:p>
          <w:p w:rsidR="009574CE" w:rsidRPr="00E55233" w:rsidRDefault="009574CE" w:rsidP="009574CE">
            <w:pPr>
              <w:spacing w:after="0" w:line="240" w:lineRule="auto"/>
              <w:ind w:left="-69" w:right="-106"/>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Kondisi Kinerja Akhir 2018</w:t>
            </w:r>
          </w:p>
        </w:tc>
        <w:tc>
          <w:tcPr>
            <w:tcW w:w="3152" w:type="dxa"/>
            <w:gridSpan w:val="3"/>
            <w:vMerge w:val="restart"/>
            <w:tcBorders>
              <w:top w:val="single" w:sz="12" w:space="0" w:color="auto"/>
              <w:right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SKPD Pengelola</w:t>
            </w:r>
          </w:p>
        </w:tc>
      </w:tr>
      <w:tr w:rsidR="009574CE" w:rsidRPr="00E55233" w:rsidTr="00805430">
        <w:trPr>
          <w:trHeight w:val="241"/>
          <w:tblHeader/>
          <w:jc w:val="center"/>
        </w:trPr>
        <w:tc>
          <w:tcPr>
            <w:tcW w:w="632" w:type="dxa"/>
            <w:vMerge/>
            <w:tcBorders>
              <w:left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p>
        </w:tc>
        <w:tc>
          <w:tcPr>
            <w:tcW w:w="2192" w:type="dxa"/>
            <w:vMerge/>
            <w:shd w:val="clear" w:color="auto" w:fill="auto"/>
            <w:vAlign w:val="center"/>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p>
        </w:tc>
        <w:tc>
          <w:tcPr>
            <w:tcW w:w="989" w:type="dxa"/>
            <w:vMerge/>
            <w:shd w:val="clear" w:color="auto" w:fill="auto"/>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p>
        </w:tc>
        <w:tc>
          <w:tcPr>
            <w:tcW w:w="1134" w:type="dxa"/>
            <w:vMerge/>
            <w:shd w:val="clear" w:color="auto" w:fill="auto"/>
            <w:vAlign w:val="center"/>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p>
        </w:tc>
        <w:tc>
          <w:tcPr>
            <w:tcW w:w="1177" w:type="dxa"/>
            <w:vMerge w:val="restart"/>
            <w:shd w:val="clear" w:color="auto" w:fill="auto"/>
            <w:vAlign w:val="center"/>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r w:rsidRPr="00E55233">
              <w:rPr>
                <w:rFonts w:ascii="Tahoma" w:eastAsia="Times New Roman" w:hAnsi="Tahoma" w:cs="Tahoma"/>
                <w:b/>
                <w:color w:val="000000" w:themeColor="text1"/>
                <w:sz w:val="20"/>
                <w:szCs w:val="20"/>
                <w:lang w:val="en-AU" w:eastAsia="en-AU"/>
              </w:rPr>
              <w:t>2014</w:t>
            </w:r>
          </w:p>
        </w:tc>
        <w:tc>
          <w:tcPr>
            <w:tcW w:w="1173" w:type="dxa"/>
            <w:vMerge w:val="restart"/>
            <w:shd w:val="clear" w:color="auto" w:fill="auto"/>
            <w:vAlign w:val="center"/>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r w:rsidRPr="00E55233">
              <w:rPr>
                <w:rFonts w:ascii="Tahoma" w:eastAsia="Times New Roman" w:hAnsi="Tahoma" w:cs="Tahoma"/>
                <w:b/>
                <w:color w:val="000000" w:themeColor="text1"/>
                <w:sz w:val="20"/>
                <w:szCs w:val="20"/>
                <w:lang w:val="en-AU" w:eastAsia="en-AU"/>
              </w:rPr>
              <w:t>2015</w:t>
            </w:r>
          </w:p>
        </w:tc>
        <w:tc>
          <w:tcPr>
            <w:tcW w:w="1173" w:type="dxa"/>
            <w:vMerge w:val="restart"/>
            <w:shd w:val="clear" w:color="auto" w:fill="auto"/>
            <w:vAlign w:val="center"/>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r w:rsidRPr="00E55233">
              <w:rPr>
                <w:rFonts w:ascii="Tahoma" w:eastAsia="Times New Roman" w:hAnsi="Tahoma" w:cs="Tahoma"/>
                <w:b/>
                <w:color w:val="000000" w:themeColor="text1"/>
                <w:sz w:val="20"/>
                <w:szCs w:val="20"/>
                <w:lang w:val="en-AU" w:eastAsia="en-AU"/>
              </w:rPr>
              <w:t>2016</w:t>
            </w:r>
          </w:p>
        </w:tc>
        <w:tc>
          <w:tcPr>
            <w:tcW w:w="1273" w:type="dxa"/>
            <w:vMerge w:val="restart"/>
            <w:shd w:val="clear" w:color="auto" w:fill="auto"/>
            <w:vAlign w:val="center"/>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r w:rsidRPr="00E55233">
              <w:rPr>
                <w:rFonts w:ascii="Tahoma" w:eastAsia="Times New Roman" w:hAnsi="Tahoma" w:cs="Tahoma"/>
                <w:b/>
                <w:color w:val="000000" w:themeColor="text1"/>
                <w:sz w:val="20"/>
                <w:szCs w:val="20"/>
                <w:lang w:val="en-AU" w:eastAsia="en-AU"/>
              </w:rPr>
              <w:t>2018</w:t>
            </w:r>
          </w:p>
        </w:tc>
        <w:tc>
          <w:tcPr>
            <w:tcW w:w="1173" w:type="dxa"/>
            <w:vMerge w:val="restart"/>
            <w:shd w:val="clear" w:color="auto" w:fill="auto"/>
            <w:vAlign w:val="center"/>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r w:rsidRPr="00E55233">
              <w:rPr>
                <w:rFonts w:ascii="Tahoma" w:eastAsia="Times New Roman" w:hAnsi="Tahoma" w:cs="Tahoma"/>
                <w:b/>
                <w:color w:val="000000" w:themeColor="text1"/>
                <w:sz w:val="20"/>
                <w:szCs w:val="20"/>
                <w:lang w:val="en-AU" w:eastAsia="en-AU"/>
              </w:rPr>
              <w:t>2018</w:t>
            </w:r>
          </w:p>
        </w:tc>
        <w:tc>
          <w:tcPr>
            <w:tcW w:w="1201" w:type="dxa"/>
            <w:vMerge/>
            <w:shd w:val="clear" w:color="auto" w:fill="auto"/>
          </w:tcPr>
          <w:p w:rsidR="009574CE" w:rsidRPr="00E55233" w:rsidRDefault="009574CE" w:rsidP="009574CE">
            <w:pPr>
              <w:spacing w:after="0" w:line="240" w:lineRule="auto"/>
              <w:ind w:left="-69" w:right="-106"/>
              <w:jc w:val="center"/>
              <w:rPr>
                <w:rFonts w:ascii="Tahoma" w:eastAsia="Times New Roman" w:hAnsi="Tahoma" w:cs="Tahoma"/>
                <w:b/>
                <w:color w:val="000000" w:themeColor="text1"/>
                <w:sz w:val="20"/>
                <w:szCs w:val="20"/>
                <w:lang w:val="en-AU" w:eastAsia="en-AU"/>
              </w:rPr>
            </w:pPr>
          </w:p>
        </w:tc>
        <w:tc>
          <w:tcPr>
            <w:tcW w:w="3152" w:type="dxa"/>
            <w:gridSpan w:val="3"/>
            <w:vMerge/>
            <w:tcBorders>
              <w:right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p>
        </w:tc>
      </w:tr>
      <w:tr w:rsidR="009574CE" w:rsidRPr="00E55233" w:rsidTr="00805430">
        <w:trPr>
          <w:trHeight w:val="392"/>
          <w:tblHeader/>
          <w:jc w:val="center"/>
        </w:trPr>
        <w:tc>
          <w:tcPr>
            <w:tcW w:w="632" w:type="dxa"/>
            <w:vMerge/>
            <w:tcBorders>
              <w:left w:val="single" w:sz="12" w:space="0" w:color="auto"/>
              <w:bottom w:val="single" w:sz="12" w:space="0" w:color="auto"/>
            </w:tcBorders>
            <w:shd w:val="clear" w:color="auto" w:fill="auto"/>
          </w:tcPr>
          <w:p w:rsidR="009574CE" w:rsidRPr="00E55233" w:rsidRDefault="009574CE" w:rsidP="009574CE">
            <w:pPr>
              <w:spacing w:after="0" w:line="240" w:lineRule="auto"/>
              <w:jc w:val="both"/>
              <w:rPr>
                <w:rFonts w:ascii="Tahoma" w:eastAsia="Times New Roman" w:hAnsi="Tahoma" w:cs="Tahoma"/>
                <w:b/>
                <w:color w:val="000000" w:themeColor="text1"/>
                <w:sz w:val="20"/>
                <w:szCs w:val="20"/>
                <w:lang w:val="en-AU" w:eastAsia="en-AU"/>
              </w:rPr>
            </w:pPr>
          </w:p>
        </w:tc>
        <w:tc>
          <w:tcPr>
            <w:tcW w:w="2192" w:type="dxa"/>
            <w:vMerge/>
            <w:tcBorders>
              <w:bottom w:val="single" w:sz="12" w:space="0" w:color="auto"/>
            </w:tcBorders>
            <w:shd w:val="clear" w:color="auto" w:fill="auto"/>
          </w:tcPr>
          <w:p w:rsidR="009574CE" w:rsidRPr="00E55233" w:rsidRDefault="009574CE" w:rsidP="009574CE">
            <w:pPr>
              <w:spacing w:after="0" w:line="240" w:lineRule="auto"/>
              <w:rPr>
                <w:rFonts w:ascii="Tahoma" w:eastAsia="Times New Roman" w:hAnsi="Tahoma" w:cs="Tahoma"/>
                <w:b/>
                <w:color w:val="000000" w:themeColor="text1"/>
                <w:sz w:val="20"/>
                <w:szCs w:val="20"/>
                <w:lang w:val="en-AU" w:eastAsia="en-AU"/>
              </w:rPr>
            </w:pPr>
          </w:p>
        </w:tc>
        <w:tc>
          <w:tcPr>
            <w:tcW w:w="989" w:type="dxa"/>
            <w:vMerge/>
            <w:tcBorders>
              <w:bottom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p>
        </w:tc>
        <w:tc>
          <w:tcPr>
            <w:tcW w:w="1134" w:type="dxa"/>
            <w:vMerge/>
            <w:tcBorders>
              <w:bottom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p>
        </w:tc>
        <w:tc>
          <w:tcPr>
            <w:tcW w:w="1177" w:type="dxa"/>
            <w:vMerge/>
            <w:tcBorders>
              <w:bottom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p>
        </w:tc>
        <w:tc>
          <w:tcPr>
            <w:tcW w:w="1173" w:type="dxa"/>
            <w:vMerge/>
            <w:tcBorders>
              <w:bottom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p>
        </w:tc>
        <w:tc>
          <w:tcPr>
            <w:tcW w:w="1173" w:type="dxa"/>
            <w:vMerge/>
            <w:tcBorders>
              <w:bottom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p>
        </w:tc>
        <w:tc>
          <w:tcPr>
            <w:tcW w:w="1273" w:type="dxa"/>
            <w:vMerge/>
            <w:tcBorders>
              <w:bottom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p>
        </w:tc>
        <w:tc>
          <w:tcPr>
            <w:tcW w:w="1173" w:type="dxa"/>
            <w:vMerge/>
            <w:tcBorders>
              <w:bottom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p>
        </w:tc>
        <w:tc>
          <w:tcPr>
            <w:tcW w:w="1201" w:type="dxa"/>
            <w:vMerge/>
            <w:tcBorders>
              <w:bottom w:val="single" w:sz="12" w:space="0" w:color="auto"/>
            </w:tcBorders>
            <w:shd w:val="clear" w:color="auto" w:fill="auto"/>
          </w:tcPr>
          <w:p w:rsidR="009574CE" w:rsidRPr="00E55233" w:rsidRDefault="009574CE" w:rsidP="009574CE">
            <w:pPr>
              <w:spacing w:after="0" w:line="240" w:lineRule="auto"/>
              <w:ind w:left="-69" w:right="-106"/>
              <w:jc w:val="center"/>
              <w:rPr>
                <w:rFonts w:ascii="Tahoma" w:eastAsia="Times New Roman" w:hAnsi="Tahoma" w:cs="Tahoma"/>
                <w:b/>
                <w:color w:val="000000" w:themeColor="text1"/>
                <w:sz w:val="20"/>
                <w:szCs w:val="20"/>
                <w:lang w:val="en-AU" w:eastAsia="en-AU"/>
              </w:rPr>
            </w:pPr>
          </w:p>
        </w:tc>
        <w:tc>
          <w:tcPr>
            <w:tcW w:w="1428" w:type="dxa"/>
            <w:gridSpan w:val="2"/>
            <w:tcBorders>
              <w:bottom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Utama</w:t>
            </w:r>
          </w:p>
        </w:tc>
        <w:tc>
          <w:tcPr>
            <w:tcW w:w="1724" w:type="dxa"/>
            <w:tcBorders>
              <w:bottom w:val="single" w:sz="12" w:space="0" w:color="auto"/>
              <w:right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Pendukung</w:t>
            </w:r>
          </w:p>
        </w:tc>
      </w:tr>
      <w:tr w:rsidR="009574CE" w:rsidRPr="00E55233" w:rsidTr="00805430">
        <w:trPr>
          <w:trHeight w:val="148"/>
          <w:jc w:val="center"/>
        </w:trPr>
        <w:tc>
          <w:tcPr>
            <w:tcW w:w="632" w:type="dxa"/>
            <w:tcBorders>
              <w:top w:val="single" w:sz="12" w:space="0" w:color="auto"/>
              <w:left w:val="single" w:sz="12" w:space="0" w:color="auto"/>
              <w:bottom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b/>
                <w:color w:val="000000" w:themeColor="text1"/>
                <w:sz w:val="18"/>
                <w:szCs w:val="18"/>
                <w:lang w:val="en-AU" w:eastAsia="en-AU"/>
              </w:rPr>
            </w:pPr>
            <w:r w:rsidRPr="00E55233">
              <w:rPr>
                <w:rFonts w:ascii="Tahoma" w:eastAsia="Times New Roman" w:hAnsi="Tahoma" w:cs="Tahoma"/>
                <w:b/>
                <w:color w:val="000000" w:themeColor="text1"/>
                <w:sz w:val="18"/>
                <w:szCs w:val="18"/>
                <w:lang w:val="en-AU" w:eastAsia="en-AU"/>
              </w:rPr>
              <w:t>1</w:t>
            </w:r>
          </w:p>
        </w:tc>
        <w:tc>
          <w:tcPr>
            <w:tcW w:w="2192" w:type="dxa"/>
            <w:tcBorders>
              <w:top w:val="single" w:sz="12" w:space="0" w:color="auto"/>
              <w:bottom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b/>
                <w:color w:val="000000" w:themeColor="text1"/>
                <w:sz w:val="18"/>
                <w:szCs w:val="18"/>
                <w:lang w:val="en-AU" w:eastAsia="en-AU"/>
              </w:rPr>
            </w:pPr>
            <w:r w:rsidRPr="00E55233">
              <w:rPr>
                <w:rFonts w:ascii="Tahoma" w:eastAsia="Times New Roman" w:hAnsi="Tahoma" w:cs="Tahoma"/>
                <w:b/>
                <w:color w:val="000000" w:themeColor="text1"/>
                <w:sz w:val="18"/>
                <w:szCs w:val="18"/>
                <w:lang w:val="en-AU" w:eastAsia="en-AU"/>
              </w:rPr>
              <w:t>2</w:t>
            </w:r>
          </w:p>
        </w:tc>
        <w:tc>
          <w:tcPr>
            <w:tcW w:w="989" w:type="dxa"/>
            <w:tcBorders>
              <w:top w:val="single" w:sz="12" w:space="0" w:color="auto"/>
              <w:bottom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b/>
                <w:color w:val="000000" w:themeColor="text1"/>
                <w:sz w:val="18"/>
                <w:szCs w:val="18"/>
                <w:lang w:val="en-AU" w:eastAsia="en-AU"/>
              </w:rPr>
            </w:pPr>
            <w:r w:rsidRPr="00E55233">
              <w:rPr>
                <w:rFonts w:ascii="Tahoma" w:eastAsia="Times New Roman" w:hAnsi="Tahoma" w:cs="Tahoma"/>
                <w:b/>
                <w:color w:val="000000" w:themeColor="text1"/>
                <w:sz w:val="18"/>
                <w:szCs w:val="18"/>
                <w:lang w:val="en-AU" w:eastAsia="en-AU"/>
              </w:rPr>
              <w:t>3</w:t>
            </w:r>
          </w:p>
        </w:tc>
        <w:tc>
          <w:tcPr>
            <w:tcW w:w="1134" w:type="dxa"/>
            <w:tcBorders>
              <w:top w:val="single" w:sz="12" w:space="0" w:color="auto"/>
              <w:bottom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b/>
                <w:color w:val="000000" w:themeColor="text1"/>
                <w:sz w:val="18"/>
                <w:szCs w:val="18"/>
                <w:lang w:val="en-AU" w:eastAsia="en-AU"/>
              </w:rPr>
            </w:pPr>
            <w:r w:rsidRPr="00E55233">
              <w:rPr>
                <w:rFonts w:ascii="Tahoma" w:eastAsia="Times New Roman" w:hAnsi="Tahoma" w:cs="Tahoma"/>
                <w:b/>
                <w:color w:val="000000" w:themeColor="text1"/>
                <w:sz w:val="18"/>
                <w:szCs w:val="18"/>
                <w:lang w:val="en-AU" w:eastAsia="en-AU"/>
              </w:rPr>
              <w:t>4</w:t>
            </w:r>
          </w:p>
        </w:tc>
        <w:tc>
          <w:tcPr>
            <w:tcW w:w="1177" w:type="dxa"/>
            <w:tcBorders>
              <w:top w:val="single" w:sz="12" w:space="0" w:color="auto"/>
              <w:bottom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b/>
                <w:color w:val="000000" w:themeColor="text1"/>
                <w:sz w:val="18"/>
                <w:szCs w:val="18"/>
                <w:lang w:val="en-AU" w:eastAsia="en-AU"/>
              </w:rPr>
            </w:pPr>
            <w:r w:rsidRPr="00E55233">
              <w:rPr>
                <w:rFonts w:ascii="Tahoma" w:eastAsia="Times New Roman" w:hAnsi="Tahoma" w:cs="Tahoma"/>
                <w:b/>
                <w:color w:val="000000" w:themeColor="text1"/>
                <w:sz w:val="18"/>
                <w:szCs w:val="18"/>
                <w:lang w:val="en-AU" w:eastAsia="en-AU"/>
              </w:rPr>
              <w:t>5</w:t>
            </w:r>
          </w:p>
        </w:tc>
        <w:tc>
          <w:tcPr>
            <w:tcW w:w="1173" w:type="dxa"/>
            <w:tcBorders>
              <w:top w:val="single" w:sz="12" w:space="0" w:color="auto"/>
              <w:bottom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b/>
                <w:color w:val="000000" w:themeColor="text1"/>
                <w:sz w:val="18"/>
                <w:szCs w:val="18"/>
                <w:lang w:val="en-AU" w:eastAsia="en-AU"/>
              </w:rPr>
            </w:pPr>
            <w:r w:rsidRPr="00E55233">
              <w:rPr>
                <w:rFonts w:ascii="Tahoma" w:eastAsia="Times New Roman" w:hAnsi="Tahoma" w:cs="Tahoma"/>
                <w:b/>
                <w:color w:val="000000" w:themeColor="text1"/>
                <w:sz w:val="18"/>
                <w:szCs w:val="18"/>
                <w:lang w:val="en-AU" w:eastAsia="en-AU"/>
              </w:rPr>
              <w:t>6</w:t>
            </w:r>
          </w:p>
        </w:tc>
        <w:tc>
          <w:tcPr>
            <w:tcW w:w="1173" w:type="dxa"/>
            <w:tcBorders>
              <w:top w:val="single" w:sz="12" w:space="0" w:color="auto"/>
              <w:bottom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b/>
                <w:color w:val="000000" w:themeColor="text1"/>
                <w:sz w:val="18"/>
                <w:szCs w:val="18"/>
                <w:lang w:val="en-AU" w:eastAsia="en-AU"/>
              </w:rPr>
            </w:pPr>
            <w:r w:rsidRPr="00E55233">
              <w:rPr>
                <w:rFonts w:ascii="Tahoma" w:eastAsia="Times New Roman" w:hAnsi="Tahoma" w:cs="Tahoma"/>
                <w:b/>
                <w:color w:val="000000" w:themeColor="text1"/>
                <w:sz w:val="18"/>
                <w:szCs w:val="18"/>
                <w:lang w:val="en-AU" w:eastAsia="en-AU"/>
              </w:rPr>
              <w:t>7</w:t>
            </w:r>
          </w:p>
        </w:tc>
        <w:tc>
          <w:tcPr>
            <w:tcW w:w="1273" w:type="dxa"/>
            <w:tcBorders>
              <w:top w:val="single" w:sz="12" w:space="0" w:color="auto"/>
              <w:bottom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b/>
                <w:color w:val="000000" w:themeColor="text1"/>
                <w:sz w:val="18"/>
                <w:szCs w:val="18"/>
                <w:lang w:val="en-AU" w:eastAsia="en-AU"/>
              </w:rPr>
            </w:pPr>
            <w:r w:rsidRPr="00E55233">
              <w:rPr>
                <w:rFonts w:ascii="Tahoma" w:eastAsia="Times New Roman" w:hAnsi="Tahoma" w:cs="Tahoma"/>
                <w:b/>
                <w:color w:val="000000" w:themeColor="text1"/>
                <w:sz w:val="18"/>
                <w:szCs w:val="18"/>
                <w:lang w:val="en-AU" w:eastAsia="en-AU"/>
              </w:rPr>
              <w:t>8</w:t>
            </w:r>
          </w:p>
        </w:tc>
        <w:tc>
          <w:tcPr>
            <w:tcW w:w="1173" w:type="dxa"/>
            <w:tcBorders>
              <w:top w:val="single" w:sz="12" w:space="0" w:color="auto"/>
              <w:bottom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b/>
                <w:color w:val="000000" w:themeColor="text1"/>
                <w:sz w:val="18"/>
                <w:szCs w:val="18"/>
                <w:lang w:val="en-AU" w:eastAsia="en-AU"/>
              </w:rPr>
            </w:pPr>
            <w:r w:rsidRPr="00E55233">
              <w:rPr>
                <w:rFonts w:ascii="Tahoma" w:eastAsia="Times New Roman" w:hAnsi="Tahoma" w:cs="Tahoma"/>
                <w:b/>
                <w:color w:val="000000" w:themeColor="text1"/>
                <w:sz w:val="18"/>
                <w:szCs w:val="18"/>
                <w:lang w:val="en-AU" w:eastAsia="en-AU"/>
              </w:rPr>
              <w:t>9</w:t>
            </w:r>
          </w:p>
        </w:tc>
        <w:tc>
          <w:tcPr>
            <w:tcW w:w="1201" w:type="dxa"/>
            <w:tcBorders>
              <w:top w:val="single" w:sz="12" w:space="0" w:color="auto"/>
              <w:bottom w:val="single" w:sz="12" w:space="0" w:color="auto"/>
            </w:tcBorders>
            <w:shd w:val="clear" w:color="auto" w:fill="auto"/>
          </w:tcPr>
          <w:p w:rsidR="009574CE" w:rsidRPr="00E55233" w:rsidRDefault="009574CE" w:rsidP="009574CE">
            <w:pPr>
              <w:spacing w:after="0" w:line="240" w:lineRule="auto"/>
              <w:ind w:left="-69" w:right="-106"/>
              <w:jc w:val="center"/>
              <w:rPr>
                <w:rFonts w:ascii="Tahoma" w:eastAsia="Times New Roman" w:hAnsi="Tahoma" w:cs="Tahoma"/>
                <w:b/>
                <w:color w:val="000000" w:themeColor="text1"/>
                <w:sz w:val="18"/>
                <w:szCs w:val="18"/>
                <w:lang w:val="en-AU" w:eastAsia="en-AU"/>
              </w:rPr>
            </w:pPr>
            <w:r w:rsidRPr="00E55233">
              <w:rPr>
                <w:rFonts w:ascii="Tahoma" w:eastAsia="Times New Roman" w:hAnsi="Tahoma" w:cs="Tahoma"/>
                <w:b/>
                <w:color w:val="000000" w:themeColor="text1"/>
                <w:sz w:val="18"/>
                <w:szCs w:val="18"/>
                <w:lang w:val="en-AU" w:eastAsia="en-AU"/>
              </w:rPr>
              <w:t>10</w:t>
            </w:r>
          </w:p>
        </w:tc>
        <w:tc>
          <w:tcPr>
            <w:tcW w:w="1428" w:type="dxa"/>
            <w:gridSpan w:val="2"/>
            <w:tcBorders>
              <w:top w:val="single" w:sz="12" w:space="0" w:color="auto"/>
              <w:bottom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b/>
                <w:color w:val="000000" w:themeColor="text1"/>
                <w:sz w:val="18"/>
                <w:szCs w:val="18"/>
                <w:lang w:val="en-AU" w:eastAsia="en-AU"/>
              </w:rPr>
            </w:pPr>
            <w:r w:rsidRPr="00E55233">
              <w:rPr>
                <w:rFonts w:ascii="Tahoma" w:eastAsia="Times New Roman" w:hAnsi="Tahoma" w:cs="Tahoma"/>
                <w:b/>
                <w:color w:val="000000" w:themeColor="text1"/>
                <w:sz w:val="18"/>
                <w:szCs w:val="18"/>
                <w:lang w:val="en-AU" w:eastAsia="en-AU"/>
              </w:rPr>
              <w:t>11</w:t>
            </w:r>
          </w:p>
        </w:tc>
        <w:tc>
          <w:tcPr>
            <w:tcW w:w="1724" w:type="dxa"/>
            <w:tcBorders>
              <w:top w:val="single" w:sz="12" w:space="0" w:color="auto"/>
              <w:bottom w:val="single" w:sz="12" w:space="0" w:color="auto"/>
              <w:right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b/>
                <w:color w:val="000000" w:themeColor="text1"/>
                <w:sz w:val="18"/>
                <w:szCs w:val="18"/>
                <w:lang w:val="en-AU" w:eastAsia="en-AU"/>
              </w:rPr>
            </w:pPr>
            <w:r w:rsidRPr="00E55233">
              <w:rPr>
                <w:rFonts w:ascii="Tahoma" w:eastAsia="Times New Roman" w:hAnsi="Tahoma" w:cs="Tahoma"/>
                <w:b/>
                <w:color w:val="000000" w:themeColor="text1"/>
                <w:sz w:val="18"/>
                <w:szCs w:val="18"/>
                <w:lang w:val="en-AU" w:eastAsia="en-AU"/>
              </w:rPr>
              <w:t>12</w:t>
            </w:r>
          </w:p>
        </w:tc>
      </w:tr>
      <w:tr w:rsidR="009574CE" w:rsidRPr="00E55233" w:rsidTr="00805430">
        <w:trPr>
          <w:trHeight w:val="377"/>
          <w:jc w:val="center"/>
        </w:trPr>
        <w:tc>
          <w:tcPr>
            <w:tcW w:w="632" w:type="dxa"/>
            <w:tcBorders>
              <w:top w:val="single" w:sz="12" w:space="0" w:color="auto"/>
              <w:left w:val="single" w:sz="12" w:space="0" w:color="auto"/>
              <w:bottom w:val="single" w:sz="4" w:space="0" w:color="000000"/>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r w:rsidRPr="00E55233">
              <w:rPr>
                <w:rFonts w:ascii="Tahoma" w:eastAsia="Times New Roman" w:hAnsi="Tahoma" w:cs="Tahoma"/>
                <w:b/>
                <w:color w:val="000000" w:themeColor="text1"/>
                <w:sz w:val="20"/>
                <w:szCs w:val="20"/>
                <w:lang w:val="en-AU" w:eastAsia="en-AU"/>
              </w:rPr>
              <w:t>A</w:t>
            </w:r>
          </w:p>
        </w:tc>
        <w:tc>
          <w:tcPr>
            <w:tcW w:w="4315" w:type="dxa"/>
            <w:gridSpan w:val="3"/>
            <w:tcBorders>
              <w:top w:val="single" w:sz="12" w:space="0" w:color="auto"/>
              <w:bottom w:val="single" w:sz="4" w:space="0" w:color="000000"/>
            </w:tcBorders>
            <w:shd w:val="clear" w:color="auto" w:fill="auto"/>
            <w:vAlign w:val="center"/>
          </w:tcPr>
          <w:p w:rsidR="009574CE" w:rsidRPr="00E55233" w:rsidRDefault="009574CE" w:rsidP="009574CE">
            <w:pPr>
              <w:spacing w:after="0" w:line="240" w:lineRule="auto"/>
              <w:rPr>
                <w:rFonts w:ascii="Tahoma" w:eastAsia="Times New Roman" w:hAnsi="Tahoma" w:cs="Tahoma"/>
                <w:b/>
                <w:color w:val="000000" w:themeColor="text1"/>
                <w:sz w:val="20"/>
                <w:szCs w:val="20"/>
                <w:lang w:val="en-AU" w:eastAsia="en-AU"/>
              </w:rPr>
            </w:pPr>
            <w:r w:rsidRPr="00E55233">
              <w:rPr>
                <w:rFonts w:ascii="Tahoma" w:eastAsia="Times New Roman" w:hAnsi="Tahoma" w:cs="Tahoma"/>
                <w:b/>
                <w:color w:val="000000" w:themeColor="text1"/>
                <w:sz w:val="20"/>
                <w:szCs w:val="20"/>
                <w:lang w:val="en-AU" w:eastAsia="en-AU"/>
              </w:rPr>
              <w:t>Apek Kesejahteraan Masyarakat</w:t>
            </w:r>
          </w:p>
        </w:tc>
        <w:tc>
          <w:tcPr>
            <w:tcW w:w="1177" w:type="dxa"/>
            <w:tcBorders>
              <w:top w:val="single" w:sz="12" w:space="0" w:color="auto"/>
              <w:bottom w:val="single" w:sz="4" w:space="0" w:color="000000"/>
            </w:tcBorders>
            <w:shd w:val="clear" w:color="auto" w:fill="auto"/>
            <w:vAlign w:val="center"/>
          </w:tcPr>
          <w:p w:rsidR="009574CE" w:rsidRPr="00E55233" w:rsidRDefault="009574CE" w:rsidP="009574CE">
            <w:pPr>
              <w:spacing w:after="0" w:line="240" w:lineRule="auto"/>
              <w:rPr>
                <w:rFonts w:ascii="Tahoma" w:eastAsia="Times New Roman" w:hAnsi="Tahoma" w:cs="Tahoma"/>
                <w:b/>
                <w:color w:val="000000" w:themeColor="text1"/>
                <w:sz w:val="20"/>
                <w:szCs w:val="20"/>
                <w:lang w:val="en-AU" w:eastAsia="en-AU"/>
              </w:rPr>
            </w:pPr>
          </w:p>
        </w:tc>
        <w:tc>
          <w:tcPr>
            <w:tcW w:w="1173" w:type="dxa"/>
            <w:tcBorders>
              <w:top w:val="single" w:sz="12" w:space="0" w:color="auto"/>
              <w:bottom w:val="single" w:sz="4" w:space="0" w:color="000000"/>
            </w:tcBorders>
            <w:shd w:val="clear" w:color="auto" w:fill="auto"/>
            <w:vAlign w:val="center"/>
          </w:tcPr>
          <w:p w:rsidR="009574CE" w:rsidRPr="00E55233" w:rsidRDefault="009574CE" w:rsidP="009574CE">
            <w:pPr>
              <w:spacing w:after="0" w:line="240" w:lineRule="auto"/>
              <w:rPr>
                <w:rFonts w:ascii="Tahoma" w:eastAsia="Times New Roman" w:hAnsi="Tahoma" w:cs="Tahoma"/>
                <w:b/>
                <w:color w:val="000000" w:themeColor="text1"/>
                <w:sz w:val="20"/>
                <w:szCs w:val="20"/>
                <w:lang w:val="en-AU" w:eastAsia="en-AU"/>
              </w:rPr>
            </w:pPr>
          </w:p>
        </w:tc>
        <w:tc>
          <w:tcPr>
            <w:tcW w:w="1173" w:type="dxa"/>
            <w:tcBorders>
              <w:top w:val="single" w:sz="12" w:space="0" w:color="auto"/>
              <w:bottom w:val="single" w:sz="4" w:space="0" w:color="000000"/>
            </w:tcBorders>
            <w:shd w:val="clear" w:color="auto" w:fill="auto"/>
            <w:vAlign w:val="center"/>
          </w:tcPr>
          <w:p w:rsidR="009574CE" w:rsidRPr="00E55233" w:rsidRDefault="009574CE" w:rsidP="009574CE">
            <w:pPr>
              <w:spacing w:after="0" w:line="240" w:lineRule="auto"/>
              <w:rPr>
                <w:rFonts w:ascii="Tahoma" w:eastAsia="Times New Roman" w:hAnsi="Tahoma" w:cs="Tahoma"/>
                <w:b/>
                <w:color w:val="000000" w:themeColor="text1"/>
                <w:sz w:val="20"/>
                <w:szCs w:val="20"/>
                <w:lang w:val="en-AU" w:eastAsia="en-AU"/>
              </w:rPr>
            </w:pPr>
          </w:p>
        </w:tc>
        <w:tc>
          <w:tcPr>
            <w:tcW w:w="1273" w:type="dxa"/>
            <w:tcBorders>
              <w:top w:val="single" w:sz="12" w:space="0" w:color="auto"/>
              <w:bottom w:val="single" w:sz="4" w:space="0" w:color="000000"/>
            </w:tcBorders>
            <w:shd w:val="clear" w:color="auto" w:fill="auto"/>
            <w:vAlign w:val="center"/>
          </w:tcPr>
          <w:p w:rsidR="009574CE" w:rsidRPr="00E55233" w:rsidRDefault="009574CE" w:rsidP="009574CE">
            <w:pPr>
              <w:spacing w:after="0" w:line="240" w:lineRule="auto"/>
              <w:rPr>
                <w:rFonts w:ascii="Tahoma" w:eastAsia="Times New Roman" w:hAnsi="Tahoma" w:cs="Tahoma"/>
                <w:b/>
                <w:color w:val="000000" w:themeColor="text1"/>
                <w:sz w:val="20"/>
                <w:szCs w:val="20"/>
                <w:lang w:val="en-AU" w:eastAsia="en-AU"/>
              </w:rPr>
            </w:pPr>
          </w:p>
        </w:tc>
        <w:tc>
          <w:tcPr>
            <w:tcW w:w="1173" w:type="dxa"/>
            <w:tcBorders>
              <w:top w:val="single" w:sz="12" w:space="0" w:color="auto"/>
              <w:bottom w:val="single" w:sz="4" w:space="0" w:color="000000"/>
            </w:tcBorders>
            <w:shd w:val="clear" w:color="auto" w:fill="auto"/>
            <w:vAlign w:val="center"/>
          </w:tcPr>
          <w:p w:rsidR="009574CE" w:rsidRPr="00E55233" w:rsidRDefault="009574CE" w:rsidP="009574CE">
            <w:pPr>
              <w:spacing w:after="0" w:line="240" w:lineRule="auto"/>
              <w:rPr>
                <w:rFonts w:ascii="Tahoma" w:eastAsia="Times New Roman" w:hAnsi="Tahoma" w:cs="Tahoma"/>
                <w:b/>
                <w:color w:val="000000" w:themeColor="text1"/>
                <w:sz w:val="20"/>
                <w:szCs w:val="20"/>
                <w:lang w:val="en-AU" w:eastAsia="en-AU"/>
              </w:rPr>
            </w:pPr>
          </w:p>
        </w:tc>
        <w:tc>
          <w:tcPr>
            <w:tcW w:w="1201" w:type="dxa"/>
            <w:tcBorders>
              <w:top w:val="single" w:sz="12" w:space="0" w:color="auto"/>
              <w:bottom w:val="single" w:sz="4" w:space="0" w:color="000000"/>
            </w:tcBorders>
            <w:shd w:val="clear" w:color="auto" w:fill="auto"/>
            <w:vAlign w:val="center"/>
          </w:tcPr>
          <w:p w:rsidR="009574CE" w:rsidRPr="00E55233" w:rsidRDefault="009574CE" w:rsidP="009574CE">
            <w:pPr>
              <w:spacing w:after="0" w:line="240" w:lineRule="auto"/>
              <w:ind w:left="-69" w:right="-106"/>
              <w:rPr>
                <w:rFonts w:ascii="Tahoma" w:eastAsia="Times New Roman" w:hAnsi="Tahoma" w:cs="Tahoma"/>
                <w:b/>
                <w:color w:val="000000" w:themeColor="text1"/>
                <w:sz w:val="20"/>
                <w:szCs w:val="20"/>
                <w:lang w:val="en-AU" w:eastAsia="en-AU"/>
              </w:rPr>
            </w:pPr>
          </w:p>
        </w:tc>
        <w:tc>
          <w:tcPr>
            <w:tcW w:w="1428" w:type="dxa"/>
            <w:gridSpan w:val="2"/>
            <w:tcBorders>
              <w:top w:val="single" w:sz="12" w:space="0" w:color="auto"/>
              <w:bottom w:val="single" w:sz="4" w:space="0" w:color="000000"/>
            </w:tcBorders>
            <w:shd w:val="clear" w:color="auto" w:fill="auto"/>
            <w:vAlign w:val="center"/>
          </w:tcPr>
          <w:p w:rsidR="009574CE" w:rsidRPr="00E55233" w:rsidRDefault="009574CE" w:rsidP="009574CE">
            <w:pPr>
              <w:spacing w:after="0" w:line="240" w:lineRule="auto"/>
              <w:rPr>
                <w:rFonts w:ascii="Tahoma" w:eastAsia="Times New Roman" w:hAnsi="Tahoma" w:cs="Tahoma"/>
                <w:b/>
                <w:color w:val="000000" w:themeColor="text1"/>
                <w:sz w:val="20"/>
                <w:szCs w:val="20"/>
                <w:lang w:val="en-AU" w:eastAsia="en-AU"/>
              </w:rPr>
            </w:pPr>
          </w:p>
        </w:tc>
        <w:tc>
          <w:tcPr>
            <w:tcW w:w="1724" w:type="dxa"/>
            <w:tcBorders>
              <w:top w:val="single" w:sz="12" w:space="0" w:color="auto"/>
              <w:bottom w:val="single" w:sz="4" w:space="0" w:color="000000"/>
              <w:right w:val="single" w:sz="12" w:space="0" w:color="auto"/>
            </w:tcBorders>
            <w:shd w:val="clear" w:color="auto" w:fill="auto"/>
            <w:vAlign w:val="center"/>
          </w:tcPr>
          <w:p w:rsidR="009574CE" w:rsidRPr="00E55233" w:rsidRDefault="009574CE" w:rsidP="009574CE">
            <w:pPr>
              <w:spacing w:after="0" w:line="240" w:lineRule="auto"/>
              <w:rPr>
                <w:rFonts w:ascii="Tahoma" w:eastAsia="Times New Roman" w:hAnsi="Tahoma" w:cs="Tahoma"/>
                <w:b/>
                <w:color w:val="000000" w:themeColor="text1"/>
                <w:sz w:val="20"/>
                <w:szCs w:val="20"/>
                <w:lang w:val="en-AU" w:eastAsia="en-AU"/>
              </w:rPr>
            </w:pPr>
          </w:p>
        </w:tc>
      </w:tr>
      <w:tr w:rsidR="009574CE" w:rsidRPr="00E55233" w:rsidTr="00805430">
        <w:trPr>
          <w:trHeight w:val="532"/>
          <w:jc w:val="center"/>
        </w:trPr>
        <w:tc>
          <w:tcPr>
            <w:tcW w:w="632" w:type="dxa"/>
            <w:tcBorders>
              <w:left w:val="single" w:sz="12" w:space="0" w:color="auto"/>
            </w:tcBorders>
            <w:shd w:val="clear" w:color="auto" w:fill="auto"/>
          </w:tcPr>
          <w:p w:rsidR="009574CE" w:rsidRPr="00E55233" w:rsidRDefault="00E55233"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w:t>
            </w:r>
          </w:p>
        </w:tc>
        <w:tc>
          <w:tcPr>
            <w:tcW w:w="2192" w:type="dxa"/>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Tingkat P</w:t>
            </w:r>
            <w:r w:rsidRPr="00E55233">
              <w:rPr>
                <w:rFonts w:ascii="Tahoma" w:eastAsia="Times New Roman" w:hAnsi="Tahoma" w:cs="Tahoma"/>
                <w:color w:val="000000" w:themeColor="text1"/>
                <w:sz w:val="20"/>
                <w:szCs w:val="20"/>
                <w:lang w:val="id-ID" w:eastAsia="en-AU"/>
              </w:rPr>
              <w:t xml:space="preserve">engangguran </w:t>
            </w:r>
            <w:r w:rsidRPr="00E55233">
              <w:rPr>
                <w:rFonts w:ascii="Tahoma" w:eastAsia="Times New Roman" w:hAnsi="Tahoma" w:cs="Tahoma"/>
                <w:color w:val="000000" w:themeColor="text1"/>
                <w:sz w:val="20"/>
                <w:szCs w:val="20"/>
                <w:lang w:val="en-AU" w:eastAsia="en-AU"/>
              </w:rPr>
              <w:t>T</w:t>
            </w:r>
            <w:r w:rsidRPr="00E55233">
              <w:rPr>
                <w:rFonts w:ascii="Tahoma" w:eastAsia="Times New Roman" w:hAnsi="Tahoma" w:cs="Tahoma"/>
                <w:color w:val="000000" w:themeColor="text1"/>
                <w:sz w:val="20"/>
                <w:szCs w:val="20"/>
                <w:lang w:val="id-ID" w:eastAsia="en-AU"/>
              </w:rPr>
              <w:t>erbuka</w:t>
            </w:r>
            <w:r w:rsidRPr="00E55233">
              <w:rPr>
                <w:rFonts w:ascii="Tahoma" w:eastAsia="Times New Roman" w:hAnsi="Tahoma" w:cs="Tahoma"/>
                <w:color w:val="000000" w:themeColor="text1"/>
                <w:sz w:val="20"/>
                <w:szCs w:val="20"/>
                <w:lang w:val="en-AU" w:eastAsia="en-AU"/>
              </w:rPr>
              <w:t xml:space="preserve"> (TPT)</w:t>
            </w:r>
          </w:p>
        </w:tc>
        <w:tc>
          <w:tcPr>
            <w:tcW w:w="989"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w:t>
            </w:r>
          </w:p>
        </w:tc>
        <w:tc>
          <w:tcPr>
            <w:tcW w:w="1134"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5,38</w:t>
            </w:r>
          </w:p>
        </w:tc>
        <w:tc>
          <w:tcPr>
            <w:tcW w:w="1177"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5,30</w:t>
            </w:r>
          </w:p>
        </w:tc>
        <w:tc>
          <w:tcPr>
            <w:tcW w:w="11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5,19</w:t>
            </w:r>
          </w:p>
        </w:tc>
        <w:tc>
          <w:tcPr>
            <w:tcW w:w="11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5,03</w:t>
            </w:r>
          </w:p>
        </w:tc>
        <w:tc>
          <w:tcPr>
            <w:tcW w:w="12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4,28</w:t>
            </w:r>
          </w:p>
        </w:tc>
        <w:tc>
          <w:tcPr>
            <w:tcW w:w="11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4,55</w:t>
            </w:r>
          </w:p>
        </w:tc>
        <w:tc>
          <w:tcPr>
            <w:tcW w:w="1201" w:type="dxa"/>
            <w:shd w:val="clear" w:color="auto" w:fill="auto"/>
            <w:vAlign w:val="center"/>
          </w:tcPr>
          <w:p w:rsidR="009574CE" w:rsidRPr="00E55233" w:rsidRDefault="009574CE" w:rsidP="009574CE">
            <w:pPr>
              <w:spacing w:after="0" w:line="240" w:lineRule="auto"/>
              <w:ind w:left="-69" w:right="-106"/>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4,55</w:t>
            </w:r>
          </w:p>
        </w:tc>
        <w:tc>
          <w:tcPr>
            <w:tcW w:w="1428" w:type="dxa"/>
            <w:gridSpan w:val="2"/>
            <w:shd w:val="clear" w:color="auto" w:fill="auto"/>
            <w:vAlign w:val="center"/>
          </w:tcPr>
          <w:p w:rsidR="009574CE" w:rsidRPr="00E55233" w:rsidRDefault="009574CE" w:rsidP="009574CE">
            <w:pPr>
              <w:spacing w:after="0" w:line="240" w:lineRule="auto"/>
              <w:ind w:left="-34" w:right="-177"/>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Disnakertrans</w:t>
            </w:r>
          </w:p>
        </w:tc>
        <w:tc>
          <w:tcPr>
            <w:tcW w:w="1724" w:type="dxa"/>
            <w:tcBorders>
              <w:right w:val="single" w:sz="12" w:space="0" w:color="auto"/>
            </w:tcBorders>
            <w:shd w:val="clear" w:color="auto" w:fill="auto"/>
            <w:vAlign w:val="center"/>
          </w:tcPr>
          <w:p w:rsidR="009574CE" w:rsidRPr="00E55233" w:rsidRDefault="009574CE" w:rsidP="006E6DD9">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Seluruh SKPD</w:t>
            </w:r>
          </w:p>
        </w:tc>
      </w:tr>
      <w:tr w:rsidR="009574CE" w:rsidRPr="00E55233" w:rsidTr="00805430">
        <w:trPr>
          <w:trHeight w:val="457"/>
          <w:jc w:val="center"/>
        </w:trPr>
        <w:tc>
          <w:tcPr>
            <w:tcW w:w="632" w:type="dxa"/>
            <w:tcBorders>
              <w:left w:val="single" w:sz="12" w:space="0" w:color="auto"/>
              <w:bottom w:val="single" w:sz="4" w:space="0" w:color="000000"/>
            </w:tcBorders>
            <w:shd w:val="clear" w:color="auto" w:fill="auto"/>
            <w:vAlign w:val="center"/>
          </w:tcPr>
          <w:p w:rsidR="009574CE" w:rsidRPr="00E55233" w:rsidRDefault="00E55233"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2</w:t>
            </w:r>
          </w:p>
        </w:tc>
        <w:tc>
          <w:tcPr>
            <w:tcW w:w="2192" w:type="dxa"/>
            <w:tcBorders>
              <w:bottom w:val="single" w:sz="4" w:space="0" w:color="000000"/>
            </w:tcBorders>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id-ID" w:eastAsia="en-AU"/>
              </w:rPr>
              <w:t>Angka kemiskinan</w:t>
            </w:r>
          </w:p>
        </w:tc>
        <w:tc>
          <w:tcPr>
            <w:tcW w:w="989" w:type="dxa"/>
            <w:tcBorders>
              <w:bottom w:val="single" w:sz="4" w:space="0" w:color="000000"/>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w:t>
            </w:r>
          </w:p>
        </w:tc>
        <w:tc>
          <w:tcPr>
            <w:tcW w:w="1134" w:type="dxa"/>
            <w:tcBorders>
              <w:bottom w:val="single" w:sz="4" w:space="0" w:color="000000"/>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17,25</w:t>
            </w:r>
          </w:p>
        </w:tc>
        <w:tc>
          <w:tcPr>
            <w:tcW w:w="1177" w:type="dxa"/>
            <w:tcBorders>
              <w:bottom w:val="single" w:sz="4" w:space="0" w:color="000000"/>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16,25</w:t>
            </w:r>
          </w:p>
        </w:tc>
        <w:tc>
          <w:tcPr>
            <w:tcW w:w="1173" w:type="dxa"/>
            <w:tcBorders>
              <w:bottom w:val="single" w:sz="4" w:space="0" w:color="000000"/>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15,25</w:t>
            </w:r>
          </w:p>
        </w:tc>
        <w:tc>
          <w:tcPr>
            <w:tcW w:w="1173" w:type="dxa"/>
            <w:tcBorders>
              <w:bottom w:val="single" w:sz="4" w:space="0" w:color="000000"/>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14,25</w:t>
            </w:r>
          </w:p>
        </w:tc>
        <w:tc>
          <w:tcPr>
            <w:tcW w:w="1273" w:type="dxa"/>
            <w:tcBorders>
              <w:bottom w:val="single" w:sz="4" w:space="0" w:color="000000"/>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13,25</w:t>
            </w:r>
          </w:p>
        </w:tc>
        <w:tc>
          <w:tcPr>
            <w:tcW w:w="1173" w:type="dxa"/>
            <w:tcBorders>
              <w:bottom w:val="single" w:sz="4" w:space="0" w:color="000000"/>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12,25</w:t>
            </w:r>
          </w:p>
        </w:tc>
        <w:tc>
          <w:tcPr>
            <w:tcW w:w="1201" w:type="dxa"/>
            <w:tcBorders>
              <w:bottom w:val="single" w:sz="4" w:space="0" w:color="000000"/>
            </w:tcBorders>
            <w:shd w:val="clear" w:color="auto" w:fill="auto"/>
            <w:vAlign w:val="center"/>
          </w:tcPr>
          <w:p w:rsidR="009574CE" w:rsidRPr="00E55233" w:rsidRDefault="009574CE" w:rsidP="009574CE">
            <w:pPr>
              <w:spacing w:after="0" w:line="240" w:lineRule="auto"/>
              <w:ind w:left="-69" w:right="-106"/>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12,25</w:t>
            </w:r>
          </w:p>
        </w:tc>
        <w:tc>
          <w:tcPr>
            <w:tcW w:w="1428" w:type="dxa"/>
            <w:gridSpan w:val="2"/>
            <w:tcBorders>
              <w:bottom w:val="single" w:sz="4" w:space="0" w:color="000000"/>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BPMPD</w:t>
            </w:r>
          </w:p>
        </w:tc>
        <w:tc>
          <w:tcPr>
            <w:tcW w:w="1724" w:type="dxa"/>
            <w:tcBorders>
              <w:bottom w:val="single" w:sz="4" w:space="0" w:color="000000"/>
              <w:right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Semua SKPD</w:t>
            </w:r>
          </w:p>
        </w:tc>
      </w:tr>
      <w:tr w:rsidR="009574CE" w:rsidRPr="00E55233" w:rsidTr="00805430">
        <w:trPr>
          <w:trHeight w:val="426"/>
          <w:jc w:val="center"/>
        </w:trPr>
        <w:tc>
          <w:tcPr>
            <w:tcW w:w="632" w:type="dxa"/>
            <w:tcBorders>
              <w:left w:val="single" w:sz="12" w:space="0" w:color="auto"/>
            </w:tcBorders>
            <w:shd w:val="clear" w:color="auto" w:fill="auto"/>
            <w:vAlign w:val="center"/>
          </w:tcPr>
          <w:p w:rsidR="009574CE" w:rsidRPr="00E55233" w:rsidRDefault="006E6DD9" w:rsidP="009574CE">
            <w:pPr>
              <w:spacing w:after="0" w:line="240" w:lineRule="auto"/>
              <w:jc w:val="center"/>
              <w:rPr>
                <w:rFonts w:ascii="Tahoma" w:eastAsia="Times New Roman" w:hAnsi="Tahoma" w:cs="Tahoma"/>
                <w:color w:val="000000" w:themeColor="text1"/>
                <w:sz w:val="20"/>
                <w:szCs w:val="20"/>
                <w:lang w:val="en-AU" w:eastAsia="en-AU"/>
              </w:rPr>
            </w:pPr>
            <w:r>
              <w:rPr>
                <w:rFonts w:ascii="Tahoma" w:eastAsia="Times New Roman" w:hAnsi="Tahoma" w:cs="Tahoma"/>
                <w:color w:val="000000" w:themeColor="text1"/>
                <w:sz w:val="20"/>
                <w:szCs w:val="20"/>
                <w:lang w:val="en-AU" w:eastAsia="en-AU"/>
              </w:rPr>
              <w:t>3</w:t>
            </w:r>
          </w:p>
        </w:tc>
        <w:tc>
          <w:tcPr>
            <w:tcW w:w="2192" w:type="dxa"/>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P</w:t>
            </w:r>
            <w:r w:rsidRPr="00E55233">
              <w:rPr>
                <w:rFonts w:ascii="Tahoma" w:eastAsia="Times New Roman" w:hAnsi="Tahoma" w:cs="Tahoma"/>
                <w:color w:val="000000" w:themeColor="text1"/>
                <w:sz w:val="20"/>
                <w:szCs w:val="20"/>
                <w:lang w:val="id-ID" w:eastAsia="en-AU"/>
              </w:rPr>
              <w:t>ertumbuhan PAD</w:t>
            </w:r>
          </w:p>
        </w:tc>
        <w:tc>
          <w:tcPr>
            <w:tcW w:w="989"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w:t>
            </w:r>
          </w:p>
        </w:tc>
        <w:tc>
          <w:tcPr>
            <w:tcW w:w="1134"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15,14</w:t>
            </w:r>
          </w:p>
        </w:tc>
        <w:tc>
          <w:tcPr>
            <w:tcW w:w="1177"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13,78</w:t>
            </w:r>
          </w:p>
        </w:tc>
        <w:tc>
          <w:tcPr>
            <w:tcW w:w="11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13,64</w:t>
            </w:r>
          </w:p>
        </w:tc>
        <w:tc>
          <w:tcPr>
            <w:tcW w:w="11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15,06</w:t>
            </w:r>
          </w:p>
        </w:tc>
        <w:tc>
          <w:tcPr>
            <w:tcW w:w="12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16,58</w:t>
            </w:r>
          </w:p>
        </w:tc>
        <w:tc>
          <w:tcPr>
            <w:tcW w:w="11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18,34</w:t>
            </w:r>
          </w:p>
        </w:tc>
        <w:tc>
          <w:tcPr>
            <w:tcW w:w="1201" w:type="dxa"/>
            <w:shd w:val="clear" w:color="auto" w:fill="auto"/>
            <w:vAlign w:val="center"/>
          </w:tcPr>
          <w:p w:rsidR="009574CE" w:rsidRPr="00E55233" w:rsidRDefault="009574CE" w:rsidP="009574CE">
            <w:pPr>
              <w:spacing w:after="0" w:line="240" w:lineRule="auto"/>
              <w:ind w:left="-69" w:right="-106"/>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18,34</w:t>
            </w:r>
          </w:p>
        </w:tc>
        <w:tc>
          <w:tcPr>
            <w:tcW w:w="1428" w:type="dxa"/>
            <w:gridSpan w:val="2"/>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Dispenda</w:t>
            </w:r>
          </w:p>
        </w:tc>
        <w:tc>
          <w:tcPr>
            <w:tcW w:w="1724" w:type="dxa"/>
            <w:tcBorders>
              <w:right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Seluruh SKPD</w:t>
            </w:r>
          </w:p>
        </w:tc>
      </w:tr>
      <w:tr w:rsidR="009574CE" w:rsidRPr="00E55233" w:rsidTr="00805430">
        <w:trPr>
          <w:trHeight w:val="419"/>
          <w:jc w:val="center"/>
        </w:trPr>
        <w:tc>
          <w:tcPr>
            <w:tcW w:w="632" w:type="dxa"/>
            <w:vMerge w:val="restart"/>
            <w:tcBorders>
              <w:left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p w:rsidR="009574CE" w:rsidRPr="00E55233" w:rsidRDefault="006E6DD9" w:rsidP="009574CE">
            <w:pPr>
              <w:spacing w:after="0" w:line="240" w:lineRule="auto"/>
              <w:jc w:val="center"/>
              <w:rPr>
                <w:rFonts w:ascii="Tahoma" w:eastAsia="Times New Roman" w:hAnsi="Tahoma" w:cs="Tahoma"/>
                <w:color w:val="000000" w:themeColor="text1"/>
                <w:sz w:val="20"/>
                <w:szCs w:val="20"/>
                <w:lang w:val="en-AU" w:eastAsia="en-AU"/>
              </w:rPr>
            </w:pPr>
            <w:r>
              <w:rPr>
                <w:rFonts w:ascii="Tahoma" w:eastAsia="Times New Roman" w:hAnsi="Tahoma" w:cs="Tahoma"/>
                <w:color w:val="000000" w:themeColor="text1"/>
                <w:sz w:val="20"/>
                <w:szCs w:val="20"/>
                <w:lang w:val="en-AU" w:eastAsia="en-AU"/>
              </w:rPr>
              <w:t>4</w:t>
            </w:r>
          </w:p>
        </w:tc>
        <w:tc>
          <w:tcPr>
            <w:tcW w:w="2192" w:type="dxa"/>
            <w:tcBorders>
              <w:bottom w:val="single" w:sz="4" w:space="0" w:color="auto"/>
            </w:tcBorders>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id-ID" w:eastAsia="en-AU"/>
              </w:rPr>
            </w:pPr>
            <w:r w:rsidRPr="00E55233">
              <w:rPr>
                <w:rFonts w:ascii="Tahoma" w:eastAsia="Times New Roman" w:hAnsi="Tahoma" w:cs="Tahoma"/>
                <w:color w:val="000000" w:themeColor="text1"/>
                <w:sz w:val="20"/>
                <w:szCs w:val="20"/>
                <w:lang w:val="en-AU" w:eastAsia="en-AU"/>
              </w:rPr>
              <w:t>Kunjungan Wisatawan</w:t>
            </w:r>
          </w:p>
        </w:tc>
        <w:tc>
          <w:tcPr>
            <w:tcW w:w="989" w:type="dxa"/>
            <w:tcBorders>
              <w:bottom w:val="single"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Org</w:t>
            </w:r>
          </w:p>
        </w:tc>
        <w:tc>
          <w:tcPr>
            <w:tcW w:w="1134" w:type="dxa"/>
            <w:tcBorders>
              <w:bottom w:val="single"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i/>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1.357.602</w:t>
            </w:r>
          </w:p>
        </w:tc>
        <w:tc>
          <w:tcPr>
            <w:tcW w:w="1177" w:type="dxa"/>
            <w:tcBorders>
              <w:bottom w:val="single"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1.500.000</w:t>
            </w:r>
          </w:p>
        </w:tc>
        <w:tc>
          <w:tcPr>
            <w:tcW w:w="1173" w:type="dxa"/>
            <w:tcBorders>
              <w:bottom w:val="single"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1.650.000</w:t>
            </w:r>
          </w:p>
        </w:tc>
        <w:tc>
          <w:tcPr>
            <w:tcW w:w="1173" w:type="dxa"/>
            <w:tcBorders>
              <w:bottom w:val="single"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1.750.000</w:t>
            </w:r>
          </w:p>
        </w:tc>
        <w:tc>
          <w:tcPr>
            <w:tcW w:w="1273" w:type="dxa"/>
            <w:tcBorders>
              <w:bottom w:val="single"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1.850.000</w:t>
            </w:r>
          </w:p>
        </w:tc>
        <w:tc>
          <w:tcPr>
            <w:tcW w:w="1173" w:type="dxa"/>
            <w:tcBorders>
              <w:bottom w:val="single"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2.000.000</w:t>
            </w:r>
          </w:p>
        </w:tc>
        <w:tc>
          <w:tcPr>
            <w:tcW w:w="1201" w:type="dxa"/>
            <w:tcBorders>
              <w:bottom w:val="single" w:sz="4" w:space="0" w:color="auto"/>
            </w:tcBorders>
            <w:shd w:val="clear" w:color="auto" w:fill="auto"/>
            <w:vAlign w:val="center"/>
          </w:tcPr>
          <w:p w:rsidR="009574CE" w:rsidRPr="00E55233" w:rsidRDefault="009574CE" w:rsidP="009574CE">
            <w:pPr>
              <w:spacing w:after="0" w:line="240" w:lineRule="auto"/>
              <w:ind w:left="-69" w:right="-106"/>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2.000.000</w:t>
            </w:r>
          </w:p>
        </w:tc>
        <w:tc>
          <w:tcPr>
            <w:tcW w:w="1428" w:type="dxa"/>
            <w:gridSpan w:val="2"/>
            <w:vMerge w:val="restart"/>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Disbudpar</w:t>
            </w:r>
          </w:p>
        </w:tc>
        <w:tc>
          <w:tcPr>
            <w:tcW w:w="1724" w:type="dxa"/>
            <w:vMerge w:val="restart"/>
            <w:tcBorders>
              <w:right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Seluruh SKPD</w:t>
            </w:r>
          </w:p>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tc>
      </w:tr>
      <w:tr w:rsidR="009574CE" w:rsidRPr="00E55233" w:rsidTr="00805430">
        <w:trPr>
          <w:trHeight w:val="360"/>
          <w:jc w:val="center"/>
        </w:trPr>
        <w:tc>
          <w:tcPr>
            <w:tcW w:w="632" w:type="dxa"/>
            <w:vMerge/>
            <w:tcBorders>
              <w:left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tc>
        <w:tc>
          <w:tcPr>
            <w:tcW w:w="2192" w:type="dxa"/>
            <w:tcBorders>
              <w:top w:val="single" w:sz="4" w:space="0" w:color="auto"/>
              <w:bottom w:val="dotted" w:sz="4" w:space="0" w:color="auto"/>
            </w:tcBorders>
            <w:shd w:val="clear" w:color="auto" w:fill="auto"/>
            <w:vAlign w:val="center"/>
          </w:tcPr>
          <w:p w:rsidR="009574CE" w:rsidRPr="00E55233" w:rsidRDefault="009574CE" w:rsidP="009574CE">
            <w:pPr>
              <w:numPr>
                <w:ilvl w:val="0"/>
                <w:numId w:val="25"/>
              </w:numPr>
              <w:spacing w:after="0" w:line="240" w:lineRule="auto"/>
              <w:ind w:left="299" w:hanging="299"/>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mancanegara</w:t>
            </w:r>
          </w:p>
        </w:tc>
        <w:tc>
          <w:tcPr>
            <w:tcW w:w="989" w:type="dxa"/>
            <w:tcBorders>
              <w:top w:val="single"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Org</w:t>
            </w:r>
          </w:p>
        </w:tc>
        <w:tc>
          <w:tcPr>
            <w:tcW w:w="1134" w:type="dxa"/>
            <w:tcBorders>
              <w:top w:val="single"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565.944</w:t>
            </w:r>
          </w:p>
        </w:tc>
        <w:tc>
          <w:tcPr>
            <w:tcW w:w="1177" w:type="dxa"/>
            <w:tcBorders>
              <w:top w:val="single"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600.000</w:t>
            </w:r>
          </w:p>
        </w:tc>
        <w:tc>
          <w:tcPr>
            <w:tcW w:w="1173" w:type="dxa"/>
            <w:tcBorders>
              <w:top w:val="single"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700.000</w:t>
            </w:r>
          </w:p>
        </w:tc>
        <w:tc>
          <w:tcPr>
            <w:tcW w:w="1173" w:type="dxa"/>
            <w:tcBorders>
              <w:top w:val="single"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850.000</w:t>
            </w:r>
          </w:p>
        </w:tc>
        <w:tc>
          <w:tcPr>
            <w:tcW w:w="1273" w:type="dxa"/>
            <w:tcBorders>
              <w:top w:val="single"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900.000</w:t>
            </w:r>
          </w:p>
        </w:tc>
        <w:tc>
          <w:tcPr>
            <w:tcW w:w="1173" w:type="dxa"/>
            <w:tcBorders>
              <w:top w:val="single"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1.000.000</w:t>
            </w:r>
          </w:p>
        </w:tc>
        <w:tc>
          <w:tcPr>
            <w:tcW w:w="1201" w:type="dxa"/>
            <w:tcBorders>
              <w:top w:val="single" w:sz="4" w:space="0" w:color="auto"/>
              <w:bottom w:val="dotted" w:sz="4" w:space="0" w:color="auto"/>
            </w:tcBorders>
            <w:shd w:val="clear" w:color="auto" w:fill="auto"/>
            <w:vAlign w:val="center"/>
          </w:tcPr>
          <w:p w:rsidR="009574CE" w:rsidRPr="00E55233" w:rsidRDefault="009574CE" w:rsidP="009574CE">
            <w:pPr>
              <w:spacing w:after="0" w:line="240" w:lineRule="auto"/>
              <w:ind w:left="-69" w:right="-106"/>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1.000.000</w:t>
            </w:r>
          </w:p>
        </w:tc>
        <w:tc>
          <w:tcPr>
            <w:tcW w:w="1428" w:type="dxa"/>
            <w:gridSpan w:val="2"/>
            <w:vMerge/>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tc>
        <w:tc>
          <w:tcPr>
            <w:tcW w:w="1724" w:type="dxa"/>
            <w:vMerge/>
            <w:tcBorders>
              <w:right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tc>
      </w:tr>
      <w:tr w:rsidR="009574CE" w:rsidRPr="00E55233" w:rsidTr="00805430">
        <w:trPr>
          <w:trHeight w:val="360"/>
          <w:jc w:val="center"/>
        </w:trPr>
        <w:tc>
          <w:tcPr>
            <w:tcW w:w="632" w:type="dxa"/>
            <w:vMerge/>
            <w:tcBorders>
              <w:left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tc>
        <w:tc>
          <w:tcPr>
            <w:tcW w:w="2192" w:type="dxa"/>
            <w:tcBorders>
              <w:top w:val="dotted" w:sz="4" w:space="0" w:color="auto"/>
            </w:tcBorders>
            <w:shd w:val="clear" w:color="auto" w:fill="auto"/>
            <w:vAlign w:val="center"/>
          </w:tcPr>
          <w:p w:rsidR="009574CE" w:rsidRPr="00E55233" w:rsidRDefault="009574CE" w:rsidP="009574CE">
            <w:pPr>
              <w:numPr>
                <w:ilvl w:val="0"/>
                <w:numId w:val="25"/>
              </w:numPr>
              <w:spacing w:after="0" w:line="240" w:lineRule="auto"/>
              <w:ind w:left="299" w:hanging="299"/>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nusantara</w:t>
            </w:r>
          </w:p>
        </w:tc>
        <w:tc>
          <w:tcPr>
            <w:tcW w:w="989"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Org</w:t>
            </w:r>
          </w:p>
        </w:tc>
        <w:tc>
          <w:tcPr>
            <w:tcW w:w="1134"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791.658</w:t>
            </w:r>
          </w:p>
        </w:tc>
        <w:tc>
          <w:tcPr>
            <w:tcW w:w="1177"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900.000</w:t>
            </w:r>
          </w:p>
        </w:tc>
        <w:tc>
          <w:tcPr>
            <w:tcW w:w="1173"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950.000</w:t>
            </w:r>
          </w:p>
        </w:tc>
        <w:tc>
          <w:tcPr>
            <w:tcW w:w="1173"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900.000</w:t>
            </w:r>
          </w:p>
        </w:tc>
        <w:tc>
          <w:tcPr>
            <w:tcW w:w="1273"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950.000</w:t>
            </w:r>
          </w:p>
        </w:tc>
        <w:tc>
          <w:tcPr>
            <w:tcW w:w="1173"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1.000.000</w:t>
            </w:r>
          </w:p>
        </w:tc>
        <w:tc>
          <w:tcPr>
            <w:tcW w:w="1201" w:type="dxa"/>
            <w:tcBorders>
              <w:top w:val="dotted" w:sz="4" w:space="0" w:color="auto"/>
            </w:tcBorders>
            <w:shd w:val="clear" w:color="auto" w:fill="auto"/>
            <w:vAlign w:val="center"/>
          </w:tcPr>
          <w:p w:rsidR="009574CE" w:rsidRPr="00E55233" w:rsidRDefault="009574CE" w:rsidP="009574CE">
            <w:pPr>
              <w:spacing w:after="0" w:line="240" w:lineRule="auto"/>
              <w:ind w:left="-69" w:right="-106"/>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1.000.000</w:t>
            </w:r>
          </w:p>
        </w:tc>
        <w:tc>
          <w:tcPr>
            <w:tcW w:w="1428" w:type="dxa"/>
            <w:gridSpan w:val="2"/>
            <w:vMerge/>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tc>
        <w:tc>
          <w:tcPr>
            <w:tcW w:w="1724" w:type="dxa"/>
            <w:vMerge/>
            <w:tcBorders>
              <w:right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tc>
      </w:tr>
      <w:tr w:rsidR="009574CE" w:rsidRPr="00E55233" w:rsidTr="00805430">
        <w:trPr>
          <w:trHeight w:val="1073"/>
          <w:jc w:val="center"/>
        </w:trPr>
        <w:tc>
          <w:tcPr>
            <w:tcW w:w="632" w:type="dxa"/>
            <w:tcBorders>
              <w:left w:val="single" w:sz="12" w:space="0" w:color="auto"/>
            </w:tcBorders>
            <w:shd w:val="clear" w:color="auto" w:fill="auto"/>
            <w:vAlign w:val="center"/>
          </w:tcPr>
          <w:p w:rsidR="009574CE" w:rsidRPr="00E55233" w:rsidRDefault="006E6DD9" w:rsidP="009574CE">
            <w:pPr>
              <w:spacing w:after="0" w:line="240" w:lineRule="auto"/>
              <w:jc w:val="center"/>
              <w:rPr>
                <w:rFonts w:ascii="Tahoma" w:eastAsia="Times New Roman" w:hAnsi="Tahoma" w:cs="Tahoma"/>
                <w:color w:val="000000" w:themeColor="text1"/>
                <w:sz w:val="20"/>
                <w:szCs w:val="20"/>
                <w:lang w:val="en-AU" w:eastAsia="en-AU"/>
              </w:rPr>
            </w:pPr>
            <w:r>
              <w:rPr>
                <w:rFonts w:ascii="Tahoma" w:eastAsia="Times New Roman" w:hAnsi="Tahoma" w:cs="Tahoma"/>
                <w:color w:val="000000" w:themeColor="text1"/>
                <w:sz w:val="20"/>
                <w:szCs w:val="20"/>
                <w:lang w:val="en-AU" w:eastAsia="en-AU"/>
              </w:rPr>
              <w:t>5</w:t>
            </w:r>
          </w:p>
        </w:tc>
        <w:tc>
          <w:tcPr>
            <w:tcW w:w="2192" w:type="dxa"/>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id-ID" w:eastAsia="en-AU"/>
              </w:rPr>
              <w:t>Cakupan penanganan Penyandang Masalah Kesejahteraan Sosial (PMKS)</w:t>
            </w:r>
          </w:p>
        </w:tc>
        <w:tc>
          <w:tcPr>
            <w:tcW w:w="989"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w:t>
            </w:r>
          </w:p>
        </w:tc>
        <w:tc>
          <w:tcPr>
            <w:tcW w:w="1134"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1,58</w:t>
            </w:r>
          </w:p>
        </w:tc>
        <w:tc>
          <w:tcPr>
            <w:tcW w:w="1177"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1,58</w:t>
            </w:r>
          </w:p>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tc>
        <w:tc>
          <w:tcPr>
            <w:tcW w:w="11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1,82</w:t>
            </w:r>
          </w:p>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tc>
        <w:tc>
          <w:tcPr>
            <w:tcW w:w="11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2,00</w:t>
            </w:r>
          </w:p>
        </w:tc>
        <w:tc>
          <w:tcPr>
            <w:tcW w:w="12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2,20</w:t>
            </w:r>
          </w:p>
        </w:tc>
        <w:tc>
          <w:tcPr>
            <w:tcW w:w="11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2,42</w:t>
            </w:r>
          </w:p>
        </w:tc>
        <w:tc>
          <w:tcPr>
            <w:tcW w:w="1201" w:type="dxa"/>
            <w:shd w:val="clear" w:color="auto" w:fill="auto"/>
            <w:vAlign w:val="center"/>
          </w:tcPr>
          <w:p w:rsidR="009574CE" w:rsidRPr="00E55233" w:rsidRDefault="009574CE" w:rsidP="009574CE">
            <w:pPr>
              <w:spacing w:after="0" w:line="240" w:lineRule="auto"/>
              <w:ind w:left="-69" w:right="-106"/>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2,42</w:t>
            </w:r>
          </w:p>
        </w:tc>
        <w:tc>
          <w:tcPr>
            <w:tcW w:w="1428" w:type="dxa"/>
            <w:gridSpan w:val="2"/>
            <w:shd w:val="clear" w:color="auto" w:fill="auto"/>
            <w:vAlign w:val="center"/>
          </w:tcPr>
          <w:p w:rsidR="009574CE" w:rsidRPr="00E55233" w:rsidRDefault="009574CE" w:rsidP="009574CE">
            <w:pPr>
              <w:spacing w:after="0" w:line="240" w:lineRule="auto"/>
              <w:ind w:left="-178" w:right="-179"/>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Dinsosduk</w:t>
            </w:r>
          </w:p>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capil</w:t>
            </w:r>
          </w:p>
        </w:tc>
        <w:tc>
          <w:tcPr>
            <w:tcW w:w="1724" w:type="dxa"/>
            <w:tcBorders>
              <w:right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Seluruh SKPD,</w:t>
            </w:r>
          </w:p>
        </w:tc>
      </w:tr>
      <w:tr w:rsidR="009574CE" w:rsidRPr="00E55233" w:rsidTr="00805430">
        <w:trPr>
          <w:trHeight w:val="404"/>
          <w:jc w:val="center"/>
        </w:trPr>
        <w:tc>
          <w:tcPr>
            <w:tcW w:w="632" w:type="dxa"/>
            <w:tcBorders>
              <w:left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r w:rsidRPr="00E55233">
              <w:rPr>
                <w:rFonts w:ascii="Tahoma" w:eastAsia="Times New Roman" w:hAnsi="Tahoma" w:cs="Tahoma"/>
                <w:b/>
                <w:color w:val="000000" w:themeColor="text1"/>
                <w:sz w:val="20"/>
                <w:szCs w:val="20"/>
                <w:lang w:val="en-AU" w:eastAsia="en-AU"/>
              </w:rPr>
              <w:t>B</w:t>
            </w:r>
          </w:p>
        </w:tc>
        <w:tc>
          <w:tcPr>
            <w:tcW w:w="3181" w:type="dxa"/>
            <w:gridSpan w:val="2"/>
            <w:shd w:val="clear" w:color="auto" w:fill="auto"/>
            <w:vAlign w:val="center"/>
          </w:tcPr>
          <w:p w:rsidR="009574CE" w:rsidRPr="00E55233" w:rsidRDefault="009574CE" w:rsidP="009574CE">
            <w:pPr>
              <w:spacing w:after="0" w:line="240" w:lineRule="auto"/>
              <w:ind w:left="-49"/>
              <w:rPr>
                <w:rFonts w:ascii="Tahoma" w:eastAsia="Times New Roman" w:hAnsi="Tahoma" w:cs="Tahoma"/>
                <w:b/>
                <w:color w:val="000000" w:themeColor="text1"/>
                <w:sz w:val="20"/>
                <w:szCs w:val="20"/>
                <w:lang w:val="en-AU" w:eastAsia="en-AU"/>
              </w:rPr>
            </w:pPr>
            <w:r w:rsidRPr="00E55233">
              <w:rPr>
                <w:rFonts w:ascii="Tahoma" w:eastAsia="Times New Roman" w:hAnsi="Tahoma" w:cs="Tahoma"/>
                <w:b/>
                <w:color w:val="000000" w:themeColor="text1"/>
                <w:sz w:val="20"/>
                <w:szCs w:val="20"/>
                <w:lang w:val="en-AU" w:eastAsia="en-AU"/>
              </w:rPr>
              <w:t>Aspek Pelayanan umum</w:t>
            </w:r>
          </w:p>
        </w:tc>
        <w:tc>
          <w:tcPr>
            <w:tcW w:w="1134" w:type="dxa"/>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p>
        </w:tc>
        <w:tc>
          <w:tcPr>
            <w:tcW w:w="1177" w:type="dxa"/>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p>
        </w:tc>
        <w:tc>
          <w:tcPr>
            <w:tcW w:w="1173" w:type="dxa"/>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p>
        </w:tc>
        <w:tc>
          <w:tcPr>
            <w:tcW w:w="1173" w:type="dxa"/>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p>
        </w:tc>
        <w:tc>
          <w:tcPr>
            <w:tcW w:w="1273" w:type="dxa"/>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p>
        </w:tc>
        <w:tc>
          <w:tcPr>
            <w:tcW w:w="1173" w:type="dxa"/>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p>
        </w:tc>
        <w:tc>
          <w:tcPr>
            <w:tcW w:w="1201" w:type="dxa"/>
            <w:shd w:val="clear" w:color="auto" w:fill="auto"/>
            <w:vAlign w:val="center"/>
          </w:tcPr>
          <w:p w:rsidR="009574CE" w:rsidRPr="00E55233" w:rsidRDefault="009574CE" w:rsidP="009574CE">
            <w:pPr>
              <w:spacing w:after="0" w:line="240" w:lineRule="auto"/>
              <w:ind w:left="-69" w:right="-106"/>
              <w:rPr>
                <w:rFonts w:ascii="Tahoma" w:eastAsia="Times New Roman" w:hAnsi="Tahoma" w:cs="Tahoma"/>
                <w:color w:val="000000" w:themeColor="text1"/>
                <w:sz w:val="20"/>
                <w:szCs w:val="20"/>
                <w:lang w:val="en-AU" w:eastAsia="en-AU"/>
              </w:rPr>
            </w:pPr>
          </w:p>
        </w:tc>
        <w:tc>
          <w:tcPr>
            <w:tcW w:w="1428" w:type="dxa"/>
            <w:gridSpan w:val="2"/>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p>
        </w:tc>
        <w:tc>
          <w:tcPr>
            <w:tcW w:w="1724" w:type="dxa"/>
            <w:tcBorders>
              <w:right w:val="single" w:sz="12" w:space="0" w:color="auto"/>
            </w:tcBorders>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p>
        </w:tc>
      </w:tr>
      <w:tr w:rsidR="009574CE" w:rsidRPr="00E55233" w:rsidTr="00805430">
        <w:trPr>
          <w:trHeight w:val="795"/>
          <w:jc w:val="center"/>
        </w:trPr>
        <w:tc>
          <w:tcPr>
            <w:tcW w:w="632" w:type="dxa"/>
            <w:tcBorders>
              <w:left w:val="single" w:sz="12" w:space="0" w:color="auto"/>
            </w:tcBorders>
            <w:shd w:val="clear" w:color="auto" w:fill="auto"/>
            <w:vAlign w:val="center"/>
          </w:tcPr>
          <w:p w:rsidR="009574CE" w:rsidRPr="00E55233" w:rsidRDefault="006E6DD9" w:rsidP="009574CE">
            <w:pPr>
              <w:spacing w:after="0" w:line="240" w:lineRule="auto"/>
              <w:jc w:val="center"/>
              <w:rPr>
                <w:rFonts w:ascii="Tahoma" w:eastAsia="Times New Roman" w:hAnsi="Tahoma" w:cs="Tahoma"/>
                <w:color w:val="000000" w:themeColor="text1"/>
                <w:sz w:val="20"/>
                <w:szCs w:val="20"/>
                <w:lang w:val="en-AU" w:eastAsia="en-AU"/>
              </w:rPr>
            </w:pPr>
            <w:r>
              <w:rPr>
                <w:rFonts w:ascii="Tahoma" w:eastAsia="Times New Roman" w:hAnsi="Tahoma" w:cs="Tahoma"/>
                <w:color w:val="000000" w:themeColor="text1"/>
                <w:sz w:val="20"/>
                <w:szCs w:val="20"/>
                <w:lang w:val="en-AU" w:eastAsia="en-AU"/>
              </w:rPr>
              <w:t>6</w:t>
            </w:r>
          </w:p>
        </w:tc>
        <w:tc>
          <w:tcPr>
            <w:tcW w:w="2192" w:type="dxa"/>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id-ID" w:eastAsia="en-AU"/>
              </w:rPr>
            </w:pPr>
            <w:r w:rsidRPr="00E55233">
              <w:rPr>
                <w:rFonts w:ascii="Tahoma" w:eastAsia="Times New Roman" w:hAnsi="Tahoma" w:cs="Tahoma"/>
                <w:color w:val="000000" w:themeColor="text1"/>
                <w:sz w:val="20"/>
                <w:szCs w:val="20"/>
                <w:lang w:val="en-AU" w:eastAsia="en-AU"/>
              </w:rPr>
              <w:t>Tingkat Penyelesaian Aduan Pelayanan Publik</w:t>
            </w:r>
          </w:p>
        </w:tc>
        <w:tc>
          <w:tcPr>
            <w:tcW w:w="989"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w:t>
            </w:r>
          </w:p>
        </w:tc>
        <w:tc>
          <w:tcPr>
            <w:tcW w:w="1134"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100</w:t>
            </w:r>
          </w:p>
        </w:tc>
        <w:tc>
          <w:tcPr>
            <w:tcW w:w="1177"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100</w:t>
            </w:r>
          </w:p>
        </w:tc>
        <w:tc>
          <w:tcPr>
            <w:tcW w:w="11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100</w:t>
            </w:r>
          </w:p>
        </w:tc>
        <w:tc>
          <w:tcPr>
            <w:tcW w:w="11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100</w:t>
            </w:r>
          </w:p>
        </w:tc>
        <w:tc>
          <w:tcPr>
            <w:tcW w:w="12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100</w:t>
            </w:r>
          </w:p>
        </w:tc>
        <w:tc>
          <w:tcPr>
            <w:tcW w:w="11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100</w:t>
            </w:r>
          </w:p>
        </w:tc>
        <w:tc>
          <w:tcPr>
            <w:tcW w:w="1201" w:type="dxa"/>
            <w:shd w:val="clear" w:color="auto" w:fill="auto"/>
            <w:vAlign w:val="center"/>
          </w:tcPr>
          <w:p w:rsidR="009574CE" w:rsidRPr="00E55233" w:rsidRDefault="009574CE" w:rsidP="009574CE">
            <w:pPr>
              <w:spacing w:after="0" w:line="240" w:lineRule="auto"/>
              <w:ind w:left="-69" w:right="-106"/>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100</w:t>
            </w:r>
          </w:p>
        </w:tc>
        <w:tc>
          <w:tcPr>
            <w:tcW w:w="1428" w:type="dxa"/>
            <w:gridSpan w:val="2"/>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Biro Oganisasi</w:t>
            </w:r>
          </w:p>
        </w:tc>
        <w:tc>
          <w:tcPr>
            <w:tcW w:w="1724" w:type="dxa"/>
            <w:tcBorders>
              <w:right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Seluruh SKPD</w:t>
            </w:r>
          </w:p>
        </w:tc>
      </w:tr>
      <w:tr w:rsidR="009574CE" w:rsidRPr="00E55233" w:rsidTr="00805430">
        <w:trPr>
          <w:trHeight w:val="1134"/>
          <w:jc w:val="center"/>
        </w:trPr>
        <w:tc>
          <w:tcPr>
            <w:tcW w:w="632" w:type="dxa"/>
            <w:tcBorders>
              <w:left w:val="single" w:sz="12" w:space="0" w:color="auto"/>
            </w:tcBorders>
            <w:shd w:val="clear" w:color="auto" w:fill="auto"/>
            <w:vAlign w:val="center"/>
          </w:tcPr>
          <w:p w:rsidR="009574CE" w:rsidRPr="00E55233" w:rsidRDefault="006E6DD9" w:rsidP="009574CE">
            <w:pPr>
              <w:spacing w:after="0" w:line="240" w:lineRule="auto"/>
              <w:jc w:val="center"/>
              <w:rPr>
                <w:rFonts w:ascii="Tahoma" w:eastAsia="Times New Roman" w:hAnsi="Tahoma" w:cs="Tahoma"/>
                <w:color w:val="000000" w:themeColor="text1"/>
                <w:sz w:val="20"/>
                <w:szCs w:val="20"/>
                <w:lang w:val="en-AU" w:eastAsia="en-AU"/>
              </w:rPr>
            </w:pPr>
            <w:r>
              <w:rPr>
                <w:rFonts w:ascii="Tahoma" w:eastAsia="Times New Roman" w:hAnsi="Tahoma" w:cs="Tahoma"/>
                <w:color w:val="000000" w:themeColor="text1"/>
                <w:sz w:val="20"/>
                <w:szCs w:val="20"/>
                <w:lang w:val="en-AU" w:eastAsia="en-AU"/>
              </w:rPr>
              <w:t>7</w:t>
            </w:r>
          </w:p>
        </w:tc>
        <w:tc>
          <w:tcPr>
            <w:tcW w:w="2192" w:type="dxa"/>
            <w:shd w:val="clear" w:color="auto" w:fill="auto"/>
            <w:vAlign w:val="center"/>
          </w:tcPr>
          <w:p w:rsidR="009574CE" w:rsidRPr="00E55233" w:rsidRDefault="009574CE" w:rsidP="009574CE">
            <w:pPr>
              <w:spacing w:after="0" w:line="240" w:lineRule="auto"/>
              <w:ind w:right="-96"/>
              <w:rPr>
                <w:rFonts w:ascii="Tahoma" w:eastAsia="Times New Roman" w:hAnsi="Tahoma" w:cs="Tahoma"/>
                <w:color w:val="000000" w:themeColor="text1"/>
                <w:sz w:val="20"/>
                <w:szCs w:val="20"/>
                <w:lang w:val="id-ID" w:eastAsia="en-AU"/>
              </w:rPr>
            </w:pPr>
            <w:r w:rsidRPr="00E55233">
              <w:rPr>
                <w:rFonts w:ascii="Tahoma" w:eastAsia="Times New Roman" w:hAnsi="Tahoma" w:cs="Tahoma"/>
                <w:color w:val="000000" w:themeColor="text1"/>
                <w:sz w:val="20"/>
                <w:szCs w:val="20"/>
                <w:lang w:val="en-AU" w:eastAsia="en-AU"/>
              </w:rPr>
              <w:t>Masyarakat yang Mengakses Layanan NTB Online (</w:t>
            </w:r>
            <w:r w:rsidRPr="00E55233">
              <w:rPr>
                <w:rFonts w:ascii="Tahoma" w:eastAsia="Times New Roman" w:hAnsi="Tahoma" w:cs="Tahoma"/>
                <w:i/>
                <w:color w:val="000000" w:themeColor="text1"/>
                <w:sz w:val="20"/>
                <w:szCs w:val="20"/>
                <w:lang w:val="en-AU" w:eastAsia="en-AU"/>
              </w:rPr>
              <w:t>RKPD Online, NTB Satu Data, SIPPPID)</w:t>
            </w:r>
          </w:p>
        </w:tc>
        <w:tc>
          <w:tcPr>
            <w:tcW w:w="989"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Orang</w:t>
            </w:r>
          </w:p>
        </w:tc>
        <w:tc>
          <w:tcPr>
            <w:tcW w:w="1134"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4.653</w:t>
            </w:r>
          </w:p>
        </w:tc>
        <w:tc>
          <w:tcPr>
            <w:tcW w:w="1177"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25.000</w:t>
            </w:r>
          </w:p>
        </w:tc>
        <w:tc>
          <w:tcPr>
            <w:tcW w:w="11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85.000</w:t>
            </w:r>
          </w:p>
        </w:tc>
        <w:tc>
          <w:tcPr>
            <w:tcW w:w="11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155.000</w:t>
            </w:r>
          </w:p>
        </w:tc>
        <w:tc>
          <w:tcPr>
            <w:tcW w:w="12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230.000</w:t>
            </w:r>
          </w:p>
        </w:tc>
        <w:tc>
          <w:tcPr>
            <w:tcW w:w="1173" w:type="dxa"/>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300.000</w:t>
            </w:r>
          </w:p>
        </w:tc>
        <w:tc>
          <w:tcPr>
            <w:tcW w:w="1201" w:type="dxa"/>
            <w:shd w:val="clear" w:color="auto" w:fill="auto"/>
            <w:vAlign w:val="center"/>
          </w:tcPr>
          <w:p w:rsidR="009574CE" w:rsidRPr="00E55233" w:rsidRDefault="009574CE" w:rsidP="009574CE">
            <w:pPr>
              <w:spacing w:after="0" w:line="240" w:lineRule="auto"/>
              <w:ind w:left="-69" w:right="-106"/>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300.000</w:t>
            </w:r>
          </w:p>
        </w:tc>
        <w:tc>
          <w:tcPr>
            <w:tcW w:w="1428" w:type="dxa"/>
            <w:gridSpan w:val="2"/>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Biro Umum</w:t>
            </w:r>
          </w:p>
        </w:tc>
        <w:tc>
          <w:tcPr>
            <w:tcW w:w="1724" w:type="dxa"/>
            <w:tcBorders>
              <w:right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Seluruh SKPD</w:t>
            </w:r>
          </w:p>
        </w:tc>
      </w:tr>
      <w:tr w:rsidR="009574CE" w:rsidRPr="00E55233" w:rsidTr="00805430">
        <w:trPr>
          <w:trHeight w:val="410"/>
          <w:jc w:val="center"/>
        </w:trPr>
        <w:tc>
          <w:tcPr>
            <w:tcW w:w="632" w:type="dxa"/>
            <w:tcBorders>
              <w:left w:val="single" w:sz="12" w:space="0" w:color="auto"/>
            </w:tcBorders>
            <w:shd w:val="clear" w:color="auto" w:fill="E7E6E6" w:themeFill="background2"/>
            <w:vAlign w:val="center"/>
          </w:tcPr>
          <w:p w:rsidR="009574CE" w:rsidRPr="00E55233" w:rsidRDefault="006E6DD9" w:rsidP="009574CE">
            <w:pPr>
              <w:spacing w:after="0" w:line="240" w:lineRule="auto"/>
              <w:jc w:val="center"/>
              <w:rPr>
                <w:rFonts w:ascii="Tahoma" w:eastAsia="Times New Roman" w:hAnsi="Tahoma" w:cs="Tahoma"/>
                <w:color w:val="000000" w:themeColor="text1"/>
                <w:sz w:val="20"/>
                <w:szCs w:val="20"/>
                <w:lang w:val="en-AU" w:eastAsia="en-AU"/>
              </w:rPr>
            </w:pPr>
            <w:r>
              <w:rPr>
                <w:rFonts w:ascii="Tahoma" w:eastAsia="Times New Roman" w:hAnsi="Tahoma" w:cs="Tahoma"/>
                <w:color w:val="000000" w:themeColor="text1"/>
                <w:sz w:val="20"/>
                <w:szCs w:val="20"/>
                <w:lang w:val="en-AU" w:eastAsia="en-AU"/>
              </w:rPr>
              <w:lastRenderedPageBreak/>
              <w:t>8</w:t>
            </w:r>
          </w:p>
        </w:tc>
        <w:tc>
          <w:tcPr>
            <w:tcW w:w="2192" w:type="dxa"/>
            <w:shd w:val="clear" w:color="auto" w:fill="E7E6E6" w:themeFill="background2"/>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id-ID" w:eastAsia="en-AU"/>
              </w:rPr>
              <w:t xml:space="preserve">Jaringan </w:t>
            </w:r>
            <w:r w:rsidRPr="00E55233">
              <w:rPr>
                <w:rFonts w:ascii="Tahoma" w:eastAsia="Times New Roman" w:hAnsi="Tahoma" w:cs="Tahoma"/>
                <w:color w:val="000000" w:themeColor="text1"/>
                <w:sz w:val="20"/>
                <w:szCs w:val="20"/>
                <w:lang w:val="en-AU" w:eastAsia="en-AU"/>
              </w:rPr>
              <w:t>J</w:t>
            </w:r>
            <w:r w:rsidRPr="00E55233">
              <w:rPr>
                <w:rFonts w:ascii="Tahoma" w:eastAsia="Times New Roman" w:hAnsi="Tahoma" w:cs="Tahoma"/>
                <w:color w:val="000000" w:themeColor="text1"/>
                <w:sz w:val="20"/>
                <w:szCs w:val="20"/>
                <w:lang w:val="id-ID" w:eastAsia="en-AU"/>
              </w:rPr>
              <w:t xml:space="preserve">alan Provinsi </w:t>
            </w:r>
            <w:r w:rsidRPr="00E55233">
              <w:rPr>
                <w:rFonts w:ascii="Tahoma" w:eastAsia="Times New Roman" w:hAnsi="Tahoma" w:cs="Tahoma"/>
                <w:color w:val="000000" w:themeColor="text1"/>
                <w:sz w:val="20"/>
                <w:szCs w:val="20"/>
                <w:lang w:val="en-AU" w:eastAsia="en-AU"/>
              </w:rPr>
              <w:t>D</w:t>
            </w:r>
            <w:r w:rsidRPr="00E55233">
              <w:rPr>
                <w:rFonts w:ascii="Tahoma" w:eastAsia="Times New Roman" w:hAnsi="Tahoma" w:cs="Tahoma"/>
                <w:color w:val="000000" w:themeColor="text1"/>
                <w:sz w:val="20"/>
                <w:szCs w:val="20"/>
                <w:lang w:val="id-ID" w:eastAsia="en-AU"/>
              </w:rPr>
              <w:t xml:space="preserve">alam </w:t>
            </w:r>
            <w:r w:rsidRPr="00E55233">
              <w:rPr>
                <w:rFonts w:ascii="Tahoma" w:eastAsia="Times New Roman" w:hAnsi="Tahoma" w:cs="Tahoma"/>
                <w:color w:val="000000" w:themeColor="text1"/>
                <w:sz w:val="20"/>
                <w:szCs w:val="20"/>
                <w:lang w:val="en-AU" w:eastAsia="en-AU"/>
              </w:rPr>
              <w:t>K</w:t>
            </w:r>
            <w:r w:rsidRPr="00E55233">
              <w:rPr>
                <w:rFonts w:ascii="Tahoma" w:eastAsia="Times New Roman" w:hAnsi="Tahoma" w:cs="Tahoma"/>
                <w:color w:val="000000" w:themeColor="text1"/>
                <w:sz w:val="20"/>
                <w:szCs w:val="20"/>
                <w:lang w:val="id-ID" w:eastAsia="en-AU"/>
              </w:rPr>
              <w:t xml:space="preserve">ondisi </w:t>
            </w:r>
            <w:r w:rsidRPr="00E55233">
              <w:rPr>
                <w:rFonts w:ascii="Tahoma" w:eastAsia="Times New Roman" w:hAnsi="Tahoma" w:cs="Tahoma"/>
                <w:color w:val="000000" w:themeColor="text1"/>
                <w:sz w:val="20"/>
                <w:szCs w:val="20"/>
                <w:lang w:val="en-AU" w:eastAsia="en-AU"/>
              </w:rPr>
              <w:t>M</w:t>
            </w:r>
            <w:r w:rsidRPr="00E55233">
              <w:rPr>
                <w:rFonts w:ascii="Tahoma" w:eastAsia="Times New Roman" w:hAnsi="Tahoma" w:cs="Tahoma"/>
                <w:color w:val="000000" w:themeColor="text1"/>
                <w:sz w:val="20"/>
                <w:szCs w:val="20"/>
                <w:lang w:val="id-ID" w:eastAsia="en-AU"/>
              </w:rPr>
              <w:t>antap</w:t>
            </w:r>
          </w:p>
        </w:tc>
        <w:tc>
          <w:tcPr>
            <w:tcW w:w="989" w:type="dxa"/>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w:t>
            </w:r>
          </w:p>
        </w:tc>
        <w:tc>
          <w:tcPr>
            <w:tcW w:w="1134" w:type="dxa"/>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kern w:val="24"/>
                <w:sz w:val="20"/>
                <w:szCs w:val="20"/>
                <w:lang w:val="en-AU" w:eastAsia="en-AU"/>
              </w:rPr>
              <w:t>67,56</w:t>
            </w:r>
          </w:p>
        </w:tc>
        <w:tc>
          <w:tcPr>
            <w:tcW w:w="1177" w:type="dxa"/>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68,92</w:t>
            </w:r>
          </w:p>
        </w:tc>
        <w:tc>
          <w:tcPr>
            <w:tcW w:w="1173" w:type="dxa"/>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72.67</w:t>
            </w:r>
          </w:p>
        </w:tc>
        <w:tc>
          <w:tcPr>
            <w:tcW w:w="1173" w:type="dxa"/>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72,90</w:t>
            </w:r>
          </w:p>
        </w:tc>
        <w:tc>
          <w:tcPr>
            <w:tcW w:w="1273" w:type="dxa"/>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75,39</w:t>
            </w:r>
          </w:p>
        </w:tc>
        <w:tc>
          <w:tcPr>
            <w:tcW w:w="1173" w:type="dxa"/>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83,65</w:t>
            </w:r>
          </w:p>
        </w:tc>
        <w:tc>
          <w:tcPr>
            <w:tcW w:w="1201" w:type="dxa"/>
            <w:shd w:val="clear" w:color="auto" w:fill="E7E6E6" w:themeFill="background2"/>
            <w:vAlign w:val="center"/>
          </w:tcPr>
          <w:p w:rsidR="009574CE" w:rsidRPr="00E55233" w:rsidRDefault="009574CE" w:rsidP="009574CE">
            <w:pPr>
              <w:spacing w:after="0" w:line="240" w:lineRule="auto"/>
              <w:ind w:left="-69" w:right="-106"/>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83,65</w:t>
            </w:r>
          </w:p>
        </w:tc>
        <w:tc>
          <w:tcPr>
            <w:tcW w:w="1428" w:type="dxa"/>
            <w:gridSpan w:val="2"/>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PU</w:t>
            </w:r>
            <w:r w:rsidR="00637115">
              <w:rPr>
                <w:rFonts w:ascii="Tahoma" w:eastAsia="Times New Roman" w:hAnsi="Tahoma" w:cs="Tahoma"/>
                <w:color w:val="000000" w:themeColor="text1"/>
                <w:sz w:val="20"/>
                <w:szCs w:val="20"/>
                <w:lang w:val="en-AU" w:eastAsia="en-AU"/>
              </w:rPr>
              <w:t>PR</w:t>
            </w:r>
          </w:p>
        </w:tc>
        <w:tc>
          <w:tcPr>
            <w:tcW w:w="1724" w:type="dxa"/>
            <w:tcBorders>
              <w:right w:val="single" w:sz="12" w:space="0" w:color="auto"/>
            </w:tcBorders>
            <w:shd w:val="clear" w:color="auto" w:fill="E7E6E6" w:themeFill="background2"/>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Dishubkominfo, Bappeda</w:t>
            </w:r>
          </w:p>
        </w:tc>
      </w:tr>
      <w:tr w:rsidR="009574CE" w:rsidRPr="00E55233" w:rsidTr="00805430">
        <w:trPr>
          <w:trHeight w:val="356"/>
          <w:jc w:val="center"/>
        </w:trPr>
        <w:tc>
          <w:tcPr>
            <w:tcW w:w="632" w:type="dxa"/>
            <w:vMerge w:val="restart"/>
            <w:tcBorders>
              <w:left w:val="single" w:sz="12" w:space="0" w:color="auto"/>
            </w:tcBorders>
            <w:shd w:val="clear" w:color="auto" w:fill="E7E6E6" w:themeFill="background2"/>
            <w:vAlign w:val="center"/>
          </w:tcPr>
          <w:p w:rsidR="009574CE" w:rsidRPr="00E55233" w:rsidRDefault="006E6DD9" w:rsidP="006E6DD9">
            <w:pPr>
              <w:spacing w:after="0" w:line="240" w:lineRule="auto"/>
              <w:jc w:val="center"/>
              <w:rPr>
                <w:rFonts w:ascii="Tahoma" w:eastAsia="Times New Roman" w:hAnsi="Tahoma" w:cs="Tahoma"/>
                <w:color w:val="000000" w:themeColor="text1"/>
                <w:sz w:val="20"/>
                <w:szCs w:val="20"/>
                <w:lang w:val="en-AU" w:eastAsia="en-AU"/>
              </w:rPr>
            </w:pPr>
            <w:r>
              <w:rPr>
                <w:rFonts w:ascii="Tahoma" w:eastAsia="Times New Roman" w:hAnsi="Tahoma" w:cs="Tahoma"/>
                <w:color w:val="000000" w:themeColor="text1"/>
                <w:sz w:val="20"/>
                <w:szCs w:val="20"/>
                <w:lang w:val="en-AU" w:eastAsia="en-AU"/>
              </w:rPr>
              <w:t>9</w:t>
            </w:r>
          </w:p>
        </w:tc>
        <w:tc>
          <w:tcPr>
            <w:tcW w:w="11485" w:type="dxa"/>
            <w:gridSpan w:val="9"/>
            <w:tcBorders>
              <w:bottom w:val="single" w:sz="4" w:space="0" w:color="auto"/>
              <w:right w:val="single" w:sz="4" w:space="0" w:color="auto"/>
            </w:tcBorders>
            <w:shd w:val="clear" w:color="auto" w:fill="E7E6E6" w:themeFill="background2"/>
            <w:vAlign w:val="center"/>
          </w:tcPr>
          <w:p w:rsidR="009574CE" w:rsidRPr="00E55233" w:rsidRDefault="009574CE" w:rsidP="009574CE">
            <w:pPr>
              <w:spacing w:after="0" w:line="240" w:lineRule="auto"/>
              <w:ind w:left="-69" w:right="-106"/>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id-ID" w:eastAsia="en-AU"/>
              </w:rPr>
              <w:t xml:space="preserve">Cakupan </w:t>
            </w:r>
            <w:r w:rsidRPr="00E55233">
              <w:rPr>
                <w:rFonts w:ascii="Tahoma" w:eastAsia="Times New Roman" w:hAnsi="Tahoma" w:cs="Tahoma"/>
                <w:color w:val="000000" w:themeColor="text1"/>
                <w:sz w:val="20"/>
                <w:szCs w:val="20"/>
                <w:lang w:val="en-AU" w:eastAsia="en-AU"/>
              </w:rPr>
              <w:t>A</w:t>
            </w:r>
            <w:r w:rsidRPr="00E55233">
              <w:rPr>
                <w:rFonts w:ascii="Tahoma" w:eastAsia="Times New Roman" w:hAnsi="Tahoma" w:cs="Tahoma"/>
                <w:color w:val="000000" w:themeColor="text1"/>
                <w:sz w:val="20"/>
                <w:szCs w:val="20"/>
                <w:lang w:val="id-ID" w:eastAsia="en-AU"/>
              </w:rPr>
              <w:t xml:space="preserve">ir </w:t>
            </w:r>
            <w:r w:rsidRPr="00E55233">
              <w:rPr>
                <w:rFonts w:ascii="Tahoma" w:eastAsia="Times New Roman" w:hAnsi="Tahoma" w:cs="Tahoma"/>
                <w:color w:val="000000" w:themeColor="text1"/>
                <w:sz w:val="20"/>
                <w:szCs w:val="20"/>
                <w:lang w:val="en-AU" w:eastAsia="en-AU"/>
              </w:rPr>
              <w:t>Bersih</w:t>
            </w:r>
          </w:p>
        </w:tc>
        <w:tc>
          <w:tcPr>
            <w:tcW w:w="1428" w:type="dxa"/>
            <w:gridSpan w:val="2"/>
            <w:vMerge w:val="restart"/>
            <w:tcBorders>
              <w:left w:val="single" w:sz="4" w:space="0" w:color="auto"/>
            </w:tcBorders>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PU</w:t>
            </w:r>
            <w:r w:rsidR="00637115">
              <w:rPr>
                <w:rFonts w:ascii="Tahoma" w:eastAsia="Times New Roman" w:hAnsi="Tahoma" w:cs="Tahoma"/>
                <w:color w:val="000000" w:themeColor="text1"/>
                <w:sz w:val="20"/>
                <w:szCs w:val="20"/>
                <w:lang w:val="en-AU" w:eastAsia="en-AU"/>
              </w:rPr>
              <w:t>PR</w:t>
            </w:r>
          </w:p>
        </w:tc>
        <w:tc>
          <w:tcPr>
            <w:tcW w:w="1724" w:type="dxa"/>
            <w:vMerge w:val="restart"/>
            <w:tcBorders>
              <w:right w:val="single" w:sz="12" w:space="0" w:color="auto"/>
            </w:tcBorders>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Distamben, Dikes, BLHP, DIshut, BPBD, DIsosdukcapil</w:t>
            </w:r>
          </w:p>
        </w:tc>
      </w:tr>
      <w:tr w:rsidR="009574CE" w:rsidRPr="00E55233" w:rsidTr="00805430">
        <w:trPr>
          <w:trHeight w:val="345"/>
          <w:jc w:val="center"/>
        </w:trPr>
        <w:tc>
          <w:tcPr>
            <w:tcW w:w="632" w:type="dxa"/>
            <w:vMerge/>
            <w:tcBorders>
              <w:left w:val="single" w:sz="12" w:space="0" w:color="auto"/>
            </w:tcBorders>
            <w:shd w:val="clear" w:color="auto" w:fill="E7E6E6" w:themeFill="background2"/>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tc>
        <w:tc>
          <w:tcPr>
            <w:tcW w:w="2192" w:type="dxa"/>
            <w:tcBorders>
              <w:top w:val="single" w:sz="4" w:space="0" w:color="auto"/>
              <w:bottom w:val="dotted" w:sz="4" w:space="0" w:color="auto"/>
            </w:tcBorders>
            <w:shd w:val="clear" w:color="auto" w:fill="E7E6E6" w:themeFill="background2"/>
            <w:vAlign w:val="center"/>
          </w:tcPr>
          <w:p w:rsidR="009574CE" w:rsidRPr="00E55233" w:rsidRDefault="009574CE" w:rsidP="009574CE">
            <w:pPr>
              <w:numPr>
                <w:ilvl w:val="0"/>
                <w:numId w:val="24"/>
              </w:numPr>
              <w:spacing w:after="0" w:line="240" w:lineRule="auto"/>
              <w:ind w:left="299" w:hanging="270"/>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Perkotaan</w:t>
            </w:r>
          </w:p>
        </w:tc>
        <w:tc>
          <w:tcPr>
            <w:tcW w:w="989" w:type="dxa"/>
            <w:tcBorders>
              <w:top w:val="single" w:sz="4" w:space="0" w:color="auto"/>
              <w:bottom w:val="dotted" w:sz="4" w:space="0" w:color="auto"/>
            </w:tcBorders>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highlight w:val="yellow"/>
                <w:lang w:val="en-AU" w:eastAsia="en-AU"/>
              </w:rPr>
            </w:pPr>
            <w:r w:rsidRPr="00E55233">
              <w:rPr>
                <w:rFonts w:ascii="Tahoma" w:eastAsia="Times New Roman" w:hAnsi="Tahoma" w:cs="Tahoma"/>
                <w:color w:val="000000" w:themeColor="text1"/>
                <w:sz w:val="20"/>
                <w:szCs w:val="20"/>
                <w:lang w:val="en-AU" w:eastAsia="en-AU"/>
              </w:rPr>
              <w:t>%</w:t>
            </w:r>
          </w:p>
        </w:tc>
        <w:tc>
          <w:tcPr>
            <w:tcW w:w="1134" w:type="dxa"/>
            <w:tcBorders>
              <w:top w:val="single" w:sz="4" w:space="0" w:color="auto"/>
              <w:bottom w:val="dotted" w:sz="4" w:space="0" w:color="auto"/>
              <w:right w:val="single" w:sz="4" w:space="0" w:color="auto"/>
            </w:tcBorders>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80,23</w:t>
            </w:r>
          </w:p>
        </w:tc>
        <w:tc>
          <w:tcPr>
            <w:tcW w:w="1177" w:type="dxa"/>
            <w:tcBorders>
              <w:top w:val="single" w:sz="4" w:space="0" w:color="auto"/>
              <w:left w:val="single" w:sz="4" w:space="0" w:color="auto"/>
              <w:bottom w:val="dotted" w:sz="4" w:space="0" w:color="auto"/>
              <w:right w:val="single" w:sz="4" w:space="0" w:color="auto"/>
            </w:tcBorders>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82,18</w:t>
            </w:r>
          </w:p>
        </w:tc>
        <w:tc>
          <w:tcPr>
            <w:tcW w:w="1173" w:type="dxa"/>
            <w:tcBorders>
              <w:top w:val="single" w:sz="4" w:space="0" w:color="auto"/>
              <w:left w:val="single" w:sz="4" w:space="0" w:color="auto"/>
              <w:bottom w:val="dotted" w:sz="4" w:space="0" w:color="auto"/>
              <w:right w:val="single" w:sz="4" w:space="0" w:color="auto"/>
            </w:tcBorders>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83,53</w:t>
            </w:r>
          </w:p>
        </w:tc>
        <w:tc>
          <w:tcPr>
            <w:tcW w:w="1173" w:type="dxa"/>
            <w:tcBorders>
              <w:top w:val="single" w:sz="4" w:space="0" w:color="auto"/>
              <w:left w:val="single" w:sz="4" w:space="0" w:color="auto"/>
              <w:bottom w:val="dotted" w:sz="4" w:space="0" w:color="auto"/>
              <w:right w:val="single" w:sz="4" w:space="0" w:color="auto"/>
            </w:tcBorders>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84,87</w:t>
            </w:r>
          </w:p>
        </w:tc>
        <w:tc>
          <w:tcPr>
            <w:tcW w:w="1273" w:type="dxa"/>
            <w:tcBorders>
              <w:top w:val="single" w:sz="4" w:space="0" w:color="auto"/>
              <w:left w:val="single" w:sz="4" w:space="0" w:color="auto"/>
              <w:bottom w:val="dotted" w:sz="4" w:space="0" w:color="auto"/>
              <w:right w:val="single" w:sz="4" w:space="0" w:color="auto"/>
            </w:tcBorders>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86,22</w:t>
            </w:r>
          </w:p>
        </w:tc>
        <w:tc>
          <w:tcPr>
            <w:tcW w:w="1173" w:type="dxa"/>
            <w:tcBorders>
              <w:top w:val="single" w:sz="4" w:space="0" w:color="auto"/>
              <w:left w:val="single" w:sz="4" w:space="0" w:color="auto"/>
              <w:bottom w:val="dotted" w:sz="4" w:space="0" w:color="auto"/>
              <w:right w:val="single" w:sz="4" w:space="0" w:color="auto"/>
            </w:tcBorders>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87,56</w:t>
            </w:r>
          </w:p>
        </w:tc>
        <w:tc>
          <w:tcPr>
            <w:tcW w:w="1201" w:type="dxa"/>
            <w:tcBorders>
              <w:top w:val="single" w:sz="4" w:space="0" w:color="auto"/>
              <w:left w:val="single" w:sz="4" w:space="0" w:color="auto"/>
              <w:bottom w:val="dotted" w:sz="4" w:space="0" w:color="auto"/>
              <w:right w:val="single" w:sz="4" w:space="0" w:color="auto"/>
            </w:tcBorders>
            <w:shd w:val="clear" w:color="auto" w:fill="E7E6E6" w:themeFill="background2"/>
            <w:vAlign w:val="center"/>
          </w:tcPr>
          <w:p w:rsidR="009574CE" w:rsidRPr="00E55233" w:rsidRDefault="009574CE" w:rsidP="009574CE">
            <w:pPr>
              <w:spacing w:after="0" w:line="240" w:lineRule="auto"/>
              <w:ind w:left="-69" w:right="-106"/>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87,56</w:t>
            </w:r>
          </w:p>
        </w:tc>
        <w:tc>
          <w:tcPr>
            <w:tcW w:w="1428" w:type="dxa"/>
            <w:gridSpan w:val="2"/>
            <w:vMerge/>
            <w:tcBorders>
              <w:left w:val="single" w:sz="4" w:space="0" w:color="auto"/>
            </w:tcBorders>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tc>
        <w:tc>
          <w:tcPr>
            <w:tcW w:w="1724" w:type="dxa"/>
            <w:vMerge/>
            <w:tcBorders>
              <w:right w:val="single" w:sz="12" w:space="0" w:color="auto"/>
            </w:tcBorders>
            <w:shd w:val="clear" w:color="auto" w:fill="E7E6E6" w:themeFill="background2"/>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tc>
      </w:tr>
      <w:tr w:rsidR="009574CE" w:rsidRPr="00E55233" w:rsidTr="00805430">
        <w:trPr>
          <w:trHeight w:val="345"/>
          <w:jc w:val="center"/>
        </w:trPr>
        <w:tc>
          <w:tcPr>
            <w:tcW w:w="632" w:type="dxa"/>
            <w:vMerge/>
            <w:tcBorders>
              <w:left w:val="single" w:sz="12" w:space="0" w:color="auto"/>
            </w:tcBorders>
            <w:shd w:val="clear" w:color="auto" w:fill="E7E6E6" w:themeFill="background2"/>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tc>
        <w:tc>
          <w:tcPr>
            <w:tcW w:w="2192" w:type="dxa"/>
            <w:tcBorders>
              <w:top w:val="dotted" w:sz="4" w:space="0" w:color="auto"/>
            </w:tcBorders>
            <w:shd w:val="clear" w:color="auto" w:fill="E7E6E6" w:themeFill="background2"/>
            <w:vAlign w:val="center"/>
          </w:tcPr>
          <w:p w:rsidR="009574CE" w:rsidRPr="00E55233" w:rsidRDefault="009574CE" w:rsidP="009574CE">
            <w:pPr>
              <w:numPr>
                <w:ilvl w:val="0"/>
                <w:numId w:val="24"/>
              </w:numPr>
              <w:spacing w:after="0" w:line="240" w:lineRule="auto"/>
              <w:ind w:left="299" w:hanging="270"/>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Perdesaan</w:t>
            </w:r>
          </w:p>
        </w:tc>
        <w:tc>
          <w:tcPr>
            <w:tcW w:w="989" w:type="dxa"/>
            <w:tcBorders>
              <w:top w:val="dotted" w:sz="4" w:space="0" w:color="auto"/>
            </w:tcBorders>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highlight w:val="yellow"/>
                <w:lang w:val="en-AU" w:eastAsia="en-AU"/>
              </w:rPr>
            </w:pPr>
            <w:r w:rsidRPr="00E55233">
              <w:rPr>
                <w:rFonts w:ascii="Tahoma" w:eastAsia="Times New Roman" w:hAnsi="Tahoma" w:cs="Tahoma"/>
                <w:color w:val="000000" w:themeColor="text1"/>
                <w:sz w:val="20"/>
                <w:szCs w:val="20"/>
                <w:lang w:val="en-AU" w:eastAsia="en-AU"/>
              </w:rPr>
              <w:t>%</w:t>
            </w:r>
          </w:p>
        </w:tc>
        <w:tc>
          <w:tcPr>
            <w:tcW w:w="1134" w:type="dxa"/>
            <w:tcBorders>
              <w:top w:val="dotted" w:sz="4" w:space="0" w:color="auto"/>
              <w:right w:val="single" w:sz="4" w:space="0" w:color="auto"/>
            </w:tcBorders>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 xml:space="preserve">72,15  </w:t>
            </w:r>
          </w:p>
        </w:tc>
        <w:tc>
          <w:tcPr>
            <w:tcW w:w="1177" w:type="dxa"/>
            <w:tcBorders>
              <w:top w:val="dotted" w:sz="4" w:space="0" w:color="auto"/>
              <w:left w:val="single" w:sz="4" w:space="0" w:color="auto"/>
              <w:right w:val="single" w:sz="4" w:space="0" w:color="auto"/>
            </w:tcBorders>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75,12</w:t>
            </w:r>
          </w:p>
        </w:tc>
        <w:tc>
          <w:tcPr>
            <w:tcW w:w="1173" w:type="dxa"/>
            <w:tcBorders>
              <w:top w:val="dotted" w:sz="4" w:space="0" w:color="auto"/>
              <w:left w:val="single" w:sz="4" w:space="0" w:color="auto"/>
              <w:right w:val="single" w:sz="4" w:space="0" w:color="auto"/>
            </w:tcBorders>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76,81</w:t>
            </w:r>
          </w:p>
        </w:tc>
        <w:tc>
          <w:tcPr>
            <w:tcW w:w="1173" w:type="dxa"/>
            <w:tcBorders>
              <w:top w:val="dotted" w:sz="4" w:space="0" w:color="auto"/>
              <w:left w:val="single" w:sz="4" w:space="0" w:color="auto"/>
              <w:right w:val="single" w:sz="4" w:space="0" w:color="auto"/>
            </w:tcBorders>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78,50</w:t>
            </w:r>
          </w:p>
        </w:tc>
        <w:tc>
          <w:tcPr>
            <w:tcW w:w="1273" w:type="dxa"/>
            <w:tcBorders>
              <w:top w:val="dotted" w:sz="4" w:space="0" w:color="auto"/>
              <w:left w:val="single" w:sz="4" w:space="0" w:color="auto"/>
              <w:right w:val="single" w:sz="4" w:space="0" w:color="auto"/>
            </w:tcBorders>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80,18</w:t>
            </w:r>
          </w:p>
        </w:tc>
        <w:tc>
          <w:tcPr>
            <w:tcW w:w="1173" w:type="dxa"/>
            <w:tcBorders>
              <w:top w:val="dotted" w:sz="4" w:space="0" w:color="auto"/>
              <w:left w:val="single" w:sz="4" w:space="0" w:color="auto"/>
              <w:right w:val="single" w:sz="4" w:space="0" w:color="auto"/>
            </w:tcBorders>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81,87</w:t>
            </w:r>
          </w:p>
        </w:tc>
        <w:tc>
          <w:tcPr>
            <w:tcW w:w="1201" w:type="dxa"/>
            <w:tcBorders>
              <w:top w:val="dotted" w:sz="4" w:space="0" w:color="auto"/>
              <w:left w:val="single" w:sz="4" w:space="0" w:color="auto"/>
              <w:right w:val="single" w:sz="4" w:space="0" w:color="auto"/>
            </w:tcBorders>
            <w:shd w:val="clear" w:color="auto" w:fill="E7E6E6" w:themeFill="background2"/>
            <w:vAlign w:val="center"/>
          </w:tcPr>
          <w:p w:rsidR="009574CE" w:rsidRPr="00E55233" w:rsidRDefault="009574CE" w:rsidP="009574CE">
            <w:pPr>
              <w:spacing w:after="0" w:line="240" w:lineRule="auto"/>
              <w:ind w:left="-69" w:right="-106"/>
              <w:jc w:val="center"/>
              <w:rPr>
                <w:rFonts w:ascii="Tahoma" w:eastAsia="Times New Roman" w:hAnsi="Tahoma" w:cs="Tahoma"/>
                <w:color w:val="000000" w:themeColor="text1"/>
                <w:sz w:val="20"/>
                <w:szCs w:val="20"/>
                <w:lang w:val="en-AU" w:eastAsia="en-AU"/>
              </w:rPr>
            </w:pPr>
            <w:r w:rsidRPr="00E55233">
              <w:rPr>
                <w:rFonts w:ascii="Tahoma" w:eastAsia="Times New Roman" w:hAnsi="Tahoma" w:cs="Tahoma"/>
                <w:color w:val="000000" w:themeColor="text1"/>
                <w:sz w:val="20"/>
                <w:szCs w:val="20"/>
                <w:lang w:val="en-AU" w:eastAsia="en-AU"/>
              </w:rPr>
              <w:t>81,87</w:t>
            </w:r>
          </w:p>
        </w:tc>
        <w:tc>
          <w:tcPr>
            <w:tcW w:w="1428" w:type="dxa"/>
            <w:gridSpan w:val="2"/>
            <w:vMerge/>
            <w:tcBorders>
              <w:left w:val="single" w:sz="4" w:space="0" w:color="auto"/>
            </w:tcBorders>
            <w:shd w:val="clear" w:color="auto" w:fill="E7E6E6" w:themeFill="background2"/>
            <w:vAlign w:val="center"/>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tc>
        <w:tc>
          <w:tcPr>
            <w:tcW w:w="1724" w:type="dxa"/>
            <w:vMerge/>
            <w:tcBorders>
              <w:right w:val="single" w:sz="12" w:space="0" w:color="auto"/>
            </w:tcBorders>
            <w:shd w:val="clear" w:color="auto" w:fill="E7E6E6" w:themeFill="background2"/>
          </w:tcPr>
          <w:p w:rsidR="009574CE" w:rsidRPr="00E55233" w:rsidRDefault="009574CE" w:rsidP="009574CE">
            <w:pPr>
              <w:spacing w:after="0" w:line="240" w:lineRule="auto"/>
              <w:jc w:val="center"/>
              <w:rPr>
                <w:rFonts w:ascii="Tahoma" w:eastAsia="Times New Roman" w:hAnsi="Tahoma" w:cs="Tahoma"/>
                <w:color w:val="000000" w:themeColor="text1"/>
                <w:sz w:val="20"/>
                <w:szCs w:val="20"/>
                <w:lang w:val="en-AU" w:eastAsia="en-AU"/>
              </w:rPr>
            </w:pPr>
          </w:p>
        </w:tc>
      </w:tr>
      <w:tr w:rsidR="009574CE" w:rsidRPr="00E55233" w:rsidTr="00805430">
        <w:trPr>
          <w:trHeight w:val="365"/>
          <w:jc w:val="center"/>
        </w:trPr>
        <w:tc>
          <w:tcPr>
            <w:tcW w:w="632" w:type="dxa"/>
            <w:tcBorders>
              <w:left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b/>
                <w:color w:val="000000" w:themeColor="text1"/>
                <w:sz w:val="20"/>
                <w:szCs w:val="20"/>
                <w:lang w:val="en-AU" w:eastAsia="en-AU"/>
              </w:rPr>
            </w:pPr>
            <w:r w:rsidRPr="00E55233">
              <w:rPr>
                <w:rFonts w:ascii="Tahoma" w:eastAsia="Times New Roman" w:hAnsi="Tahoma" w:cs="Tahoma"/>
                <w:b/>
                <w:color w:val="000000" w:themeColor="text1"/>
                <w:sz w:val="20"/>
                <w:szCs w:val="20"/>
                <w:lang w:val="en-AU" w:eastAsia="en-AU"/>
              </w:rPr>
              <w:t>C</w:t>
            </w:r>
          </w:p>
        </w:tc>
        <w:tc>
          <w:tcPr>
            <w:tcW w:w="2192" w:type="dxa"/>
            <w:shd w:val="clear" w:color="auto" w:fill="auto"/>
            <w:vAlign w:val="center"/>
          </w:tcPr>
          <w:p w:rsidR="009574CE" w:rsidRPr="00E55233" w:rsidRDefault="009574CE" w:rsidP="009574CE">
            <w:pPr>
              <w:spacing w:after="0" w:line="240" w:lineRule="auto"/>
              <w:rPr>
                <w:rFonts w:ascii="Tahoma" w:eastAsia="Times New Roman" w:hAnsi="Tahoma" w:cs="Tahoma"/>
                <w:b/>
                <w:color w:val="000000" w:themeColor="text1"/>
                <w:sz w:val="20"/>
                <w:szCs w:val="20"/>
                <w:lang w:val="en-AU" w:eastAsia="en-AU"/>
              </w:rPr>
            </w:pPr>
            <w:r w:rsidRPr="00E55233">
              <w:rPr>
                <w:rFonts w:ascii="Tahoma" w:eastAsia="Times New Roman" w:hAnsi="Tahoma" w:cs="Tahoma"/>
                <w:b/>
                <w:color w:val="000000" w:themeColor="text1"/>
                <w:sz w:val="20"/>
                <w:szCs w:val="20"/>
                <w:lang w:val="en-AU" w:eastAsia="en-AU"/>
              </w:rPr>
              <w:t>Aspek Daya Saing</w:t>
            </w:r>
          </w:p>
        </w:tc>
        <w:tc>
          <w:tcPr>
            <w:tcW w:w="989" w:type="dxa"/>
            <w:shd w:val="clear" w:color="auto" w:fill="auto"/>
            <w:vAlign w:val="center"/>
          </w:tcPr>
          <w:p w:rsidR="009574CE" w:rsidRPr="00E55233" w:rsidRDefault="009574CE" w:rsidP="009574CE">
            <w:pPr>
              <w:spacing w:after="0" w:line="240" w:lineRule="auto"/>
              <w:rPr>
                <w:rFonts w:ascii="Tahoma" w:eastAsia="Times New Roman" w:hAnsi="Tahoma" w:cs="Tahoma"/>
                <w:b/>
                <w:color w:val="000000" w:themeColor="text1"/>
                <w:sz w:val="20"/>
                <w:szCs w:val="20"/>
                <w:lang w:val="en-AU" w:eastAsia="en-AU"/>
              </w:rPr>
            </w:pPr>
          </w:p>
        </w:tc>
        <w:tc>
          <w:tcPr>
            <w:tcW w:w="1134" w:type="dxa"/>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p>
        </w:tc>
        <w:tc>
          <w:tcPr>
            <w:tcW w:w="1177" w:type="dxa"/>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p>
        </w:tc>
        <w:tc>
          <w:tcPr>
            <w:tcW w:w="1173" w:type="dxa"/>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p>
        </w:tc>
        <w:tc>
          <w:tcPr>
            <w:tcW w:w="1173" w:type="dxa"/>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p>
        </w:tc>
        <w:tc>
          <w:tcPr>
            <w:tcW w:w="1273" w:type="dxa"/>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p>
        </w:tc>
        <w:tc>
          <w:tcPr>
            <w:tcW w:w="1173" w:type="dxa"/>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p>
        </w:tc>
        <w:tc>
          <w:tcPr>
            <w:tcW w:w="1201" w:type="dxa"/>
            <w:shd w:val="clear" w:color="auto" w:fill="auto"/>
            <w:vAlign w:val="center"/>
          </w:tcPr>
          <w:p w:rsidR="009574CE" w:rsidRPr="00E55233" w:rsidRDefault="009574CE" w:rsidP="009574CE">
            <w:pPr>
              <w:spacing w:after="0" w:line="240" w:lineRule="auto"/>
              <w:ind w:left="-69" w:right="-106"/>
              <w:rPr>
                <w:rFonts w:ascii="Tahoma" w:eastAsia="Times New Roman" w:hAnsi="Tahoma" w:cs="Tahoma"/>
                <w:color w:val="000000" w:themeColor="text1"/>
                <w:sz w:val="20"/>
                <w:szCs w:val="20"/>
                <w:lang w:val="en-AU" w:eastAsia="en-AU"/>
              </w:rPr>
            </w:pPr>
          </w:p>
        </w:tc>
        <w:tc>
          <w:tcPr>
            <w:tcW w:w="1428" w:type="dxa"/>
            <w:gridSpan w:val="2"/>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p>
        </w:tc>
        <w:tc>
          <w:tcPr>
            <w:tcW w:w="1724" w:type="dxa"/>
            <w:tcBorders>
              <w:right w:val="single" w:sz="12" w:space="0" w:color="auto"/>
            </w:tcBorders>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20"/>
                <w:szCs w:val="20"/>
                <w:lang w:val="en-AU" w:eastAsia="en-AU"/>
              </w:rPr>
            </w:pPr>
          </w:p>
        </w:tc>
      </w:tr>
      <w:tr w:rsidR="009574CE" w:rsidRPr="00E55233" w:rsidTr="00805430">
        <w:trPr>
          <w:trHeight w:val="415"/>
          <w:jc w:val="center"/>
        </w:trPr>
        <w:tc>
          <w:tcPr>
            <w:tcW w:w="632" w:type="dxa"/>
            <w:vMerge w:val="restart"/>
            <w:tcBorders>
              <w:top w:val="single" w:sz="4" w:space="0" w:color="auto"/>
              <w:left w:val="single" w:sz="12" w:space="0" w:color="auto"/>
              <w:bottom w:val="single" w:sz="4" w:space="0" w:color="auto"/>
              <w:right w:val="single" w:sz="4" w:space="0" w:color="auto"/>
            </w:tcBorders>
            <w:shd w:val="clear" w:color="auto" w:fill="auto"/>
            <w:vAlign w:val="center"/>
          </w:tcPr>
          <w:p w:rsidR="009574CE" w:rsidRPr="00E55233" w:rsidRDefault="006E6DD9" w:rsidP="009574CE">
            <w:pPr>
              <w:spacing w:after="0" w:line="240" w:lineRule="auto"/>
              <w:jc w:val="center"/>
              <w:rPr>
                <w:rFonts w:ascii="Tahoma" w:eastAsia="Times New Roman" w:hAnsi="Tahoma" w:cs="Tahoma"/>
                <w:color w:val="000000" w:themeColor="text1"/>
                <w:sz w:val="18"/>
                <w:szCs w:val="18"/>
                <w:lang w:val="en-AU" w:eastAsia="en-AU"/>
              </w:rPr>
            </w:pPr>
            <w:r>
              <w:rPr>
                <w:rFonts w:ascii="Tahoma" w:eastAsia="Times New Roman" w:hAnsi="Tahoma" w:cs="Tahoma"/>
                <w:color w:val="000000" w:themeColor="text1"/>
                <w:sz w:val="18"/>
                <w:szCs w:val="18"/>
                <w:lang w:val="en-AU" w:eastAsia="en-AU"/>
              </w:rPr>
              <w:t>10</w:t>
            </w:r>
          </w:p>
        </w:tc>
        <w:tc>
          <w:tcPr>
            <w:tcW w:w="11491"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id-ID" w:eastAsia="en-AU"/>
              </w:rPr>
              <w:t>Jumlah penumpang angkutan udara dan laut</w:t>
            </w:r>
          </w:p>
        </w:tc>
        <w:tc>
          <w:tcPr>
            <w:tcW w:w="1422" w:type="dxa"/>
            <w:tcBorders>
              <w:top w:val="single" w:sz="4" w:space="0" w:color="auto"/>
              <w:left w:val="single" w:sz="4" w:space="0" w:color="auto"/>
              <w:bottom w:val="nil"/>
              <w:right w:val="single" w:sz="4"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p>
        </w:tc>
        <w:tc>
          <w:tcPr>
            <w:tcW w:w="1724" w:type="dxa"/>
            <w:vMerge w:val="restart"/>
            <w:tcBorders>
              <w:top w:val="single" w:sz="4" w:space="0" w:color="auto"/>
              <w:left w:val="single" w:sz="4" w:space="0" w:color="auto"/>
              <w:right w:val="single" w:sz="12" w:space="0" w:color="auto"/>
            </w:tcBorders>
            <w:shd w:val="clear" w:color="auto" w:fill="auto"/>
            <w:vAlign w:val="center"/>
          </w:tcPr>
          <w:p w:rsidR="009574CE" w:rsidRPr="00E55233" w:rsidRDefault="006E6DD9" w:rsidP="009574CE">
            <w:pPr>
              <w:spacing w:after="0" w:line="240" w:lineRule="auto"/>
              <w:jc w:val="center"/>
              <w:rPr>
                <w:rFonts w:ascii="Tahoma" w:eastAsia="Times New Roman" w:hAnsi="Tahoma" w:cs="Tahoma"/>
                <w:color w:val="000000" w:themeColor="text1"/>
                <w:sz w:val="18"/>
                <w:szCs w:val="18"/>
                <w:lang w:val="en-AU" w:eastAsia="en-AU"/>
              </w:rPr>
            </w:pPr>
            <w:r>
              <w:rPr>
                <w:rFonts w:ascii="Tahoma" w:eastAsia="Times New Roman" w:hAnsi="Tahoma" w:cs="Tahoma"/>
                <w:color w:val="000000" w:themeColor="text1"/>
                <w:sz w:val="18"/>
                <w:szCs w:val="18"/>
                <w:lang w:val="en-AU" w:eastAsia="en-AU"/>
              </w:rPr>
              <w:t>PU</w:t>
            </w:r>
            <w:r w:rsidR="00637115">
              <w:rPr>
                <w:rFonts w:ascii="Tahoma" w:eastAsia="Times New Roman" w:hAnsi="Tahoma" w:cs="Tahoma"/>
                <w:color w:val="000000" w:themeColor="text1"/>
                <w:sz w:val="18"/>
                <w:szCs w:val="18"/>
                <w:lang w:val="en-AU" w:eastAsia="en-AU"/>
              </w:rPr>
              <w:t>PR</w:t>
            </w:r>
          </w:p>
        </w:tc>
      </w:tr>
      <w:tr w:rsidR="009574CE" w:rsidRPr="00E55233" w:rsidTr="00805430">
        <w:trPr>
          <w:trHeight w:val="407"/>
          <w:jc w:val="center"/>
        </w:trPr>
        <w:tc>
          <w:tcPr>
            <w:tcW w:w="632" w:type="dxa"/>
            <w:vMerge/>
            <w:tcBorders>
              <w:top w:val="single" w:sz="4" w:space="0" w:color="auto"/>
              <w:left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p>
        </w:tc>
        <w:tc>
          <w:tcPr>
            <w:tcW w:w="2192" w:type="dxa"/>
            <w:tcBorders>
              <w:top w:val="single" w:sz="4" w:space="0" w:color="auto"/>
              <w:bottom w:val="dotted" w:sz="4" w:space="0" w:color="auto"/>
            </w:tcBorders>
            <w:shd w:val="clear" w:color="auto" w:fill="auto"/>
            <w:vAlign w:val="center"/>
          </w:tcPr>
          <w:p w:rsidR="009574CE" w:rsidRPr="00E55233" w:rsidRDefault="009574CE" w:rsidP="009574CE">
            <w:pPr>
              <w:numPr>
                <w:ilvl w:val="0"/>
                <w:numId w:val="24"/>
              </w:numPr>
              <w:spacing w:after="0" w:line="240" w:lineRule="auto"/>
              <w:ind w:left="299" w:hanging="270"/>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Angkutan udara</w:t>
            </w:r>
          </w:p>
        </w:tc>
        <w:tc>
          <w:tcPr>
            <w:tcW w:w="989" w:type="dxa"/>
            <w:tcBorders>
              <w:top w:val="single"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Org</w:t>
            </w:r>
          </w:p>
        </w:tc>
        <w:tc>
          <w:tcPr>
            <w:tcW w:w="1134" w:type="dxa"/>
            <w:tcBorders>
              <w:top w:val="single"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2.145.290</w:t>
            </w:r>
          </w:p>
        </w:tc>
        <w:tc>
          <w:tcPr>
            <w:tcW w:w="1177" w:type="dxa"/>
            <w:tcBorders>
              <w:top w:val="single"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2.451.000</w:t>
            </w:r>
          </w:p>
        </w:tc>
        <w:tc>
          <w:tcPr>
            <w:tcW w:w="1173" w:type="dxa"/>
            <w:tcBorders>
              <w:top w:val="single"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2.843.000</w:t>
            </w:r>
          </w:p>
        </w:tc>
        <w:tc>
          <w:tcPr>
            <w:tcW w:w="1173" w:type="dxa"/>
            <w:tcBorders>
              <w:top w:val="single"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3.298.000</w:t>
            </w:r>
          </w:p>
        </w:tc>
        <w:tc>
          <w:tcPr>
            <w:tcW w:w="1273" w:type="dxa"/>
            <w:tcBorders>
              <w:top w:val="single"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3.476.000</w:t>
            </w:r>
          </w:p>
        </w:tc>
        <w:tc>
          <w:tcPr>
            <w:tcW w:w="1173" w:type="dxa"/>
            <w:tcBorders>
              <w:top w:val="single"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3.626.000</w:t>
            </w:r>
          </w:p>
        </w:tc>
        <w:tc>
          <w:tcPr>
            <w:tcW w:w="1201" w:type="dxa"/>
            <w:tcBorders>
              <w:top w:val="single" w:sz="4" w:space="0" w:color="auto"/>
              <w:bottom w:val="dotted" w:sz="4" w:space="0" w:color="auto"/>
              <w:right w:val="single"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3.626.000</w:t>
            </w:r>
          </w:p>
        </w:tc>
        <w:tc>
          <w:tcPr>
            <w:tcW w:w="1428" w:type="dxa"/>
            <w:gridSpan w:val="2"/>
            <w:vMerge w:val="restart"/>
            <w:tcBorders>
              <w:top w:val="nil"/>
              <w:left w:val="single" w:sz="4" w:space="0" w:color="auto"/>
              <w:right w:val="single" w:sz="4" w:space="0" w:color="auto"/>
            </w:tcBorders>
            <w:shd w:val="clear" w:color="auto" w:fill="auto"/>
          </w:tcPr>
          <w:p w:rsidR="009574CE" w:rsidRPr="00E55233" w:rsidRDefault="009574CE" w:rsidP="006E6DD9">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Dishub</w:t>
            </w:r>
            <w:r w:rsidR="006E6DD9">
              <w:rPr>
                <w:rFonts w:ascii="Tahoma" w:eastAsia="Times New Roman" w:hAnsi="Tahoma" w:cs="Tahoma"/>
                <w:color w:val="000000" w:themeColor="text1"/>
                <w:sz w:val="18"/>
                <w:szCs w:val="18"/>
                <w:lang w:val="en-AU" w:eastAsia="en-AU"/>
              </w:rPr>
              <w:t xml:space="preserve"> </w:t>
            </w:r>
            <w:r w:rsidRPr="00E55233">
              <w:rPr>
                <w:rFonts w:ascii="Tahoma" w:eastAsia="Times New Roman" w:hAnsi="Tahoma" w:cs="Tahoma"/>
                <w:color w:val="000000" w:themeColor="text1"/>
                <w:sz w:val="18"/>
                <w:szCs w:val="18"/>
                <w:lang w:val="en-AU" w:eastAsia="en-AU"/>
              </w:rPr>
              <w:t>kominfo</w:t>
            </w:r>
          </w:p>
        </w:tc>
        <w:tc>
          <w:tcPr>
            <w:tcW w:w="1724" w:type="dxa"/>
            <w:vMerge/>
            <w:tcBorders>
              <w:left w:val="single" w:sz="4" w:space="0" w:color="auto"/>
              <w:right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p>
        </w:tc>
      </w:tr>
      <w:tr w:rsidR="009574CE" w:rsidRPr="00E55233" w:rsidTr="00805430">
        <w:trPr>
          <w:trHeight w:val="426"/>
          <w:jc w:val="center"/>
        </w:trPr>
        <w:tc>
          <w:tcPr>
            <w:tcW w:w="632" w:type="dxa"/>
            <w:vMerge/>
            <w:tcBorders>
              <w:left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p>
        </w:tc>
        <w:tc>
          <w:tcPr>
            <w:tcW w:w="2192" w:type="dxa"/>
            <w:tcBorders>
              <w:top w:val="dotted" w:sz="4" w:space="0" w:color="auto"/>
            </w:tcBorders>
            <w:shd w:val="clear" w:color="auto" w:fill="auto"/>
            <w:vAlign w:val="center"/>
          </w:tcPr>
          <w:p w:rsidR="009574CE" w:rsidRPr="00E55233" w:rsidRDefault="009574CE" w:rsidP="009574CE">
            <w:pPr>
              <w:numPr>
                <w:ilvl w:val="0"/>
                <w:numId w:val="24"/>
              </w:numPr>
              <w:spacing w:after="0" w:line="240" w:lineRule="auto"/>
              <w:ind w:left="299" w:hanging="270"/>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Angkutan laut</w:t>
            </w:r>
          </w:p>
        </w:tc>
        <w:tc>
          <w:tcPr>
            <w:tcW w:w="989"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Org</w:t>
            </w:r>
          </w:p>
        </w:tc>
        <w:tc>
          <w:tcPr>
            <w:tcW w:w="1134"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125.794</w:t>
            </w:r>
          </w:p>
        </w:tc>
        <w:tc>
          <w:tcPr>
            <w:tcW w:w="1177"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138.373</w:t>
            </w:r>
          </w:p>
        </w:tc>
        <w:tc>
          <w:tcPr>
            <w:tcW w:w="1173"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153.594</w:t>
            </w:r>
          </w:p>
        </w:tc>
        <w:tc>
          <w:tcPr>
            <w:tcW w:w="1173"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172.025</w:t>
            </w:r>
          </w:p>
        </w:tc>
        <w:tc>
          <w:tcPr>
            <w:tcW w:w="1273"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197.828</w:t>
            </w:r>
          </w:p>
        </w:tc>
        <w:tc>
          <w:tcPr>
            <w:tcW w:w="1173"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227.502</w:t>
            </w:r>
          </w:p>
        </w:tc>
        <w:tc>
          <w:tcPr>
            <w:tcW w:w="1201" w:type="dxa"/>
            <w:tcBorders>
              <w:top w:val="dotted" w:sz="4" w:space="0" w:color="auto"/>
              <w:right w:val="single"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227.502</w:t>
            </w:r>
          </w:p>
        </w:tc>
        <w:tc>
          <w:tcPr>
            <w:tcW w:w="1428" w:type="dxa"/>
            <w:gridSpan w:val="2"/>
            <w:vMerge/>
            <w:tcBorders>
              <w:top w:val="nil"/>
              <w:left w:val="single" w:sz="4" w:space="0" w:color="auto"/>
              <w:right w:val="single"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b/>
                <w:color w:val="000000" w:themeColor="text1"/>
                <w:sz w:val="18"/>
                <w:szCs w:val="18"/>
                <w:lang w:val="en-AU" w:eastAsia="en-AU"/>
              </w:rPr>
            </w:pPr>
          </w:p>
        </w:tc>
        <w:tc>
          <w:tcPr>
            <w:tcW w:w="1724" w:type="dxa"/>
            <w:vMerge/>
            <w:tcBorders>
              <w:left w:val="single" w:sz="4" w:space="0" w:color="auto"/>
              <w:right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p>
        </w:tc>
      </w:tr>
      <w:tr w:rsidR="009574CE" w:rsidRPr="00E55233" w:rsidTr="00805430">
        <w:trPr>
          <w:trHeight w:val="405"/>
          <w:jc w:val="center"/>
        </w:trPr>
        <w:tc>
          <w:tcPr>
            <w:tcW w:w="632" w:type="dxa"/>
            <w:vMerge w:val="restart"/>
            <w:tcBorders>
              <w:left w:val="single" w:sz="12" w:space="0" w:color="auto"/>
            </w:tcBorders>
            <w:shd w:val="clear" w:color="auto" w:fill="auto"/>
            <w:vAlign w:val="center"/>
          </w:tcPr>
          <w:p w:rsidR="009574CE" w:rsidRPr="00E55233" w:rsidRDefault="006E6DD9" w:rsidP="009574CE">
            <w:pPr>
              <w:spacing w:after="0" w:line="240" w:lineRule="auto"/>
              <w:jc w:val="center"/>
              <w:rPr>
                <w:rFonts w:ascii="Tahoma" w:eastAsia="Times New Roman" w:hAnsi="Tahoma" w:cs="Tahoma"/>
                <w:color w:val="000000" w:themeColor="text1"/>
                <w:sz w:val="18"/>
                <w:szCs w:val="18"/>
                <w:lang w:val="en-AU" w:eastAsia="en-AU"/>
              </w:rPr>
            </w:pPr>
            <w:r>
              <w:rPr>
                <w:rFonts w:ascii="Tahoma" w:eastAsia="Times New Roman" w:hAnsi="Tahoma" w:cs="Tahoma"/>
                <w:color w:val="000000" w:themeColor="text1"/>
                <w:sz w:val="18"/>
                <w:szCs w:val="18"/>
                <w:lang w:val="en-AU" w:eastAsia="en-AU"/>
              </w:rPr>
              <w:t>11</w:t>
            </w:r>
          </w:p>
        </w:tc>
        <w:tc>
          <w:tcPr>
            <w:tcW w:w="11491" w:type="dxa"/>
            <w:gridSpan w:val="10"/>
            <w:tcBorders>
              <w:right w:val="single" w:sz="4" w:space="0" w:color="auto"/>
            </w:tcBorders>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id-ID" w:eastAsia="en-AU"/>
              </w:rPr>
              <w:t xml:space="preserve">Kualitas Lingkungan </w:t>
            </w:r>
            <w:r w:rsidRPr="00E55233">
              <w:rPr>
                <w:rFonts w:ascii="Tahoma" w:eastAsia="Times New Roman" w:hAnsi="Tahoma" w:cs="Tahoma"/>
                <w:color w:val="000000" w:themeColor="text1"/>
                <w:sz w:val="18"/>
                <w:szCs w:val="18"/>
                <w:lang w:val="en-AU" w:eastAsia="en-AU"/>
              </w:rPr>
              <w:t>H</w:t>
            </w:r>
            <w:r w:rsidRPr="00E55233">
              <w:rPr>
                <w:rFonts w:ascii="Tahoma" w:eastAsia="Times New Roman" w:hAnsi="Tahoma" w:cs="Tahoma"/>
                <w:color w:val="000000" w:themeColor="text1"/>
                <w:sz w:val="18"/>
                <w:szCs w:val="18"/>
                <w:lang w:val="id-ID" w:eastAsia="en-AU"/>
              </w:rPr>
              <w:t>idup</w:t>
            </w:r>
          </w:p>
        </w:tc>
        <w:tc>
          <w:tcPr>
            <w:tcW w:w="1422" w:type="dxa"/>
            <w:tcBorders>
              <w:left w:val="single" w:sz="4" w:space="0" w:color="auto"/>
              <w:bottom w:val="nil"/>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p>
        </w:tc>
        <w:tc>
          <w:tcPr>
            <w:tcW w:w="1724" w:type="dxa"/>
            <w:vMerge w:val="restart"/>
            <w:tcBorders>
              <w:right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Kehutanan</w:t>
            </w:r>
          </w:p>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Dishutkominfo, Dinas PU</w:t>
            </w:r>
            <w:r w:rsidR="00637115">
              <w:rPr>
                <w:rFonts w:ascii="Tahoma" w:eastAsia="Times New Roman" w:hAnsi="Tahoma" w:cs="Tahoma"/>
                <w:color w:val="000000" w:themeColor="text1"/>
                <w:sz w:val="18"/>
                <w:szCs w:val="18"/>
                <w:lang w:val="en-AU" w:eastAsia="en-AU"/>
              </w:rPr>
              <w:t>PR</w:t>
            </w:r>
          </w:p>
        </w:tc>
      </w:tr>
      <w:tr w:rsidR="009574CE" w:rsidRPr="00E55233" w:rsidTr="00805430">
        <w:trPr>
          <w:trHeight w:val="148"/>
          <w:jc w:val="center"/>
        </w:trPr>
        <w:tc>
          <w:tcPr>
            <w:tcW w:w="632" w:type="dxa"/>
            <w:vMerge/>
            <w:tcBorders>
              <w:left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p>
        </w:tc>
        <w:tc>
          <w:tcPr>
            <w:tcW w:w="2192" w:type="dxa"/>
            <w:tcBorders>
              <w:bottom w:val="dotted" w:sz="4" w:space="0" w:color="auto"/>
            </w:tcBorders>
            <w:shd w:val="clear" w:color="auto" w:fill="auto"/>
            <w:vAlign w:val="center"/>
          </w:tcPr>
          <w:p w:rsidR="009574CE" w:rsidRPr="00E55233" w:rsidRDefault="009574CE" w:rsidP="009574CE">
            <w:pPr>
              <w:numPr>
                <w:ilvl w:val="0"/>
                <w:numId w:val="24"/>
              </w:numPr>
              <w:spacing w:after="0" w:line="240" w:lineRule="auto"/>
              <w:ind w:left="299" w:hanging="270"/>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Air</w:t>
            </w:r>
          </w:p>
        </w:tc>
        <w:tc>
          <w:tcPr>
            <w:tcW w:w="989" w:type="dxa"/>
            <w:tcBorders>
              <w:bottom w:val="dotted" w:sz="4" w:space="0" w:color="auto"/>
            </w:tcBorders>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18"/>
                <w:szCs w:val="18"/>
                <w:lang w:val="en-AU" w:eastAsia="en-AU"/>
              </w:rPr>
            </w:pPr>
          </w:p>
        </w:tc>
        <w:tc>
          <w:tcPr>
            <w:tcW w:w="1134" w:type="dxa"/>
            <w:tcBorders>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54,00</w:t>
            </w:r>
          </w:p>
        </w:tc>
        <w:tc>
          <w:tcPr>
            <w:tcW w:w="1177" w:type="dxa"/>
            <w:tcBorders>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53,50</w:t>
            </w:r>
          </w:p>
        </w:tc>
        <w:tc>
          <w:tcPr>
            <w:tcW w:w="1173" w:type="dxa"/>
            <w:tcBorders>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54,00</w:t>
            </w:r>
          </w:p>
        </w:tc>
        <w:tc>
          <w:tcPr>
            <w:tcW w:w="1173" w:type="dxa"/>
            <w:tcBorders>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54,20</w:t>
            </w:r>
          </w:p>
        </w:tc>
        <w:tc>
          <w:tcPr>
            <w:tcW w:w="1273" w:type="dxa"/>
            <w:tcBorders>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54,30</w:t>
            </w:r>
          </w:p>
        </w:tc>
        <w:tc>
          <w:tcPr>
            <w:tcW w:w="1173" w:type="dxa"/>
            <w:tcBorders>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54,50</w:t>
            </w:r>
          </w:p>
        </w:tc>
        <w:tc>
          <w:tcPr>
            <w:tcW w:w="1201" w:type="dxa"/>
            <w:tcBorders>
              <w:bottom w:val="dotted" w:sz="4" w:space="0" w:color="auto"/>
              <w:right w:val="single"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54,50</w:t>
            </w:r>
          </w:p>
        </w:tc>
        <w:tc>
          <w:tcPr>
            <w:tcW w:w="1428" w:type="dxa"/>
            <w:gridSpan w:val="2"/>
            <w:vMerge w:val="restart"/>
            <w:tcBorders>
              <w:top w:val="nil"/>
              <w:left w:val="single" w:sz="4"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BLHP</w:t>
            </w:r>
          </w:p>
        </w:tc>
        <w:tc>
          <w:tcPr>
            <w:tcW w:w="1724" w:type="dxa"/>
            <w:vMerge/>
            <w:tcBorders>
              <w:right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p>
        </w:tc>
      </w:tr>
      <w:tr w:rsidR="009574CE" w:rsidRPr="00E55233" w:rsidTr="00805430">
        <w:trPr>
          <w:trHeight w:val="148"/>
          <w:jc w:val="center"/>
        </w:trPr>
        <w:tc>
          <w:tcPr>
            <w:tcW w:w="632" w:type="dxa"/>
            <w:vMerge/>
            <w:tcBorders>
              <w:left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p>
        </w:tc>
        <w:tc>
          <w:tcPr>
            <w:tcW w:w="2192" w:type="dxa"/>
            <w:tcBorders>
              <w:top w:val="dotted" w:sz="4" w:space="0" w:color="auto"/>
              <w:bottom w:val="dotted" w:sz="4" w:space="0" w:color="auto"/>
            </w:tcBorders>
            <w:shd w:val="clear" w:color="auto" w:fill="auto"/>
            <w:vAlign w:val="center"/>
          </w:tcPr>
          <w:p w:rsidR="009574CE" w:rsidRPr="00E55233" w:rsidRDefault="009574CE" w:rsidP="009574CE">
            <w:pPr>
              <w:numPr>
                <w:ilvl w:val="0"/>
                <w:numId w:val="24"/>
              </w:numPr>
              <w:spacing w:after="0" w:line="240" w:lineRule="auto"/>
              <w:ind w:left="299" w:hanging="270"/>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Udara</w:t>
            </w:r>
          </w:p>
        </w:tc>
        <w:tc>
          <w:tcPr>
            <w:tcW w:w="989" w:type="dxa"/>
            <w:tcBorders>
              <w:top w:val="dotted"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p>
        </w:tc>
        <w:tc>
          <w:tcPr>
            <w:tcW w:w="1134" w:type="dxa"/>
            <w:tcBorders>
              <w:top w:val="dotted"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86,20</w:t>
            </w:r>
          </w:p>
        </w:tc>
        <w:tc>
          <w:tcPr>
            <w:tcW w:w="1177" w:type="dxa"/>
            <w:tcBorders>
              <w:top w:val="dotted"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86,22</w:t>
            </w:r>
          </w:p>
        </w:tc>
        <w:tc>
          <w:tcPr>
            <w:tcW w:w="1173" w:type="dxa"/>
            <w:tcBorders>
              <w:top w:val="dotted"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86,23</w:t>
            </w:r>
          </w:p>
        </w:tc>
        <w:tc>
          <w:tcPr>
            <w:tcW w:w="1173" w:type="dxa"/>
            <w:tcBorders>
              <w:top w:val="dotted"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86,25</w:t>
            </w:r>
          </w:p>
        </w:tc>
        <w:tc>
          <w:tcPr>
            <w:tcW w:w="1273" w:type="dxa"/>
            <w:tcBorders>
              <w:top w:val="dotted"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86,26</w:t>
            </w:r>
          </w:p>
        </w:tc>
        <w:tc>
          <w:tcPr>
            <w:tcW w:w="1173" w:type="dxa"/>
            <w:tcBorders>
              <w:top w:val="dotted" w:sz="4" w:space="0" w:color="auto"/>
              <w:bottom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86,28</w:t>
            </w:r>
          </w:p>
        </w:tc>
        <w:tc>
          <w:tcPr>
            <w:tcW w:w="1201" w:type="dxa"/>
            <w:tcBorders>
              <w:top w:val="dotted" w:sz="4" w:space="0" w:color="auto"/>
              <w:bottom w:val="dotted" w:sz="4" w:space="0" w:color="auto"/>
              <w:right w:val="single"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86,28</w:t>
            </w:r>
          </w:p>
        </w:tc>
        <w:tc>
          <w:tcPr>
            <w:tcW w:w="1428" w:type="dxa"/>
            <w:gridSpan w:val="2"/>
            <w:vMerge/>
            <w:tcBorders>
              <w:top w:val="nil"/>
              <w:left w:val="single"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p>
        </w:tc>
        <w:tc>
          <w:tcPr>
            <w:tcW w:w="1724" w:type="dxa"/>
            <w:vMerge/>
            <w:tcBorders>
              <w:right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p>
        </w:tc>
      </w:tr>
      <w:tr w:rsidR="009574CE" w:rsidRPr="00E55233" w:rsidTr="00805430">
        <w:trPr>
          <w:trHeight w:val="148"/>
          <w:jc w:val="center"/>
        </w:trPr>
        <w:tc>
          <w:tcPr>
            <w:tcW w:w="632" w:type="dxa"/>
            <w:vMerge/>
            <w:tcBorders>
              <w:left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p>
        </w:tc>
        <w:tc>
          <w:tcPr>
            <w:tcW w:w="2192" w:type="dxa"/>
            <w:tcBorders>
              <w:top w:val="dotted" w:sz="4" w:space="0" w:color="auto"/>
            </w:tcBorders>
            <w:shd w:val="clear" w:color="auto" w:fill="auto"/>
            <w:vAlign w:val="center"/>
          </w:tcPr>
          <w:p w:rsidR="009574CE" w:rsidRPr="00E55233" w:rsidRDefault="009574CE" w:rsidP="009574CE">
            <w:pPr>
              <w:numPr>
                <w:ilvl w:val="0"/>
                <w:numId w:val="24"/>
              </w:numPr>
              <w:spacing w:after="0" w:line="240" w:lineRule="auto"/>
              <w:ind w:left="299" w:hanging="270"/>
              <w:rPr>
                <w:rFonts w:ascii="Tahoma" w:eastAsia="Times New Roman" w:hAnsi="Tahoma" w:cs="Tahoma"/>
                <w:color w:val="000000" w:themeColor="text1"/>
                <w:sz w:val="18"/>
                <w:szCs w:val="18"/>
                <w:lang w:val="id-ID" w:eastAsia="en-AU"/>
              </w:rPr>
            </w:pPr>
            <w:r w:rsidRPr="00E55233">
              <w:rPr>
                <w:rFonts w:ascii="Tahoma" w:eastAsia="Times New Roman" w:hAnsi="Tahoma" w:cs="Tahoma"/>
                <w:color w:val="000000" w:themeColor="text1"/>
                <w:sz w:val="18"/>
                <w:szCs w:val="18"/>
                <w:lang w:val="en-AU" w:eastAsia="en-AU"/>
              </w:rPr>
              <w:t>Tutupan lahan</w:t>
            </w:r>
          </w:p>
        </w:tc>
        <w:tc>
          <w:tcPr>
            <w:tcW w:w="989"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w:t>
            </w:r>
          </w:p>
        </w:tc>
        <w:tc>
          <w:tcPr>
            <w:tcW w:w="1134"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61,74</w:t>
            </w:r>
          </w:p>
        </w:tc>
        <w:tc>
          <w:tcPr>
            <w:tcW w:w="1177"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62,41</w:t>
            </w:r>
          </w:p>
        </w:tc>
        <w:tc>
          <w:tcPr>
            <w:tcW w:w="1173"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62,86</w:t>
            </w:r>
          </w:p>
        </w:tc>
        <w:tc>
          <w:tcPr>
            <w:tcW w:w="1173"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63,33</w:t>
            </w:r>
          </w:p>
        </w:tc>
        <w:tc>
          <w:tcPr>
            <w:tcW w:w="1273"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63,79</w:t>
            </w:r>
          </w:p>
        </w:tc>
        <w:tc>
          <w:tcPr>
            <w:tcW w:w="1173" w:type="dxa"/>
            <w:tcBorders>
              <w:top w:val="dotted"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64,26</w:t>
            </w:r>
          </w:p>
        </w:tc>
        <w:tc>
          <w:tcPr>
            <w:tcW w:w="1201" w:type="dxa"/>
            <w:tcBorders>
              <w:top w:val="dotted" w:sz="4" w:space="0" w:color="auto"/>
              <w:right w:val="single"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64,26</w:t>
            </w:r>
          </w:p>
        </w:tc>
        <w:tc>
          <w:tcPr>
            <w:tcW w:w="1428" w:type="dxa"/>
            <w:gridSpan w:val="2"/>
            <w:vMerge/>
            <w:tcBorders>
              <w:top w:val="nil"/>
              <w:left w:val="single" w:sz="4"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p>
        </w:tc>
        <w:tc>
          <w:tcPr>
            <w:tcW w:w="1724" w:type="dxa"/>
            <w:vMerge/>
            <w:tcBorders>
              <w:right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p>
        </w:tc>
      </w:tr>
      <w:tr w:rsidR="009574CE" w:rsidRPr="00E55233" w:rsidTr="00805430">
        <w:trPr>
          <w:trHeight w:val="148"/>
          <w:jc w:val="center"/>
        </w:trPr>
        <w:tc>
          <w:tcPr>
            <w:tcW w:w="632" w:type="dxa"/>
            <w:tcBorders>
              <w:left w:val="single" w:sz="12" w:space="0" w:color="auto"/>
              <w:bottom w:val="single" w:sz="12" w:space="0" w:color="auto"/>
            </w:tcBorders>
            <w:shd w:val="clear" w:color="auto" w:fill="auto"/>
            <w:vAlign w:val="center"/>
          </w:tcPr>
          <w:p w:rsidR="009574CE" w:rsidRPr="00E55233" w:rsidRDefault="006E6DD9" w:rsidP="009574CE">
            <w:pPr>
              <w:spacing w:after="0" w:line="240" w:lineRule="auto"/>
              <w:jc w:val="center"/>
              <w:rPr>
                <w:rFonts w:ascii="Tahoma" w:eastAsia="Times New Roman" w:hAnsi="Tahoma" w:cs="Tahoma"/>
                <w:color w:val="000000" w:themeColor="text1"/>
                <w:sz w:val="18"/>
                <w:szCs w:val="18"/>
                <w:lang w:val="en-AU" w:eastAsia="en-AU"/>
              </w:rPr>
            </w:pPr>
            <w:r>
              <w:rPr>
                <w:rFonts w:ascii="Tahoma" w:eastAsia="Times New Roman" w:hAnsi="Tahoma" w:cs="Tahoma"/>
                <w:color w:val="000000" w:themeColor="text1"/>
                <w:sz w:val="18"/>
                <w:szCs w:val="18"/>
                <w:lang w:val="en-AU" w:eastAsia="en-AU"/>
              </w:rPr>
              <w:t>12</w:t>
            </w:r>
          </w:p>
        </w:tc>
        <w:tc>
          <w:tcPr>
            <w:tcW w:w="2192" w:type="dxa"/>
            <w:tcBorders>
              <w:bottom w:val="single" w:sz="12" w:space="0" w:color="auto"/>
            </w:tcBorders>
            <w:shd w:val="clear" w:color="auto" w:fill="auto"/>
            <w:vAlign w:val="center"/>
          </w:tcPr>
          <w:p w:rsidR="009574CE" w:rsidRPr="00E55233" w:rsidRDefault="009574CE" w:rsidP="009574CE">
            <w:pPr>
              <w:spacing w:after="0" w:line="240" w:lineRule="auto"/>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Mata Air Terlindungi</w:t>
            </w:r>
          </w:p>
        </w:tc>
        <w:tc>
          <w:tcPr>
            <w:tcW w:w="989" w:type="dxa"/>
            <w:tcBorders>
              <w:bottom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 xml:space="preserve">Titik </w:t>
            </w:r>
          </w:p>
        </w:tc>
        <w:tc>
          <w:tcPr>
            <w:tcW w:w="1134" w:type="dxa"/>
            <w:tcBorders>
              <w:bottom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334</w:t>
            </w:r>
          </w:p>
        </w:tc>
        <w:tc>
          <w:tcPr>
            <w:tcW w:w="1177" w:type="dxa"/>
            <w:tcBorders>
              <w:bottom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354</w:t>
            </w:r>
          </w:p>
        </w:tc>
        <w:tc>
          <w:tcPr>
            <w:tcW w:w="1173" w:type="dxa"/>
            <w:tcBorders>
              <w:bottom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375</w:t>
            </w:r>
          </w:p>
        </w:tc>
        <w:tc>
          <w:tcPr>
            <w:tcW w:w="1173" w:type="dxa"/>
            <w:tcBorders>
              <w:bottom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396</w:t>
            </w:r>
          </w:p>
        </w:tc>
        <w:tc>
          <w:tcPr>
            <w:tcW w:w="1273" w:type="dxa"/>
            <w:tcBorders>
              <w:bottom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417</w:t>
            </w:r>
          </w:p>
        </w:tc>
        <w:tc>
          <w:tcPr>
            <w:tcW w:w="1173" w:type="dxa"/>
            <w:tcBorders>
              <w:bottom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438</w:t>
            </w:r>
          </w:p>
        </w:tc>
        <w:tc>
          <w:tcPr>
            <w:tcW w:w="1201" w:type="dxa"/>
            <w:tcBorders>
              <w:bottom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438</w:t>
            </w:r>
          </w:p>
        </w:tc>
        <w:tc>
          <w:tcPr>
            <w:tcW w:w="1428" w:type="dxa"/>
            <w:gridSpan w:val="2"/>
            <w:tcBorders>
              <w:bottom w:val="single" w:sz="12" w:space="0" w:color="auto"/>
            </w:tcBorders>
            <w:shd w:val="clear" w:color="auto" w:fill="auto"/>
            <w:vAlign w:val="center"/>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BLHP</w:t>
            </w:r>
          </w:p>
        </w:tc>
        <w:tc>
          <w:tcPr>
            <w:tcW w:w="1724" w:type="dxa"/>
            <w:tcBorders>
              <w:bottom w:val="single" w:sz="12" w:space="0" w:color="auto"/>
              <w:right w:val="single" w:sz="12" w:space="0" w:color="auto"/>
            </w:tcBorders>
            <w:shd w:val="clear" w:color="auto" w:fill="auto"/>
          </w:tcPr>
          <w:p w:rsidR="009574CE" w:rsidRPr="00E55233" w:rsidRDefault="009574CE" w:rsidP="009574CE">
            <w:pPr>
              <w:spacing w:after="0" w:line="240" w:lineRule="auto"/>
              <w:jc w:val="center"/>
              <w:rPr>
                <w:rFonts w:ascii="Tahoma" w:eastAsia="Times New Roman" w:hAnsi="Tahoma" w:cs="Tahoma"/>
                <w:color w:val="000000" w:themeColor="text1"/>
                <w:sz w:val="18"/>
                <w:szCs w:val="18"/>
                <w:lang w:val="en-AU" w:eastAsia="en-AU"/>
              </w:rPr>
            </w:pPr>
            <w:r w:rsidRPr="00E55233">
              <w:rPr>
                <w:rFonts w:ascii="Tahoma" w:eastAsia="Times New Roman" w:hAnsi="Tahoma" w:cs="Tahoma"/>
                <w:color w:val="000000" w:themeColor="text1"/>
                <w:sz w:val="18"/>
                <w:szCs w:val="18"/>
                <w:lang w:val="en-AU" w:eastAsia="en-AU"/>
              </w:rPr>
              <w:t>Dishut, PU</w:t>
            </w:r>
            <w:r w:rsidR="00637115">
              <w:rPr>
                <w:rFonts w:ascii="Tahoma" w:eastAsia="Times New Roman" w:hAnsi="Tahoma" w:cs="Tahoma"/>
                <w:color w:val="000000" w:themeColor="text1"/>
                <w:sz w:val="18"/>
                <w:szCs w:val="18"/>
                <w:lang w:val="en-AU" w:eastAsia="en-AU"/>
              </w:rPr>
              <w:t>PR</w:t>
            </w:r>
            <w:r w:rsidRPr="00E55233">
              <w:rPr>
                <w:rFonts w:ascii="Tahoma" w:eastAsia="Times New Roman" w:hAnsi="Tahoma" w:cs="Tahoma"/>
                <w:color w:val="000000" w:themeColor="text1"/>
                <w:sz w:val="18"/>
                <w:szCs w:val="18"/>
                <w:lang w:val="en-AU" w:eastAsia="en-AU"/>
              </w:rPr>
              <w:t>, Disbudpar</w:t>
            </w:r>
          </w:p>
        </w:tc>
      </w:tr>
    </w:tbl>
    <w:p w:rsidR="009574CE" w:rsidRDefault="009574CE" w:rsidP="005F65CC">
      <w:pPr>
        <w:spacing w:after="0" w:line="240" w:lineRule="auto"/>
        <w:ind w:left="-284"/>
        <w:rPr>
          <w:rFonts w:ascii="Tahoma" w:eastAsia="Times New Roman" w:hAnsi="Tahoma" w:cs="Tahoma"/>
          <w:i/>
          <w:sz w:val="18"/>
          <w:szCs w:val="18"/>
          <w:lang w:eastAsia="en-AU"/>
        </w:rPr>
      </w:pPr>
      <w:r w:rsidRPr="00E55233">
        <w:rPr>
          <w:rFonts w:ascii="Tahoma" w:eastAsia="Times New Roman" w:hAnsi="Tahoma" w:cs="Tahoma"/>
          <w:i/>
          <w:sz w:val="18"/>
          <w:szCs w:val="18"/>
          <w:lang w:val="id-ID" w:eastAsia="en-AU"/>
        </w:rPr>
        <w:t xml:space="preserve">Sumber  :  </w:t>
      </w:r>
      <w:r w:rsidRPr="00E55233">
        <w:rPr>
          <w:rFonts w:ascii="Tahoma" w:eastAsia="Times New Roman" w:hAnsi="Tahoma" w:cs="Tahoma"/>
          <w:i/>
          <w:sz w:val="18"/>
          <w:szCs w:val="18"/>
          <w:lang w:eastAsia="en-AU"/>
        </w:rPr>
        <w:t>Review RPJMD 2013 - 2018</w:t>
      </w:r>
      <w:r w:rsidRPr="00E55233">
        <w:rPr>
          <w:rFonts w:ascii="Tahoma" w:eastAsia="Times New Roman" w:hAnsi="Tahoma" w:cs="Tahoma"/>
          <w:i/>
          <w:sz w:val="18"/>
          <w:szCs w:val="18"/>
          <w:lang w:val="id-ID" w:eastAsia="en-AU"/>
        </w:rPr>
        <w:t xml:space="preserve"> Provinsi Nusa Tenggara Bara</w:t>
      </w:r>
      <w:r w:rsidRPr="00E55233">
        <w:rPr>
          <w:rFonts w:ascii="Tahoma" w:eastAsia="Times New Roman" w:hAnsi="Tahoma" w:cs="Tahoma"/>
          <w:i/>
          <w:sz w:val="18"/>
          <w:szCs w:val="18"/>
          <w:lang w:eastAsia="en-AU"/>
        </w:rPr>
        <w:t>t</w:t>
      </w:r>
    </w:p>
    <w:p w:rsidR="00D94885" w:rsidRDefault="00D94885" w:rsidP="0007194F">
      <w:pPr>
        <w:spacing w:after="0" w:line="240" w:lineRule="auto"/>
        <w:ind w:left="-425"/>
        <w:rPr>
          <w:rFonts w:ascii="Tahoma" w:eastAsia="Times New Roman" w:hAnsi="Tahoma" w:cs="Tahoma"/>
          <w:i/>
          <w:sz w:val="18"/>
          <w:szCs w:val="18"/>
          <w:lang w:eastAsia="en-AU"/>
        </w:rPr>
      </w:pPr>
    </w:p>
    <w:p w:rsidR="00D94885" w:rsidRDefault="00D94885" w:rsidP="0007194F">
      <w:pPr>
        <w:spacing w:after="0" w:line="240" w:lineRule="auto"/>
        <w:ind w:left="-425"/>
        <w:rPr>
          <w:rFonts w:ascii="Tahoma" w:eastAsia="Times New Roman" w:hAnsi="Tahoma" w:cs="Tahoma"/>
          <w:sz w:val="24"/>
          <w:szCs w:val="24"/>
          <w:lang w:eastAsia="en-AU"/>
        </w:rPr>
      </w:pPr>
    </w:p>
    <w:p w:rsidR="00D94885" w:rsidRDefault="00D94885" w:rsidP="0007194F">
      <w:pPr>
        <w:spacing w:after="0" w:line="240" w:lineRule="auto"/>
        <w:ind w:left="-425"/>
        <w:rPr>
          <w:rFonts w:ascii="Tahoma" w:eastAsia="Times New Roman" w:hAnsi="Tahoma" w:cs="Tahoma"/>
          <w:sz w:val="24"/>
          <w:szCs w:val="24"/>
          <w:lang w:eastAsia="en-AU"/>
        </w:rPr>
      </w:pPr>
    </w:p>
    <w:p w:rsidR="00D94885" w:rsidRDefault="00D94885" w:rsidP="0007194F">
      <w:pPr>
        <w:spacing w:after="0" w:line="240" w:lineRule="auto"/>
        <w:ind w:left="-425"/>
        <w:rPr>
          <w:rFonts w:ascii="Tahoma" w:eastAsia="Times New Roman" w:hAnsi="Tahoma" w:cs="Tahoma"/>
          <w:sz w:val="24"/>
          <w:szCs w:val="24"/>
          <w:lang w:eastAsia="en-AU"/>
        </w:rPr>
      </w:pPr>
    </w:p>
    <w:p w:rsidR="00D94885" w:rsidRDefault="00D94885" w:rsidP="0007194F">
      <w:pPr>
        <w:spacing w:after="0" w:line="240" w:lineRule="auto"/>
        <w:ind w:left="-425"/>
        <w:rPr>
          <w:rFonts w:ascii="Tahoma" w:eastAsia="Times New Roman" w:hAnsi="Tahoma" w:cs="Tahoma"/>
          <w:sz w:val="24"/>
          <w:szCs w:val="24"/>
          <w:lang w:eastAsia="en-AU"/>
        </w:rPr>
      </w:pPr>
    </w:p>
    <w:p w:rsidR="00D94885" w:rsidRDefault="00D94885" w:rsidP="0007194F">
      <w:pPr>
        <w:spacing w:after="0" w:line="240" w:lineRule="auto"/>
        <w:ind w:left="-425"/>
        <w:rPr>
          <w:rFonts w:ascii="Tahoma" w:eastAsia="Times New Roman" w:hAnsi="Tahoma" w:cs="Tahoma"/>
          <w:sz w:val="24"/>
          <w:szCs w:val="24"/>
          <w:lang w:eastAsia="en-AU"/>
        </w:rPr>
      </w:pPr>
    </w:p>
    <w:p w:rsidR="00D94885" w:rsidRDefault="00D94885" w:rsidP="0007194F">
      <w:pPr>
        <w:spacing w:after="0" w:line="240" w:lineRule="auto"/>
        <w:ind w:left="-425"/>
        <w:rPr>
          <w:rFonts w:ascii="Tahoma" w:eastAsia="Times New Roman" w:hAnsi="Tahoma" w:cs="Tahoma"/>
          <w:sz w:val="24"/>
          <w:szCs w:val="24"/>
          <w:lang w:eastAsia="en-AU"/>
        </w:rPr>
      </w:pPr>
    </w:p>
    <w:p w:rsidR="00D94885" w:rsidRDefault="00D94885" w:rsidP="0007194F">
      <w:pPr>
        <w:spacing w:after="0" w:line="240" w:lineRule="auto"/>
        <w:ind w:left="-425"/>
        <w:rPr>
          <w:rFonts w:ascii="Tahoma" w:eastAsia="Times New Roman" w:hAnsi="Tahoma" w:cs="Tahoma"/>
          <w:sz w:val="24"/>
          <w:szCs w:val="24"/>
          <w:lang w:eastAsia="en-AU"/>
        </w:rPr>
      </w:pPr>
    </w:p>
    <w:p w:rsidR="00D94885" w:rsidRDefault="00D94885" w:rsidP="0007194F">
      <w:pPr>
        <w:spacing w:after="0" w:line="240" w:lineRule="auto"/>
        <w:ind w:left="-425"/>
        <w:rPr>
          <w:rFonts w:ascii="Tahoma" w:eastAsia="Times New Roman" w:hAnsi="Tahoma" w:cs="Tahoma"/>
          <w:sz w:val="24"/>
          <w:szCs w:val="24"/>
          <w:lang w:eastAsia="en-AU"/>
        </w:rPr>
      </w:pPr>
    </w:p>
    <w:p w:rsidR="00D94885" w:rsidRDefault="00D94885" w:rsidP="0007194F">
      <w:pPr>
        <w:spacing w:after="0" w:line="240" w:lineRule="auto"/>
        <w:ind w:left="-425"/>
        <w:rPr>
          <w:rFonts w:ascii="Tahoma" w:eastAsia="Times New Roman" w:hAnsi="Tahoma" w:cs="Tahoma"/>
          <w:sz w:val="24"/>
          <w:szCs w:val="24"/>
          <w:lang w:eastAsia="en-AU"/>
        </w:rPr>
      </w:pPr>
    </w:p>
    <w:p w:rsidR="00D94885" w:rsidRDefault="00D94885" w:rsidP="0007194F">
      <w:pPr>
        <w:spacing w:after="0" w:line="240" w:lineRule="auto"/>
        <w:ind w:left="-425"/>
        <w:rPr>
          <w:rFonts w:ascii="Tahoma" w:eastAsia="Times New Roman" w:hAnsi="Tahoma" w:cs="Tahoma"/>
          <w:sz w:val="24"/>
          <w:szCs w:val="24"/>
          <w:lang w:eastAsia="en-AU"/>
        </w:rPr>
      </w:pPr>
    </w:p>
    <w:p w:rsidR="00D94885" w:rsidRDefault="00D94885" w:rsidP="009B786D">
      <w:pPr>
        <w:spacing w:after="0" w:line="288" w:lineRule="auto"/>
        <w:jc w:val="center"/>
        <w:rPr>
          <w:rFonts w:ascii="Tahoma" w:eastAsia="Times New Roman" w:hAnsi="Tahoma" w:cs="Tahoma"/>
          <w:sz w:val="24"/>
          <w:szCs w:val="24"/>
          <w:lang w:val="en-AU" w:eastAsia="en-AU"/>
        </w:rPr>
      </w:pPr>
      <w:r w:rsidRPr="00E55233">
        <w:rPr>
          <w:rFonts w:ascii="Tahoma" w:eastAsia="Times New Roman" w:hAnsi="Tahoma" w:cs="Tahoma"/>
          <w:sz w:val="24"/>
          <w:szCs w:val="24"/>
          <w:lang w:val="en-AU" w:eastAsia="en-AU"/>
        </w:rPr>
        <w:lastRenderedPageBreak/>
        <w:t xml:space="preserve">Tabel </w:t>
      </w:r>
      <w:r>
        <w:rPr>
          <w:rFonts w:ascii="Tahoma" w:eastAsia="Times New Roman" w:hAnsi="Tahoma" w:cs="Tahoma"/>
          <w:sz w:val="24"/>
          <w:szCs w:val="24"/>
          <w:lang w:val="en-AU" w:eastAsia="en-AU"/>
        </w:rPr>
        <w:t>3.3</w:t>
      </w:r>
      <w:r w:rsidRPr="00E55233">
        <w:rPr>
          <w:rFonts w:ascii="Tahoma" w:eastAsia="Times New Roman" w:hAnsi="Tahoma" w:cs="Tahoma"/>
          <w:sz w:val="24"/>
          <w:szCs w:val="24"/>
          <w:lang w:val="en-AU" w:eastAsia="en-AU"/>
        </w:rPr>
        <w:t xml:space="preserve">. </w:t>
      </w:r>
    </w:p>
    <w:p w:rsidR="00D94885" w:rsidRDefault="00D94885" w:rsidP="009B786D">
      <w:pPr>
        <w:spacing w:after="0" w:line="240" w:lineRule="auto"/>
        <w:jc w:val="center"/>
        <w:rPr>
          <w:rFonts w:ascii="Tahoma" w:eastAsia="Times New Roman" w:hAnsi="Tahoma" w:cs="Tahoma"/>
          <w:sz w:val="24"/>
          <w:szCs w:val="24"/>
          <w:lang w:val="en-AU" w:eastAsia="en-AU"/>
        </w:rPr>
      </w:pPr>
      <w:r>
        <w:rPr>
          <w:rFonts w:ascii="Tahoma" w:eastAsia="Times New Roman" w:hAnsi="Tahoma" w:cs="Tahoma"/>
          <w:sz w:val="24"/>
          <w:szCs w:val="24"/>
          <w:lang w:val="en-AU" w:eastAsia="en-AU"/>
        </w:rPr>
        <w:t xml:space="preserve">Realisasi </w:t>
      </w:r>
      <w:proofErr w:type="gramStart"/>
      <w:r w:rsidRPr="00E55233">
        <w:rPr>
          <w:rFonts w:ascii="Tahoma" w:eastAsia="Times New Roman" w:hAnsi="Tahoma" w:cs="Tahoma"/>
          <w:sz w:val="24"/>
          <w:szCs w:val="24"/>
          <w:lang w:val="en-AU" w:eastAsia="en-AU"/>
        </w:rPr>
        <w:t>Capaian  Kinerja</w:t>
      </w:r>
      <w:proofErr w:type="gramEnd"/>
      <w:r w:rsidRPr="00E55233">
        <w:rPr>
          <w:rFonts w:ascii="Tahoma" w:eastAsia="Times New Roman" w:hAnsi="Tahoma" w:cs="Tahoma"/>
          <w:sz w:val="24"/>
          <w:szCs w:val="24"/>
          <w:lang w:val="en-AU" w:eastAsia="en-AU"/>
        </w:rPr>
        <w:t xml:space="preserve"> </w:t>
      </w:r>
      <w:r>
        <w:rPr>
          <w:rFonts w:ascii="Tahoma" w:eastAsia="Times New Roman" w:hAnsi="Tahoma" w:cs="Tahoma"/>
          <w:sz w:val="24"/>
          <w:szCs w:val="24"/>
          <w:lang w:val="en-AU" w:eastAsia="en-AU"/>
        </w:rPr>
        <w:t>Terhadap RPJMD Tahun 2013-2018</w:t>
      </w:r>
    </w:p>
    <w:p w:rsidR="00D94885" w:rsidRDefault="00D94885" w:rsidP="00D94885">
      <w:pPr>
        <w:spacing w:after="0" w:line="240" w:lineRule="auto"/>
        <w:jc w:val="center"/>
        <w:rPr>
          <w:rFonts w:ascii="Tahoma" w:eastAsia="Times New Roman" w:hAnsi="Tahoma" w:cs="Tahoma"/>
          <w:sz w:val="24"/>
          <w:szCs w:val="24"/>
          <w:lang w:val="en-AU" w:eastAsia="en-AU"/>
        </w:rPr>
      </w:pPr>
    </w:p>
    <w:tbl>
      <w:tblPr>
        <w:tblW w:w="15190" w:type="dxa"/>
        <w:tblInd w:w="-436" w:type="dxa"/>
        <w:tblLook w:val="04A0" w:firstRow="1" w:lastRow="0" w:firstColumn="1" w:lastColumn="0" w:noHBand="0" w:noVBand="1"/>
      </w:tblPr>
      <w:tblGrid>
        <w:gridCol w:w="520"/>
        <w:gridCol w:w="3450"/>
        <w:gridCol w:w="1741"/>
        <w:gridCol w:w="1741"/>
        <w:gridCol w:w="2188"/>
        <w:gridCol w:w="925"/>
        <w:gridCol w:w="925"/>
        <w:gridCol w:w="925"/>
        <w:gridCol w:w="925"/>
        <w:gridCol w:w="925"/>
        <w:gridCol w:w="925"/>
      </w:tblGrid>
      <w:tr w:rsidR="009B786D" w:rsidRPr="00D94885" w:rsidTr="009B786D">
        <w:trPr>
          <w:trHeight w:val="754"/>
          <w:tblHeader/>
        </w:trPr>
        <w:tc>
          <w:tcPr>
            <w:tcW w:w="520" w:type="dxa"/>
            <w:vMerge w:val="restart"/>
            <w:tcBorders>
              <w:top w:val="single" w:sz="8" w:space="0" w:color="auto"/>
              <w:left w:val="single" w:sz="8" w:space="0" w:color="auto"/>
              <w:bottom w:val="single" w:sz="4" w:space="0" w:color="000000"/>
              <w:right w:val="single" w:sz="4" w:space="0" w:color="auto"/>
            </w:tcBorders>
            <w:shd w:val="clear" w:color="000000" w:fill="E7E6E6"/>
            <w:noWrap/>
            <w:vAlign w:val="center"/>
            <w:hideMark/>
          </w:tcPr>
          <w:p w:rsidR="009B786D" w:rsidRPr="00D94885" w:rsidRDefault="009B786D" w:rsidP="00D94885">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NO</w:t>
            </w:r>
          </w:p>
        </w:tc>
        <w:tc>
          <w:tcPr>
            <w:tcW w:w="3450" w:type="dxa"/>
            <w:vMerge w:val="restart"/>
            <w:tcBorders>
              <w:top w:val="single" w:sz="8" w:space="0" w:color="auto"/>
              <w:left w:val="single" w:sz="4" w:space="0" w:color="auto"/>
              <w:bottom w:val="single" w:sz="4" w:space="0" w:color="000000"/>
              <w:right w:val="single" w:sz="4" w:space="0" w:color="auto"/>
            </w:tcBorders>
            <w:shd w:val="clear" w:color="000000" w:fill="E7E6E6"/>
            <w:noWrap/>
            <w:vAlign w:val="center"/>
            <w:hideMark/>
          </w:tcPr>
          <w:p w:rsidR="009B786D" w:rsidRPr="00D94885" w:rsidRDefault="009B786D" w:rsidP="00D94885">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PROGRAM</w:t>
            </w:r>
          </w:p>
        </w:tc>
        <w:tc>
          <w:tcPr>
            <w:tcW w:w="1741" w:type="dxa"/>
            <w:vMerge w:val="restart"/>
            <w:tcBorders>
              <w:top w:val="single" w:sz="8" w:space="0" w:color="auto"/>
              <w:left w:val="single" w:sz="4" w:space="0" w:color="auto"/>
              <w:bottom w:val="single" w:sz="4" w:space="0" w:color="000000"/>
              <w:right w:val="single" w:sz="4" w:space="0" w:color="auto"/>
            </w:tcBorders>
            <w:shd w:val="clear" w:color="000000" w:fill="E7E6E6"/>
            <w:vAlign w:val="center"/>
            <w:hideMark/>
          </w:tcPr>
          <w:p w:rsidR="009B786D" w:rsidRPr="00D94885" w:rsidRDefault="009B786D" w:rsidP="00D94885">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TARGET RENSTRA</w:t>
            </w:r>
            <w:r w:rsidRPr="00D94885">
              <w:rPr>
                <w:rFonts w:ascii="Tahoma" w:eastAsia="Times New Roman" w:hAnsi="Tahoma" w:cs="Tahoma"/>
                <w:color w:val="000000"/>
                <w:sz w:val="16"/>
                <w:szCs w:val="16"/>
              </w:rPr>
              <w:t xml:space="preserve">  2013 - 2018</w:t>
            </w:r>
          </w:p>
        </w:tc>
        <w:tc>
          <w:tcPr>
            <w:tcW w:w="1741" w:type="dxa"/>
            <w:vMerge w:val="restart"/>
            <w:tcBorders>
              <w:top w:val="single" w:sz="8" w:space="0" w:color="auto"/>
              <w:left w:val="single" w:sz="4" w:space="0" w:color="auto"/>
              <w:bottom w:val="single" w:sz="4" w:space="0" w:color="000000"/>
              <w:right w:val="single" w:sz="4" w:space="0" w:color="auto"/>
            </w:tcBorders>
            <w:shd w:val="clear" w:color="000000" w:fill="E7E6E6"/>
            <w:vAlign w:val="center"/>
            <w:hideMark/>
          </w:tcPr>
          <w:p w:rsidR="009B786D" w:rsidRDefault="009B786D" w:rsidP="00D94885">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TARGET RPJMD </w:t>
            </w:r>
          </w:p>
          <w:p w:rsidR="009B786D" w:rsidRPr="00D94885" w:rsidRDefault="009B786D" w:rsidP="00D94885">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2013 - 2018</w:t>
            </w:r>
          </w:p>
        </w:tc>
        <w:tc>
          <w:tcPr>
            <w:tcW w:w="2188" w:type="dxa"/>
            <w:vMerge w:val="restart"/>
            <w:tcBorders>
              <w:top w:val="single" w:sz="8" w:space="0" w:color="auto"/>
              <w:left w:val="single" w:sz="4" w:space="0" w:color="auto"/>
              <w:bottom w:val="single" w:sz="4" w:space="0" w:color="000000"/>
              <w:right w:val="single" w:sz="4" w:space="0" w:color="auto"/>
            </w:tcBorders>
            <w:shd w:val="clear" w:color="000000" w:fill="E7E6E6"/>
            <w:vAlign w:val="center"/>
            <w:hideMark/>
          </w:tcPr>
          <w:p w:rsidR="009B786D" w:rsidRPr="00D94885" w:rsidRDefault="009B786D" w:rsidP="00D94885">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INDIKATOR KINERJA</w:t>
            </w:r>
          </w:p>
        </w:tc>
        <w:tc>
          <w:tcPr>
            <w:tcW w:w="5550" w:type="dxa"/>
            <w:gridSpan w:val="6"/>
            <w:tcBorders>
              <w:top w:val="single" w:sz="8" w:space="0" w:color="auto"/>
              <w:left w:val="nil"/>
              <w:bottom w:val="single" w:sz="4" w:space="0" w:color="auto"/>
              <w:right w:val="single" w:sz="8" w:space="0" w:color="auto"/>
            </w:tcBorders>
            <w:shd w:val="clear" w:color="000000" w:fill="E7E6E6"/>
            <w:noWrap/>
            <w:vAlign w:val="center"/>
            <w:hideMark/>
          </w:tcPr>
          <w:p w:rsidR="009B786D" w:rsidRPr="00D94885" w:rsidRDefault="009B786D" w:rsidP="00D94885">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REALISASI CAPAIAN INDIKATOR THD RPJMD 2013-2018</w:t>
            </w:r>
          </w:p>
        </w:tc>
      </w:tr>
      <w:tr w:rsidR="009B786D" w:rsidRPr="00D94885" w:rsidTr="009B786D">
        <w:trPr>
          <w:trHeight w:val="396"/>
          <w:tblHeader/>
        </w:trPr>
        <w:tc>
          <w:tcPr>
            <w:tcW w:w="520" w:type="dxa"/>
            <w:vMerge/>
            <w:tcBorders>
              <w:top w:val="single" w:sz="8" w:space="0" w:color="auto"/>
              <w:left w:val="single" w:sz="8" w:space="0" w:color="auto"/>
              <w:bottom w:val="single" w:sz="4" w:space="0" w:color="000000"/>
              <w:right w:val="single" w:sz="4" w:space="0" w:color="auto"/>
            </w:tcBorders>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p>
        </w:tc>
        <w:tc>
          <w:tcPr>
            <w:tcW w:w="3450" w:type="dxa"/>
            <w:vMerge/>
            <w:tcBorders>
              <w:top w:val="single" w:sz="8" w:space="0" w:color="auto"/>
              <w:left w:val="single" w:sz="4" w:space="0" w:color="auto"/>
              <w:bottom w:val="single" w:sz="4" w:space="0" w:color="000000"/>
              <w:right w:val="single" w:sz="4" w:space="0" w:color="auto"/>
            </w:tcBorders>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p>
        </w:tc>
        <w:tc>
          <w:tcPr>
            <w:tcW w:w="1741" w:type="dxa"/>
            <w:vMerge/>
            <w:tcBorders>
              <w:top w:val="single" w:sz="8" w:space="0" w:color="auto"/>
              <w:left w:val="single" w:sz="4" w:space="0" w:color="auto"/>
              <w:bottom w:val="single" w:sz="4" w:space="0" w:color="000000"/>
              <w:right w:val="single" w:sz="4" w:space="0" w:color="auto"/>
            </w:tcBorders>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p>
        </w:tc>
        <w:tc>
          <w:tcPr>
            <w:tcW w:w="1741" w:type="dxa"/>
            <w:vMerge/>
            <w:tcBorders>
              <w:top w:val="single" w:sz="8" w:space="0" w:color="auto"/>
              <w:left w:val="single" w:sz="4" w:space="0" w:color="auto"/>
              <w:bottom w:val="single" w:sz="4" w:space="0" w:color="000000"/>
              <w:right w:val="single" w:sz="4" w:space="0" w:color="auto"/>
            </w:tcBorders>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p>
        </w:tc>
        <w:tc>
          <w:tcPr>
            <w:tcW w:w="2188" w:type="dxa"/>
            <w:vMerge/>
            <w:tcBorders>
              <w:top w:val="single" w:sz="8" w:space="0" w:color="auto"/>
              <w:left w:val="single" w:sz="4" w:space="0" w:color="auto"/>
              <w:bottom w:val="single" w:sz="4" w:space="0" w:color="000000"/>
              <w:right w:val="single" w:sz="4" w:space="0" w:color="auto"/>
            </w:tcBorders>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p>
        </w:tc>
        <w:tc>
          <w:tcPr>
            <w:tcW w:w="925" w:type="dxa"/>
            <w:tcBorders>
              <w:top w:val="nil"/>
              <w:left w:val="nil"/>
              <w:bottom w:val="single" w:sz="4" w:space="0" w:color="auto"/>
              <w:right w:val="single" w:sz="4" w:space="0" w:color="auto"/>
            </w:tcBorders>
            <w:shd w:val="clear" w:color="000000" w:fill="E7E6E6"/>
            <w:noWrap/>
            <w:vAlign w:val="center"/>
            <w:hideMark/>
          </w:tcPr>
          <w:p w:rsidR="009B786D" w:rsidRPr="00D94885" w:rsidRDefault="009B786D" w:rsidP="00D94885">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TA. 2013</w:t>
            </w:r>
          </w:p>
        </w:tc>
        <w:tc>
          <w:tcPr>
            <w:tcW w:w="925" w:type="dxa"/>
            <w:tcBorders>
              <w:top w:val="nil"/>
              <w:left w:val="nil"/>
              <w:bottom w:val="single" w:sz="4" w:space="0" w:color="auto"/>
              <w:right w:val="single" w:sz="4" w:space="0" w:color="auto"/>
            </w:tcBorders>
            <w:shd w:val="clear" w:color="000000" w:fill="E7E6E6"/>
            <w:noWrap/>
            <w:vAlign w:val="center"/>
            <w:hideMark/>
          </w:tcPr>
          <w:p w:rsidR="009B786D" w:rsidRPr="00D94885" w:rsidRDefault="009B786D" w:rsidP="00D94885">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TA. 2014</w:t>
            </w:r>
          </w:p>
        </w:tc>
        <w:tc>
          <w:tcPr>
            <w:tcW w:w="925" w:type="dxa"/>
            <w:tcBorders>
              <w:top w:val="nil"/>
              <w:left w:val="nil"/>
              <w:bottom w:val="single" w:sz="4" w:space="0" w:color="auto"/>
              <w:right w:val="single" w:sz="4" w:space="0" w:color="auto"/>
            </w:tcBorders>
            <w:shd w:val="clear" w:color="000000" w:fill="E7E6E6"/>
            <w:noWrap/>
            <w:vAlign w:val="center"/>
            <w:hideMark/>
          </w:tcPr>
          <w:p w:rsidR="009B786D" w:rsidRPr="00D94885" w:rsidRDefault="009B786D" w:rsidP="00D94885">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TA. 2015</w:t>
            </w:r>
          </w:p>
        </w:tc>
        <w:tc>
          <w:tcPr>
            <w:tcW w:w="925" w:type="dxa"/>
            <w:tcBorders>
              <w:top w:val="nil"/>
              <w:left w:val="nil"/>
              <w:bottom w:val="single" w:sz="4" w:space="0" w:color="auto"/>
              <w:right w:val="single" w:sz="4" w:space="0" w:color="auto"/>
            </w:tcBorders>
            <w:shd w:val="clear" w:color="000000" w:fill="E7E6E6"/>
            <w:noWrap/>
            <w:vAlign w:val="center"/>
            <w:hideMark/>
          </w:tcPr>
          <w:p w:rsidR="009B786D" w:rsidRPr="00D94885" w:rsidRDefault="009B786D" w:rsidP="00D94885">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TA. 2016</w:t>
            </w:r>
          </w:p>
        </w:tc>
        <w:tc>
          <w:tcPr>
            <w:tcW w:w="925" w:type="dxa"/>
            <w:tcBorders>
              <w:top w:val="nil"/>
              <w:left w:val="nil"/>
              <w:bottom w:val="single" w:sz="4" w:space="0" w:color="auto"/>
              <w:right w:val="single" w:sz="4" w:space="0" w:color="auto"/>
            </w:tcBorders>
            <w:shd w:val="clear" w:color="000000" w:fill="E7E6E6"/>
            <w:noWrap/>
            <w:vAlign w:val="center"/>
            <w:hideMark/>
          </w:tcPr>
          <w:p w:rsidR="009B786D" w:rsidRPr="00D94885" w:rsidRDefault="009B786D" w:rsidP="00D94885">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TA. 2017</w:t>
            </w:r>
          </w:p>
        </w:tc>
        <w:tc>
          <w:tcPr>
            <w:tcW w:w="925" w:type="dxa"/>
            <w:tcBorders>
              <w:top w:val="nil"/>
              <w:left w:val="nil"/>
              <w:bottom w:val="single" w:sz="4" w:space="0" w:color="auto"/>
              <w:right w:val="single" w:sz="8" w:space="0" w:color="auto"/>
            </w:tcBorders>
            <w:shd w:val="clear" w:color="000000" w:fill="E7E6E6"/>
            <w:noWrap/>
            <w:vAlign w:val="center"/>
            <w:hideMark/>
          </w:tcPr>
          <w:p w:rsidR="009B786D" w:rsidRPr="00D94885" w:rsidRDefault="009B786D" w:rsidP="00D94885">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TA. 2018</w:t>
            </w:r>
          </w:p>
        </w:tc>
      </w:tr>
      <w:tr w:rsidR="009B786D" w:rsidRPr="00D94885" w:rsidTr="009B786D">
        <w:trPr>
          <w:trHeight w:val="310"/>
          <w:tblHeader/>
        </w:trPr>
        <w:tc>
          <w:tcPr>
            <w:tcW w:w="520" w:type="dxa"/>
            <w:tcBorders>
              <w:top w:val="nil"/>
              <w:left w:val="single" w:sz="8" w:space="0" w:color="auto"/>
              <w:bottom w:val="single" w:sz="4" w:space="0" w:color="auto"/>
              <w:right w:val="single" w:sz="4" w:space="0" w:color="auto"/>
            </w:tcBorders>
            <w:shd w:val="clear" w:color="000000" w:fill="E7E6E6"/>
            <w:noWrap/>
            <w:vAlign w:val="center"/>
            <w:hideMark/>
          </w:tcPr>
          <w:p w:rsidR="009B786D" w:rsidRPr="00D94885" w:rsidRDefault="009B786D" w:rsidP="00D94885">
            <w:pPr>
              <w:spacing w:after="0" w:line="240" w:lineRule="auto"/>
              <w:jc w:val="center"/>
              <w:rPr>
                <w:rFonts w:ascii="Tahoma" w:eastAsia="Times New Roman" w:hAnsi="Tahoma" w:cs="Tahoma"/>
                <w:b/>
                <w:bCs/>
                <w:i/>
                <w:iCs/>
                <w:color w:val="000000"/>
                <w:sz w:val="16"/>
                <w:szCs w:val="16"/>
              </w:rPr>
            </w:pPr>
            <w:r w:rsidRPr="00D94885">
              <w:rPr>
                <w:rFonts w:ascii="Tahoma" w:eastAsia="Times New Roman" w:hAnsi="Tahoma" w:cs="Tahoma"/>
                <w:b/>
                <w:bCs/>
                <w:i/>
                <w:iCs/>
                <w:color w:val="000000"/>
                <w:sz w:val="16"/>
                <w:szCs w:val="16"/>
              </w:rPr>
              <w:t>1</w:t>
            </w:r>
          </w:p>
        </w:tc>
        <w:tc>
          <w:tcPr>
            <w:tcW w:w="3450" w:type="dxa"/>
            <w:tcBorders>
              <w:top w:val="nil"/>
              <w:left w:val="nil"/>
              <w:bottom w:val="single" w:sz="4" w:space="0" w:color="auto"/>
              <w:right w:val="single" w:sz="4" w:space="0" w:color="auto"/>
            </w:tcBorders>
            <w:shd w:val="clear" w:color="000000" w:fill="E7E6E6"/>
            <w:noWrap/>
            <w:vAlign w:val="center"/>
            <w:hideMark/>
          </w:tcPr>
          <w:p w:rsidR="009B786D" w:rsidRPr="00D94885" w:rsidRDefault="009B786D" w:rsidP="00D94885">
            <w:pPr>
              <w:spacing w:after="0" w:line="240" w:lineRule="auto"/>
              <w:jc w:val="center"/>
              <w:rPr>
                <w:rFonts w:ascii="Tahoma" w:eastAsia="Times New Roman" w:hAnsi="Tahoma" w:cs="Tahoma"/>
                <w:b/>
                <w:bCs/>
                <w:i/>
                <w:iCs/>
                <w:color w:val="000000"/>
                <w:sz w:val="16"/>
                <w:szCs w:val="16"/>
              </w:rPr>
            </w:pPr>
            <w:r w:rsidRPr="00D94885">
              <w:rPr>
                <w:rFonts w:ascii="Tahoma" w:eastAsia="Times New Roman" w:hAnsi="Tahoma" w:cs="Tahoma"/>
                <w:b/>
                <w:bCs/>
                <w:i/>
                <w:iCs/>
                <w:color w:val="000000"/>
                <w:sz w:val="16"/>
                <w:szCs w:val="16"/>
              </w:rPr>
              <w:t>2</w:t>
            </w:r>
          </w:p>
        </w:tc>
        <w:tc>
          <w:tcPr>
            <w:tcW w:w="1741" w:type="dxa"/>
            <w:tcBorders>
              <w:top w:val="nil"/>
              <w:left w:val="nil"/>
              <w:bottom w:val="single" w:sz="4" w:space="0" w:color="auto"/>
              <w:right w:val="single" w:sz="4" w:space="0" w:color="auto"/>
            </w:tcBorders>
            <w:shd w:val="clear" w:color="000000" w:fill="E7E6E6"/>
            <w:noWrap/>
            <w:vAlign w:val="center"/>
            <w:hideMark/>
          </w:tcPr>
          <w:p w:rsidR="009B786D" w:rsidRPr="00D94885" w:rsidRDefault="009B786D" w:rsidP="00D94885">
            <w:pPr>
              <w:spacing w:after="0" w:line="240" w:lineRule="auto"/>
              <w:jc w:val="center"/>
              <w:rPr>
                <w:rFonts w:ascii="Tahoma" w:eastAsia="Times New Roman" w:hAnsi="Tahoma" w:cs="Tahoma"/>
                <w:b/>
                <w:bCs/>
                <w:i/>
                <w:iCs/>
                <w:color w:val="000000"/>
                <w:sz w:val="16"/>
                <w:szCs w:val="16"/>
              </w:rPr>
            </w:pPr>
            <w:r w:rsidRPr="00D94885">
              <w:rPr>
                <w:rFonts w:ascii="Tahoma" w:eastAsia="Times New Roman" w:hAnsi="Tahoma" w:cs="Tahoma"/>
                <w:b/>
                <w:bCs/>
                <w:i/>
                <w:iCs/>
                <w:color w:val="000000"/>
                <w:sz w:val="16"/>
                <w:szCs w:val="16"/>
              </w:rPr>
              <w:t>3</w:t>
            </w:r>
          </w:p>
        </w:tc>
        <w:tc>
          <w:tcPr>
            <w:tcW w:w="1741" w:type="dxa"/>
            <w:tcBorders>
              <w:top w:val="nil"/>
              <w:left w:val="nil"/>
              <w:bottom w:val="single" w:sz="4" w:space="0" w:color="auto"/>
              <w:right w:val="single" w:sz="4" w:space="0" w:color="auto"/>
            </w:tcBorders>
            <w:shd w:val="clear" w:color="000000" w:fill="E7E6E6"/>
            <w:noWrap/>
            <w:vAlign w:val="center"/>
            <w:hideMark/>
          </w:tcPr>
          <w:p w:rsidR="009B786D" w:rsidRPr="00D94885" w:rsidRDefault="009B786D" w:rsidP="00D94885">
            <w:pPr>
              <w:spacing w:after="0" w:line="240" w:lineRule="auto"/>
              <w:jc w:val="center"/>
              <w:rPr>
                <w:rFonts w:ascii="Tahoma" w:eastAsia="Times New Roman" w:hAnsi="Tahoma" w:cs="Tahoma"/>
                <w:b/>
                <w:bCs/>
                <w:i/>
                <w:iCs/>
                <w:color w:val="000000"/>
                <w:sz w:val="16"/>
                <w:szCs w:val="16"/>
              </w:rPr>
            </w:pPr>
            <w:r w:rsidRPr="00D94885">
              <w:rPr>
                <w:rFonts w:ascii="Tahoma" w:eastAsia="Times New Roman" w:hAnsi="Tahoma" w:cs="Tahoma"/>
                <w:b/>
                <w:bCs/>
                <w:i/>
                <w:iCs/>
                <w:color w:val="000000"/>
                <w:sz w:val="16"/>
                <w:szCs w:val="16"/>
              </w:rPr>
              <w:t>4</w:t>
            </w:r>
          </w:p>
        </w:tc>
        <w:tc>
          <w:tcPr>
            <w:tcW w:w="2188" w:type="dxa"/>
            <w:tcBorders>
              <w:top w:val="nil"/>
              <w:left w:val="nil"/>
              <w:bottom w:val="single" w:sz="4" w:space="0" w:color="auto"/>
              <w:right w:val="single" w:sz="4" w:space="0" w:color="auto"/>
            </w:tcBorders>
            <w:shd w:val="clear" w:color="000000" w:fill="E7E6E6"/>
            <w:noWrap/>
            <w:vAlign w:val="center"/>
            <w:hideMark/>
          </w:tcPr>
          <w:p w:rsidR="009B786D" w:rsidRPr="00D94885" w:rsidRDefault="009B786D" w:rsidP="00D94885">
            <w:pPr>
              <w:spacing w:after="0" w:line="240" w:lineRule="auto"/>
              <w:jc w:val="center"/>
              <w:rPr>
                <w:rFonts w:ascii="Tahoma" w:eastAsia="Times New Roman" w:hAnsi="Tahoma" w:cs="Tahoma"/>
                <w:b/>
                <w:bCs/>
                <w:i/>
                <w:iCs/>
                <w:color w:val="000000"/>
                <w:sz w:val="16"/>
                <w:szCs w:val="16"/>
              </w:rPr>
            </w:pPr>
            <w:r>
              <w:rPr>
                <w:rFonts w:ascii="Tahoma" w:eastAsia="Times New Roman" w:hAnsi="Tahoma" w:cs="Tahoma"/>
                <w:b/>
                <w:bCs/>
                <w:i/>
                <w:iCs/>
                <w:color w:val="000000"/>
                <w:sz w:val="16"/>
                <w:szCs w:val="16"/>
              </w:rPr>
              <w:t>5</w:t>
            </w:r>
          </w:p>
        </w:tc>
        <w:tc>
          <w:tcPr>
            <w:tcW w:w="925" w:type="dxa"/>
            <w:tcBorders>
              <w:top w:val="nil"/>
              <w:left w:val="nil"/>
              <w:bottom w:val="single" w:sz="4" w:space="0" w:color="auto"/>
              <w:right w:val="single" w:sz="4" w:space="0" w:color="auto"/>
            </w:tcBorders>
            <w:shd w:val="clear" w:color="000000" w:fill="E7E6E6"/>
            <w:noWrap/>
            <w:vAlign w:val="center"/>
            <w:hideMark/>
          </w:tcPr>
          <w:p w:rsidR="009B786D" w:rsidRPr="00D94885" w:rsidRDefault="009B786D" w:rsidP="00D94885">
            <w:pPr>
              <w:spacing w:after="0" w:line="240" w:lineRule="auto"/>
              <w:jc w:val="center"/>
              <w:rPr>
                <w:rFonts w:ascii="Tahoma" w:eastAsia="Times New Roman" w:hAnsi="Tahoma" w:cs="Tahoma"/>
                <w:b/>
                <w:bCs/>
                <w:i/>
                <w:iCs/>
                <w:color w:val="000000"/>
                <w:sz w:val="16"/>
                <w:szCs w:val="16"/>
              </w:rPr>
            </w:pPr>
            <w:r>
              <w:rPr>
                <w:rFonts w:ascii="Tahoma" w:eastAsia="Times New Roman" w:hAnsi="Tahoma" w:cs="Tahoma"/>
                <w:b/>
                <w:bCs/>
                <w:i/>
                <w:iCs/>
                <w:color w:val="000000"/>
                <w:sz w:val="16"/>
                <w:szCs w:val="16"/>
              </w:rPr>
              <w:t>6</w:t>
            </w:r>
          </w:p>
        </w:tc>
        <w:tc>
          <w:tcPr>
            <w:tcW w:w="925" w:type="dxa"/>
            <w:tcBorders>
              <w:top w:val="nil"/>
              <w:left w:val="nil"/>
              <w:bottom w:val="single" w:sz="4" w:space="0" w:color="auto"/>
              <w:right w:val="single" w:sz="4" w:space="0" w:color="auto"/>
            </w:tcBorders>
            <w:shd w:val="clear" w:color="000000" w:fill="E7E6E6"/>
            <w:noWrap/>
            <w:vAlign w:val="center"/>
            <w:hideMark/>
          </w:tcPr>
          <w:p w:rsidR="009B786D" w:rsidRPr="00D94885" w:rsidRDefault="009B786D" w:rsidP="00D94885">
            <w:pPr>
              <w:spacing w:after="0" w:line="240" w:lineRule="auto"/>
              <w:jc w:val="center"/>
              <w:rPr>
                <w:rFonts w:ascii="Tahoma" w:eastAsia="Times New Roman" w:hAnsi="Tahoma" w:cs="Tahoma"/>
                <w:b/>
                <w:bCs/>
                <w:i/>
                <w:iCs/>
                <w:color w:val="000000"/>
                <w:sz w:val="16"/>
                <w:szCs w:val="16"/>
              </w:rPr>
            </w:pPr>
            <w:r>
              <w:rPr>
                <w:rFonts w:ascii="Tahoma" w:eastAsia="Times New Roman" w:hAnsi="Tahoma" w:cs="Tahoma"/>
                <w:b/>
                <w:bCs/>
                <w:i/>
                <w:iCs/>
                <w:color w:val="000000"/>
                <w:sz w:val="16"/>
                <w:szCs w:val="16"/>
              </w:rPr>
              <w:t>7</w:t>
            </w:r>
          </w:p>
        </w:tc>
        <w:tc>
          <w:tcPr>
            <w:tcW w:w="925" w:type="dxa"/>
            <w:tcBorders>
              <w:top w:val="nil"/>
              <w:left w:val="nil"/>
              <w:bottom w:val="single" w:sz="4" w:space="0" w:color="auto"/>
              <w:right w:val="single" w:sz="4" w:space="0" w:color="auto"/>
            </w:tcBorders>
            <w:shd w:val="clear" w:color="000000" w:fill="E7E6E6"/>
            <w:noWrap/>
            <w:vAlign w:val="center"/>
            <w:hideMark/>
          </w:tcPr>
          <w:p w:rsidR="009B786D" w:rsidRPr="00D94885" w:rsidRDefault="009B786D" w:rsidP="00D94885">
            <w:pPr>
              <w:spacing w:after="0" w:line="240" w:lineRule="auto"/>
              <w:jc w:val="center"/>
              <w:rPr>
                <w:rFonts w:ascii="Tahoma" w:eastAsia="Times New Roman" w:hAnsi="Tahoma" w:cs="Tahoma"/>
                <w:b/>
                <w:bCs/>
                <w:i/>
                <w:iCs/>
                <w:color w:val="000000"/>
                <w:sz w:val="16"/>
                <w:szCs w:val="16"/>
              </w:rPr>
            </w:pPr>
            <w:r>
              <w:rPr>
                <w:rFonts w:ascii="Tahoma" w:eastAsia="Times New Roman" w:hAnsi="Tahoma" w:cs="Tahoma"/>
                <w:b/>
                <w:bCs/>
                <w:i/>
                <w:iCs/>
                <w:color w:val="000000"/>
                <w:sz w:val="16"/>
                <w:szCs w:val="16"/>
              </w:rPr>
              <w:t>8</w:t>
            </w:r>
          </w:p>
        </w:tc>
        <w:tc>
          <w:tcPr>
            <w:tcW w:w="925" w:type="dxa"/>
            <w:tcBorders>
              <w:top w:val="nil"/>
              <w:left w:val="nil"/>
              <w:bottom w:val="single" w:sz="4" w:space="0" w:color="auto"/>
              <w:right w:val="single" w:sz="4" w:space="0" w:color="auto"/>
            </w:tcBorders>
            <w:shd w:val="clear" w:color="000000" w:fill="E7E6E6"/>
            <w:noWrap/>
            <w:vAlign w:val="center"/>
            <w:hideMark/>
          </w:tcPr>
          <w:p w:rsidR="009B786D" w:rsidRPr="00D94885" w:rsidRDefault="009B786D" w:rsidP="00D94885">
            <w:pPr>
              <w:spacing w:after="0" w:line="240" w:lineRule="auto"/>
              <w:jc w:val="center"/>
              <w:rPr>
                <w:rFonts w:ascii="Tahoma" w:eastAsia="Times New Roman" w:hAnsi="Tahoma" w:cs="Tahoma"/>
                <w:b/>
                <w:bCs/>
                <w:i/>
                <w:iCs/>
                <w:color w:val="000000"/>
                <w:sz w:val="16"/>
                <w:szCs w:val="16"/>
              </w:rPr>
            </w:pPr>
            <w:r>
              <w:rPr>
                <w:rFonts w:ascii="Tahoma" w:eastAsia="Times New Roman" w:hAnsi="Tahoma" w:cs="Tahoma"/>
                <w:b/>
                <w:bCs/>
                <w:i/>
                <w:iCs/>
                <w:color w:val="000000"/>
                <w:sz w:val="16"/>
                <w:szCs w:val="16"/>
              </w:rPr>
              <w:t>9</w:t>
            </w:r>
          </w:p>
        </w:tc>
        <w:tc>
          <w:tcPr>
            <w:tcW w:w="925" w:type="dxa"/>
            <w:tcBorders>
              <w:top w:val="nil"/>
              <w:left w:val="nil"/>
              <w:bottom w:val="single" w:sz="4" w:space="0" w:color="auto"/>
              <w:right w:val="single" w:sz="4" w:space="0" w:color="auto"/>
            </w:tcBorders>
            <w:shd w:val="clear" w:color="000000" w:fill="E7E6E6"/>
            <w:noWrap/>
            <w:vAlign w:val="center"/>
            <w:hideMark/>
          </w:tcPr>
          <w:p w:rsidR="009B786D" w:rsidRPr="00D94885" w:rsidRDefault="009B786D" w:rsidP="009B786D">
            <w:pPr>
              <w:spacing w:after="0" w:line="240" w:lineRule="auto"/>
              <w:jc w:val="center"/>
              <w:rPr>
                <w:rFonts w:ascii="Tahoma" w:eastAsia="Times New Roman" w:hAnsi="Tahoma" w:cs="Tahoma"/>
                <w:b/>
                <w:bCs/>
                <w:i/>
                <w:iCs/>
                <w:color w:val="000000"/>
                <w:sz w:val="16"/>
                <w:szCs w:val="16"/>
              </w:rPr>
            </w:pPr>
            <w:r w:rsidRPr="00D94885">
              <w:rPr>
                <w:rFonts w:ascii="Tahoma" w:eastAsia="Times New Roman" w:hAnsi="Tahoma" w:cs="Tahoma"/>
                <w:b/>
                <w:bCs/>
                <w:i/>
                <w:iCs/>
                <w:color w:val="000000"/>
                <w:sz w:val="16"/>
                <w:szCs w:val="16"/>
              </w:rPr>
              <w:t>1</w:t>
            </w:r>
            <w:r>
              <w:rPr>
                <w:rFonts w:ascii="Tahoma" w:eastAsia="Times New Roman" w:hAnsi="Tahoma" w:cs="Tahoma"/>
                <w:b/>
                <w:bCs/>
                <w:i/>
                <w:iCs/>
                <w:color w:val="000000"/>
                <w:sz w:val="16"/>
                <w:szCs w:val="16"/>
              </w:rPr>
              <w:t>0</w:t>
            </w:r>
          </w:p>
        </w:tc>
        <w:tc>
          <w:tcPr>
            <w:tcW w:w="925" w:type="dxa"/>
            <w:tcBorders>
              <w:top w:val="nil"/>
              <w:left w:val="nil"/>
              <w:bottom w:val="single" w:sz="4" w:space="0" w:color="auto"/>
              <w:right w:val="single" w:sz="8" w:space="0" w:color="auto"/>
            </w:tcBorders>
            <w:shd w:val="clear" w:color="000000" w:fill="E7E6E6"/>
            <w:noWrap/>
            <w:vAlign w:val="center"/>
            <w:hideMark/>
          </w:tcPr>
          <w:p w:rsidR="009B786D" w:rsidRPr="00D94885" w:rsidRDefault="009B786D" w:rsidP="009B786D">
            <w:pPr>
              <w:spacing w:after="0" w:line="240" w:lineRule="auto"/>
              <w:jc w:val="center"/>
              <w:rPr>
                <w:rFonts w:ascii="Tahoma" w:eastAsia="Times New Roman" w:hAnsi="Tahoma" w:cs="Tahoma"/>
                <w:b/>
                <w:bCs/>
                <w:i/>
                <w:iCs/>
                <w:color w:val="000000"/>
                <w:sz w:val="16"/>
                <w:szCs w:val="16"/>
              </w:rPr>
            </w:pPr>
            <w:r w:rsidRPr="00D94885">
              <w:rPr>
                <w:rFonts w:ascii="Tahoma" w:eastAsia="Times New Roman" w:hAnsi="Tahoma" w:cs="Tahoma"/>
                <w:b/>
                <w:bCs/>
                <w:i/>
                <w:iCs/>
                <w:color w:val="000000"/>
                <w:sz w:val="16"/>
                <w:szCs w:val="16"/>
              </w:rPr>
              <w:t>1</w:t>
            </w:r>
            <w:r>
              <w:rPr>
                <w:rFonts w:ascii="Tahoma" w:eastAsia="Times New Roman" w:hAnsi="Tahoma" w:cs="Tahoma"/>
                <w:b/>
                <w:bCs/>
                <w:i/>
                <w:iCs/>
                <w:color w:val="000000"/>
                <w:sz w:val="16"/>
                <w:szCs w:val="16"/>
              </w:rPr>
              <w:t>1</w:t>
            </w:r>
          </w:p>
        </w:tc>
      </w:tr>
      <w:tr w:rsidR="009B786D" w:rsidRPr="00D94885" w:rsidTr="009B786D">
        <w:trPr>
          <w:trHeight w:val="310"/>
        </w:trPr>
        <w:tc>
          <w:tcPr>
            <w:tcW w:w="520" w:type="dxa"/>
            <w:tcBorders>
              <w:top w:val="nil"/>
              <w:left w:val="single" w:sz="8" w:space="0" w:color="auto"/>
              <w:bottom w:val="dotted" w:sz="4" w:space="0" w:color="auto"/>
              <w:right w:val="single" w:sz="4" w:space="0" w:color="auto"/>
            </w:tcBorders>
            <w:shd w:val="clear" w:color="auto" w:fill="auto"/>
            <w:noWrap/>
            <w:vAlign w:val="bottom"/>
            <w:hideMark/>
          </w:tcPr>
          <w:p w:rsidR="009B786D" w:rsidRPr="00D94885" w:rsidRDefault="009B786D" w:rsidP="00D94885">
            <w:pPr>
              <w:spacing w:after="0" w:line="240" w:lineRule="auto"/>
              <w:rPr>
                <w:rFonts w:ascii="Tahoma" w:eastAsia="Times New Roman" w:hAnsi="Tahoma" w:cs="Tahoma"/>
                <w:color w:val="000000"/>
                <w:sz w:val="18"/>
                <w:szCs w:val="18"/>
              </w:rPr>
            </w:pPr>
            <w:r w:rsidRPr="00D94885">
              <w:rPr>
                <w:rFonts w:ascii="Tahoma" w:eastAsia="Times New Roman" w:hAnsi="Tahoma" w:cs="Tahoma"/>
                <w:color w:val="000000"/>
                <w:sz w:val="18"/>
                <w:szCs w:val="18"/>
              </w:rPr>
              <w:t> </w:t>
            </w:r>
          </w:p>
        </w:tc>
        <w:tc>
          <w:tcPr>
            <w:tcW w:w="3450" w:type="dxa"/>
            <w:tcBorders>
              <w:top w:val="nil"/>
              <w:left w:val="nil"/>
              <w:bottom w:val="dotted" w:sz="4" w:space="0" w:color="auto"/>
              <w:right w:val="single" w:sz="4" w:space="0" w:color="auto"/>
            </w:tcBorders>
            <w:shd w:val="clear" w:color="auto" w:fill="auto"/>
            <w:noWrap/>
            <w:vAlign w:val="bottom"/>
            <w:hideMark/>
          </w:tcPr>
          <w:p w:rsidR="009B786D" w:rsidRPr="00D94885" w:rsidRDefault="009B786D" w:rsidP="00D94885">
            <w:pPr>
              <w:spacing w:after="0" w:line="240" w:lineRule="auto"/>
              <w:rPr>
                <w:rFonts w:ascii="Tahoma" w:eastAsia="Times New Roman" w:hAnsi="Tahoma" w:cs="Tahoma"/>
                <w:color w:val="000000"/>
                <w:sz w:val="18"/>
                <w:szCs w:val="18"/>
              </w:rPr>
            </w:pPr>
            <w:r w:rsidRPr="00D94885">
              <w:rPr>
                <w:rFonts w:ascii="Tahoma" w:eastAsia="Times New Roman" w:hAnsi="Tahoma" w:cs="Tahoma"/>
                <w:color w:val="000000"/>
                <w:sz w:val="18"/>
                <w:szCs w:val="18"/>
              </w:rPr>
              <w:t> </w:t>
            </w:r>
          </w:p>
        </w:tc>
        <w:tc>
          <w:tcPr>
            <w:tcW w:w="1741" w:type="dxa"/>
            <w:tcBorders>
              <w:top w:val="nil"/>
              <w:left w:val="nil"/>
              <w:bottom w:val="dotted" w:sz="4" w:space="0" w:color="auto"/>
              <w:right w:val="single" w:sz="4" w:space="0" w:color="auto"/>
            </w:tcBorders>
            <w:shd w:val="clear" w:color="auto" w:fill="auto"/>
            <w:noWrap/>
            <w:vAlign w:val="bottom"/>
            <w:hideMark/>
          </w:tcPr>
          <w:p w:rsidR="009B786D" w:rsidRPr="00D94885" w:rsidRDefault="009B786D" w:rsidP="00D94885">
            <w:pPr>
              <w:spacing w:after="0" w:line="240" w:lineRule="auto"/>
              <w:rPr>
                <w:rFonts w:ascii="Tahoma" w:eastAsia="Times New Roman" w:hAnsi="Tahoma" w:cs="Tahoma"/>
                <w:color w:val="000000"/>
                <w:sz w:val="18"/>
                <w:szCs w:val="18"/>
              </w:rPr>
            </w:pPr>
            <w:r w:rsidRPr="00D94885">
              <w:rPr>
                <w:rFonts w:ascii="Tahoma" w:eastAsia="Times New Roman" w:hAnsi="Tahoma" w:cs="Tahoma"/>
                <w:color w:val="000000"/>
                <w:sz w:val="18"/>
                <w:szCs w:val="18"/>
              </w:rPr>
              <w:t> </w:t>
            </w:r>
          </w:p>
        </w:tc>
        <w:tc>
          <w:tcPr>
            <w:tcW w:w="1741" w:type="dxa"/>
            <w:tcBorders>
              <w:top w:val="nil"/>
              <w:left w:val="nil"/>
              <w:bottom w:val="dotted" w:sz="4" w:space="0" w:color="auto"/>
              <w:right w:val="single" w:sz="4" w:space="0" w:color="auto"/>
            </w:tcBorders>
            <w:shd w:val="clear" w:color="auto" w:fill="auto"/>
            <w:noWrap/>
            <w:vAlign w:val="bottom"/>
            <w:hideMark/>
          </w:tcPr>
          <w:p w:rsidR="009B786D" w:rsidRPr="00D94885" w:rsidRDefault="009B786D" w:rsidP="00D94885">
            <w:pPr>
              <w:spacing w:after="0" w:line="240" w:lineRule="auto"/>
              <w:rPr>
                <w:rFonts w:ascii="Tahoma" w:eastAsia="Times New Roman" w:hAnsi="Tahoma" w:cs="Tahoma"/>
                <w:color w:val="000000"/>
                <w:sz w:val="18"/>
                <w:szCs w:val="18"/>
              </w:rPr>
            </w:pPr>
            <w:r w:rsidRPr="00D94885">
              <w:rPr>
                <w:rFonts w:ascii="Tahoma" w:eastAsia="Times New Roman" w:hAnsi="Tahoma" w:cs="Tahoma"/>
                <w:color w:val="000000"/>
                <w:sz w:val="18"/>
                <w:szCs w:val="18"/>
              </w:rPr>
              <w:t> </w:t>
            </w:r>
          </w:p>
        </w:tc>
        <w:tc>
          <w:tcPr>
            <w:tcW w:w="2188" w:type="dxa"/>
            <w:tcBorders>
              <w:top w:val="nil"/>
              <w:left w:val="nil"/>
              <w:bottom w:val="dotted" w:sz="4" w:space="0" w:color="auto"/>
              <w:right w:val="single" w:sz="4" w:space="0" w:color="auto"/>
            </w:tcBorders>
            <w:shd w:val="clear" w:color="auto" w:fill="auto"/>
            <w:noWrap/>
            <w:vAlign w:val="bottom"/>
            <w:hideMark/>
          </w:tcPr>
          <w:p w:rsidR="009B786D" w:rsidRPr="00D94885" w:rsidRDefault="009B786D" w:rsidP="00D94885">
            <w:pPr>
              <w:spacing w:after="0" w:line="240" w:lineRule="auto"/>
              <w:rPr>
                <w:rFonts w:ascii="Tahoma" w:eastAsia="Times New Roman" w:hAnsi="Tahoma" w:cs="Tahoma"/>
                <w:color w:val="000000"/>
                <w:sz w:val="18"/>
                <w:szCs w:val="18"/>
              </w:rPr>
            </w:pPr>
            <w:r w:rsidRPr="00D94885">
              <w:rPr>
                <w:rFonts w:ascii="Tahoma" w:eastAsia="Times New Roman" w:hAnsi="Tahoma" w:cs="Tahoma"/>
                <w:color w:val="000000"/>
                <w:sz w:val="18"/>
                <w:szCs w:val="18"/>
              </w:rPr>
              <w:t> </w:t>
            </w:r>
          </w:p>
        </w:tc>
        <w:tc>
          <w:tcPr>
            <w:tcW w:w="925" w:type="dxa"/>
            <w:tcBorders>
              <w:top w:val="nil"/>
              <w:left w:val="nil"/>
              <w:bottom w:val="dotted" w:sz="4" w:space="0" w:color="auto"/>
              <w:right w:val="single" w:sz="4" w:space="0" w:color="auto"/>
            </w:tcBorders>
            <w:shd w:val="clear" w:color="auto" w:fill="auto"/>
            <w:noWrap/>
            <w:vAlign w:val="bottom"/>
            <w:hideMark/>
          </w:tcPr>
          <w:p w:rsidR="009B786D" w:rsidRPr="00D94885" w:rsidRDefault="009B786D" w:rsidP="00D94885">
            <w:pPr>
              <w:spacing w:after="0" w:line="240" w:lineRule="auto"/>
              <w:rPr>
                <w:rFonts w:ascii="Tahoma" w:eastAsia="Times New Roman" w:hAnsi="Tahoma" w:cs="Tahoma"/>
                <w:color w:val="000000"/>
                <w:sz w:val="18"/>
                <w:szCs w:val="18"/>
              </w:rPr>
            </w:pPr>
            <w:r w:rsidRPr="00D94885">
              <w:rPr>
                <w:rFonts w:ascii="Tahoma" w:eastAsia="Times New Roman" w:hAnsi="Tahoma" w:cs="Tahoma"/>
                <w:color w:val="000000"/>
                <w:sz w:val="18"/>
                <w:szCs w:val="18"/>
              </w:rPr>
              <w:t> </w:t>
            </w:r>
          </w:p>
        </w:tc>
        <w:tc>
          <w:tcPr>
            <w:tcW w:w="925" w:type="dxa"/>
            <w:tcBorders>
              <w:top w:val="nil"/>
              <w:left w:val="nil"/>
              <w:bottom w:val="dotted" w:sz="4" w:space="0" w:color="auto"/>
              <w:right w:val="single" w:sz="4" w:space="0" w:color="auto"/>
            </w:tcBorders>
            <w:shd w:val="clear" w:color="auto" w:fill="auto"/>
            <w:noWrap/>
            <w:vAlign w:val="bottom"/>
            <w:hideMark/>
          </w:tcPr>
          <w:p w:rsidR="009B786D" w:rsidRPr="00D94885" w:rsidRDefault="009B786D" w:rsidP="00D94885">
            <w:pPr>
              <w:spacing w:after="0" w:line="240" w:lineRule="auto"/>
              <w:rPr>
                <w:rFonts w:ascii="Tahoma" w:eastAsia="Times New Roman" w:hAnsi="Tahoma" w:cs="Tahoma"/>
                <w:color w:val="000000"/>
                <w:sz w:val="18"/>
                <w:szCs w:val="18"/>
              </w:rPr>
            </w:pPr>
            <w:r w:rsidRPr="00D94885">
              <w:rPr>
                <w:rFonts w:ascii="Tahoma" w:eastAsia="Times New Roman" w:hAnsi="Tahoma" w:cs="Tahoma"/>
                <w:color w:val="000000"/>
                <w:sz w:val="18"/>
                <w:szCs w:val="18"/>
              </w:rPr>
              <w:t> </w:t>
            </w:r>
          </w:p>
        </w:tc>
        <w:tc>
          <w:tcPr>
            <w:tcW w:w="925" w:type="dxa"/>
            <w:tcBorders>
              <w:top w:val="nil"/>
              <w:left w:val="nil"/>
              <w:bottom w:val="dotted" w:sz="4" w:space="0" w:color="auto"/>
              <w:right w:val="single" w:sz="4" w:space="0" w:color="auto"/>
            </w:tcBorders>
            <w:shd w:val="clear" w:color="auto" w:fill="auto"/>
            <w:noWrap/>
            <w:vAlign w:val="bottom"/>
            <w:hideMark/>
          </w:tcPr>
          <w:p w:rsidR="009B786D" w:rsidRPr="00D94885" w:rsidRDefault="009B786D" w:rsidP="00D94885">
            <w:pPr>
              <w:spacing w:after="0" w:line="240" w:lineRule="auto"/>
              <w:rPr>
                <w:rFonts w:ascii="Tahoma" w:eastAsia="Times New Roman" w:hAnsi="Tahoma" w:cs="Tahoma"/>
                <w:color w:val="000000"/>
                <w:sz w:val="18"/>
                <w:szCs w:val="18"/>
              </w:rPr>
            </w:pPr>
            <w:r w:rsidRPr="00D94885">
              <w:rPr>
                <w:rFonts w:ascii="Tahoma" w:eastAsia="Times New Roman" w:hAnsi="Tahoma" w:cs="Tahoma"/>
                <w:color w:val="000000"/>
                <w:sz w:val="18"/>
                <w:szCs w:val="18"/>
              </w:rPr>
              <w:t> </w:t>
            </w:r>
          </w:p>
        </w:tc>
        <w:tc>
          <w:tcPr>
            <w:tcW w:w="925" w:type="dxa"/>
            <w:tcBorders>
              <w:top w:val="nil"/>
              <w:left w:val="nil"/>
              <w:bottom w:val="dotted" w:sz="4" w:space="0" w:color="auto"/>
              <w:right w:val="single" w:sz="4" w:space="0" w:color="auto"/>
            </w:tcBorders>
            <w:shd w:val="clear" w:color="auto" w:fill="auto"/>
            <w:noWrap/>
            <w:vAlign w:val="bottom"/>
            <w:hideMark/>
          </w:tcPr>
          <w:p w:rsidR="009B786D" w:rsidRPr="00D94885" w:rsidRDefault="009B786D" w:rsidP="00D94885">
            <w:pPr>
              <w:spacing w:after="0" w:line="240" w:lineRule="auto"/>
              <w:rPr>
                <w:rFonts w:ascii="Tahoma" w:eastAsia="Times New Roman" w:hAnsi="Tahoma" w:cs="Tahoma"/>
                <w:color w:val="000000"/>
                <w:sz w:val="18"/>
                <w:szCs w:val="18"/>
              </w:rPr>
            </w:pPr>
            <w:r w:rsidRPr="00D94885">
              <w:rPr>
                <w:rFonts w:ascii="Tahoma" w:eastAsia="Times New Roman" w:hAnsi="Tahoma" w:cs="Tahoma"/>
                <w:color w:val="000000"/>
                <w:sz w:val="18"/>
                <w:szCs w:val="18"/>
              </w:rPr>
              <w:t> </w:t>
            </w:r>
          </w:p>
        </w:tc>
        <w:tc>
          <w:tcPr>
            <w:tcW w:w="925" w:type="dxa"/>
            <w:tcBorders>
              <w:top w:val="nil"/>
              <w:left w:val="nil"/>
              <w:bottom w:val="dotted" w:sz="4" w:space="0" w:color="auto"/>
              <w:right w:val="single" w:sz="4" w:space="0" w:color="auto"/>
            </w:tcBorders>
            <w:shd w:val="clear" w:color="auto" w:fill="auto"/>
            <w:noWrap/>
            <w:vAlign w:val="bottom"/>
            <w:hideMark/>
          </w:tcPr>
          <w:p w:rsidR="009B786D" w:rsidRPr="00D94885" w:rsidRDefault="009B786D" w:rsidP="00D94885">
            <w:pPr>
              <w:spacing w:after="0" w:line="240" w:lineRule="auto"/>
              <w:rPr>
                <w:rFonts w:ascii="Tahoma" w:eastAsia="Times New Roman" w:hAnsi="Tahoma" w:cs="Tahoma"/>
                <w:color w:val="000000"/>
                <w:sz w:val="18"/>
                <w:szCs w:val="18"/>
              </w:rPr>
            </w:pPr>
            <w:r w:rsidRPr="00D94885">
              <w:rPr>
                <w:rFonts w:ascii="Tahoma" w:eastAsia="Times New Roman" w:hAnsi="Tahoma" w:cs="Tahoma"/>
                <w:color w:val="000000"/>
                <w:sz w:val="18"/>
                <w:szCs w:val="18"/>
              </w:rPr>
              <w:t> </w:t>
            </w:r>
          </w:p>
        </w:tc>
        <w:tc>
          <w:tcPr>
            <w:tcW w:w="925" w:type="dxa"/>
            <w:tcBorders>
              <w:top w:val="nil"/>
              <w:left w:val="nil"/>
              <w:bottom w:val="dotted" w:sz="4" w:space="0" w:color="auto"/>
              <w:right w:val="single" w:sz="8" w:space="0" w:color="auto"/>
            </w:tcBorders>
            <w:shd w:val="clear" w:color="auto" w:fill="auto"/>
            <w:noWrap/>
            <w:vAlign w:val="bottom"/>
            <w:hideMark/>
          </w:tcPr>
          <w:p w:rsidR="009B786D" w:rsidRPr="00D94885" w:rsidRDefault="009B786D" w:rsidP="00D94885">
            <w:pPr>
              <w:spacing w:after="0" w:line="240" w:lineRule="auto"/>
              <w:rPr>
                <w:rFonts w:ascii="Tahoma" w:eastAsia="Times New Roman" w:hAnsi="Tahoma" w:cs="Tahoma"/>
                <w:color w:val="000000"/>
                <w:sz w:val="18"/>
                <w:szCs w:val="18"/>
              </w:rPr>
            </w:pPr>
            <w:r w:rsidRPr="00D94885">
              <w:rPr>
                <w:rFonts w:ascii="Tahoma" w:eastAsia="Times New Roman" w:hAnsi="Tahoma" w:cs="Tahoma"/>
                <w:color w:val="000000"/>
                <w:sz w:val="18"/>
                <w:szCs w:val="18"/>
              </w:rPr>
              <w:t> </w:t>
            </w:r>
          </w:p>
        </w:tc>
      </w:tr>
      <w:tr w:rsidR="009B786D" w:rsidRPr="00D94885" w:rsidTr="009B786D">
        <w:trPr>
          <w:trHeight w:val="31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b/>
                <w:bCs/>
                <w:color w:val="000000"/>
                <w:sz w:val="16"/>
                <w:szCs w:val="16"/>
              </w:rPr>
            </w:pPr>
            <w:r w:rsidRPr="00D94885">
              <w:rPr>
                <w:rFonts w:ascii="Tahoma" w:eastAsia="Times New Roman" w:hAnsi="Tahoma" w:cs="Tahoma"/>
                <w:b/>
                <w:bCs/>
                <w:color w:val="000000"/>
                <w:sz w:val="16"/>
                <w:szCs w:val="16"/>
              </w:rPr>
              <w:t>A.</w:t>
            </w:r>
          </w:p>
        </w:tc>
        <w:tc>
          <w:tcPr>
            <w:tcW w:w="3450"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b/>
                <w:bCs/>
                <w:color w:val="000000"/>
                <w:sz w:val="16"/>
                <w:szCs w:val="16"/>
              </w:rPr>
            </w:pPr>
            <w:r w:rsidRPr="00D94885">
              <w:rPr>
                <w:rFonts w:ascii="Tahoma" w:eastAsia="Times New Roman" w:hAnsi="Tahoma" w:cs="Tahoma"/>
                <w:b/>
                <w:bCs/>
                <w:color w:val="000000"/>
                <w:sz w:val="16"/>
                <w:szCs w:val="16"/>
              </w:rPr>
              <w:t>Urusan : Pekerjaan Umum</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b/>
                <w:bCs/>
                <w:color w:val="000000"/>
                <w:sz w:val="16"/>
                <w:szCs w:val="16"/>
              </w:rPr>
            </w:pPr>
            <w:r w:rsidRPr="00D94885">
              <w:rPr>
                <w:rFonts w:ascii="Tahoma" w:eastAsia="Times New Roman" w:hAnsi="Tahoma" w:cs="Tahoma"/>
                <w:b/>
                <w:bCs/>
                <w:color w:val="000000"/>
                <w:sz w:val="16"/>
                <w:szCs w:val="16"/>
              </w:rPr>
              <w:t xml:space="preserve">2,802,088,608,508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b/>
                <w:bCs/>
                <w:color w:val="000000"/>
                <w:sz w:val="16"/>
                <w:szCs w:val="16"/>
              </w:rPr>
            </w:pPr>
            <w:r w:rsidRPr="00D94885">
              <w:rPr>
                <w:rFonts w:ascii="Tahoma" w:eastAsia="Times New Roman" w:hAnsi="Tahoma" w:cs="Tahoma"/>
                <w:b/>
                <w:bCs/>
                <w:color w:val="000000"/>
                <w:sz w:val="16"/>
                <w:szCs w:val="16"/>
              </w:rPr>
              <w:t xml:space="preserve">3,113,397,464,295 </w:t>
            </w:r>
          </w:p>
        </w:tc>
        <w:tc>
          <w:tcPr>
            <w:tcW w:w="2188"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dotted"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r>
      <w:tr w:rsidR="009B786D" w:rsidRPr="00D94885" w:rsidTr="009B786D">
        <w:trPr>
          <w:trHeight w:val="75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1</w:t>
            </w:r>
          </w:p>
        </w:tc>
        <w:tc>
          <w:tcPr>
            <w:tcW w:w="3450"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Pembangunan Jalan dan Jembatan</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860,621,336,598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1,015,616,815,819 </w:t>
            </w:r>
          </w:p>
        </w:tc>
        <w:tc>
          <w:tcPr>
            <w:tcW w:w="2188" w:type="dxa"/>
            <w:tcBorders>
              <w:top w:val="nil"/>
              <w:left w:val="nil"/>
              <w:bottom w:val="dotted" w:sz="4" w:space="0" w:color="auto"/>
              <w:right w:val="single" w:sz="4" w:space="0" w:color="auto"/>
            </w:tcBorders>
            <w:shd w:val="clear" w:color="auto" w:fill="auto"/>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Jaringan jalan dan jembatan provinsi dalam kondisi mantap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65.78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68.99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72.37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Default="009B786D" w:rsidP="004D2590">
            <w:pPr>
              <w:spacing w:after="0" w:line="240" w:lineRule="auto"/>
              <w:jc w:val="right"/>
              <w:rPr>
                <w:rFonts w:ascii="Tahoma" w:eastAsia="Times New Roman" w:hAnsi="Tahoma" w:cs="Tahoma"/>
                <w:color w:val="000000"/>
                <w:sz w:val="16"/>
                <w:szCs w:val="16"/>
              </w:rPr>
            </w:pPr>
          </w:p>
          <w:p w:rsidR="009B786D" w:rsidRPr="00D94885" w:rsidRDefault="009B786D" w:rsidP="004D2590">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72.10</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77.16 </w:t>
            </w:r>
          </w:p>
        </w:tc>
        <w:tc>
          <w:tcPr>
            <w:tcW w:w="925" w:type="dxa"/>
            <w:tcBorders>
              <w:top w:val="nil"/>
              <w:left w:val="nil"/>
              <w:bottom w:val="dotted" w:sz="4" w:space="0" w:color="auto"/>
              <w:right w:val="single" w:sz="8" w:space="0" w:color="auto"/>
            </w:tcBorders>
            <w:shd w:val="clear" w:color="000000" w:fill="E7E6E6"/>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83.65 </w:t>
            </w:r>
          </w:p>
        </w:tc>
      </w:tr>
      <w:tr w:rsidR="009B786D" w:rsidRPr="00D94885" w:rsidTr="009B786D">
        <w:trPr>
          <w:trHeight w:val="75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2</w:t>
            </w:r>
          </w:p>
        </w:tc>
        <w:tc>
          <w:tcPr>
            <w:tcW w:w="3450"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Rehabilitasi/Pemeliharaan Jalan dan Jembatan</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1,093,904,942,381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1,277,503,021,527 </w:t>
            </w:r>
          </w:p>
        </w:tc>
        <w:tc>
          <w:tcPr>
            <w:tcW w:w="2188" w:type="dxa"/>
            <w:tcBorders>
              <w:top w:val="nil"/>
              <w:left w:val="nil"/>
              <w:bottom w:val="dotted" w:sz="4" w:space="0" w:color="auto"/>
              <w:right w:val="single" w:sz="4" w:space="0" w:color="auto"/>
            </w:tcBorders>
            <w:shd w:val="clear" w:color="auto" w:fill="auto"/>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Jaringan jalan dan jembatan provinsi dalam kondisi mantap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65.78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68.99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72.37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Default="009B786D" w:rsidP="004D2590">
            <w:pPr>
              <w:spacing w:after="0" w:line="240" w:lineRule="auto"/>
              <w:jc w:val="right"/>
              <w:rPr>
                <w:rFonts w:ascii="Tahoma" w:eastAsia="Times New Roman" w:hAnsi="Tahoma" w:cs="Tahoma"/>
                <w:color w:val="000000"/>
                <w:sz w:val="16"/>
                <w:szCs w:val="16"/>
              </w:rPr>
            </w:pPr>
          </w:p>
          <w:p w:rsidR="009B786D" w:rsidRPr="00D94885" w:rsidRDefault="009B786D" w:rsidP="004D2590">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72.10</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77.16 </w:t>
            </w:r>
          </w:p>
        </w:tc>
        <w:tc>
          <w:tcPr>
            <w:tcW w:w="925" w:type="dxa"/>
            <w:tcBorders>
              <w:top w:val="nil"/>
              <w:left w:val="nil"/>
              <w:bottom w:val="dotted" w:sz="4" w:space="0" w:color="auto"/>
              <w:right w:val="single" w:sz="8" w:space="0" w:color="auto"/>
            </w:tcBorders>
            <w:shd w:val="clear" w:color="000000" w:fill="E7E6E6"/>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83.65 </w:t>
            </w:r>
          </w:p>
        </w:tc>
      </w:tr>
      <w:tr w:rsidR="009B786D" w:rsidRPr="00D94885" w:rsidTr="009B786D">
        <w:trPr>
          <w:trHeight w:val="50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3</w:t>
            </w:r>
          </w:p>
        </w:tc>
        <w:tc>
          <w:tcPr>
            <w:tcW w:w="3450" w:type="dxa"/>
            <w:tcBorders>
              <w:top w:val="nil"/>
              <w:left w:val="nil"/>
              <w:bottom w:val="dotted" w:sz="4" w:space="0" w:color="auto"/>
              <w:right w:val="single" w:sz="4" w:space="0" w:color="auto"/>
            </w:tcBorders>
            <w:shd w:val="clear" w:color="auto" w:fill="auto"/>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pembangunan sistem informasi/data base jalan dan jembatan</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1,123,349,000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1,336,750,000 </w:t>
            </w:r>
          </w:p>
        </w:tc>
        <w:tc>
          <w:tcPr>
            <w:tcW w:w="2188"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Rencana program (Dokumen)</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Default="009B786D" w:rsidP="004D2590">
            <w:pPr>
              <w:spacing w:after="0" w:line="240" w:lineRule="auto"/>
              <w:jc w:val="right"/>
              <w:rPr>
                <w:rFonts w:ascii="Tahoma" w:eastAsia="Times New Roman" w:hAnsi="Tahoma" w:cs="Tahoma"/>
                <w:color w:val="000000"/>
                <w:sz w:val="16"/>
                <w:szCs w:val="16"/>
              </w:rPr>
            </w:pPr>
          </w:p>
          <w:p w:rsidR="009B786D" w:rsidRPr="00D94885" w:rsidRDefault="009B786D" w:rsidP="004D2590">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4.00</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2.00 </w:t>
            </w:r>
          </w:p>
        </w:tc>
        <w:tc>
          <w:tcPr>
            <w:tcW w:w="925" w:type="dxa"/>
            <w:tcBorders>
              <w:top w:val="nil"/>
              <w:left w:val="nil"/>
              <w:bottom w:val="dotted"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2.00 </w:t>
            </w:r>
          </w:p>
        </w:tc>
      </w:tr>
      <w:tr w:rsidR="009B786D" w:rsidRPr="00D94885" w:rsidTr="009B786D">
        <w:trPr>
          <w:trHeight w:val="31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4</w:t>
            </w:r>
          </w:p>
        </w:tc>
        <w:tc>
          <w:tcPr>
            <w:tcW w:w="3450"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peningkatan sarana dan prasarana kebinamargaan</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1,434,761,237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2,006,531,210 </w:t>
            </w:r>
          </w:p>
        </w:tc>
        <w:tc>
          <w:tcPr>
            <w:tcW w:w="2188"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Umur teknis alat berat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30.00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35.00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40.00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Default="009B786D" w:rsidP="004D2590">
            <w:pPr>
              <w:spacing w:after="0" w:line="240" w:lineRule="auto"/>
              <w:jc w:val="right"/>
              <w:rPr>
                <w:rFonts w:ascii="Tahoma" w:eastAsia="Times New Roman" w:hAnsi="Tahoma" w:cs="Tahoma"/>
                <w:color w:val="000000"/>
                <w:sz w:val="16"/>
                <w:szCs w:val="16"/>
              </w:rPr>
            </w:pPr>
          </w:p>
          <w:p w:rsidR="009B786D" w:rsidRPr="00D94885" w:rsidRDefault="009B786D" w:rsidP="004D2590">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60.00</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50.00 </w:t>
            </w:r>
          </w:p>
        </w:tc>
        <w:tc>
          <w:tcPr>
            <w:tcW w:w="925" w:type="dxa"/>
            <w:tcBorders>
              <w:top w:val="nil"/>
              <w:left w:val="nil"/>
              <w:bottom w:val="dotted"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60.00 </w:t>
            </w:r>
          </w:p>
        </w:tc>
      </w:tr>
      <w:tr w:rsidR="009B786D" w:rsidRPr="00D94885" w:rsidTr="009B786D">
        <w:trPr>
          <w:trHeight w:val="50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5</w:t>
            </w:r>
          </w:p>
        </w:tc>
        <w:tc>
          <w:tcPr>
            <w:tcW w:w="3450" w:type="dxa"/>
            <w:tcBorders>
              <w:top w:val="nil"/>
              <w:left w:val="nil"/>
              <w:bottom w:val="dotted" w:sz="4" w:space="0" w:color="auto"/>
              <w:right w:val="single" w:sz="4" w:space="0" w:color="auto"/>
            </w:tcBorders>
            <w:shd w:val="clear" w:color="auto" w:fill="auto"/>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Pengembangan dan Pengelolaan Jaringan Irigasi; Rawa dan Jaringan Pengairan Lainnya</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166,592,248,830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245,124,431,970 </w:t>
            </w:r>
          </w:p>
        </w:tc>
        <w:tc>
          <w:tcPr>
            <w:tcW w:w="2188"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Cakupan areal irigasi (Ha)</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71,115.00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68,902.00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96,138.00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65,155.00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87,310.00 </w:t>
            </w:r>
          </w:p>
        </w:tc>
        <w:tc>
          <w:tcPr>
            <w:tcW w:w="925" w:type="dxa"/>
            <w:tcBorders>
              <w:top w:val="nil"/>
              <w:left w:val="nil"/>
              <w:bottom w:val="dotted"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45,895.00 </w:t>
            </w:r>
          </w:p>
        </w:tc>
      </w:tr>
      <w:tr w:rsidR="009B786D" w:rsidRPr="00D94885" w:rsidTr="009B786D">
        <w:trPr>
          <w:trHeight w:val="50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6</w:t>
            </w:r>
          </w:p>
        </w:tc>
        <w:tc>
          <w:tcPr>
            <w:tcW w:w="3450" w:type="dxa"/>
            <w:tcBorders>
              <w:top w:val="nil"/>
              <w:left w:val="nil"/>
              <w:bottom w:val="dotted" w:sz="4" w:space="0" w:color="auto"/>
              <w:right w:val="single" w:sz="4" w:space="0" w:color="auto"/>
            </w:tcBorders>
            <w:shd w:val="clear" w:color="auto" w:fill="auto"/>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Pengembangan; Pengelolaan dan Konservasi Sungai; Danau dan Sumber Air Lainnya</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96,535,727,237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72,124,066,880 </w:t>
            </w:r>
          </w:p>
        </w:tc>
        <w:tc>
          <w:tcPr>
            <w:tcW w:w="2188"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Cakupan areal irigasi (Ha)</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665.00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686.00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595.80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1,154.58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1,054.88 </w:t>
            </w:r>
          </w:p>
        </w:tc>
        <w:tc>
          <w:tcPr>
            <w:tcW w:w="925" w:type="dxa"/>
            <w:tcBorders>
              <w:top w:val="nil"/>
              <w:left w:val="nil"/>
              <w:bottom w:val="dotted"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1,056.00 </w:t>
            </w:r>
          </w:p>
        </w:tc>
      </w:tr>
      <w:tr w:rsidR="009B786D" w:rsidRPr="00D94885" w:rsidTr="009B786D">
        <w:trPr>
          <w:trHeight w:val="50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7</w:t>
            </w:r>
          </w:p>
        </w:tc>
        <w:tc>
          <w:tcPr>
            <w:tcW w:w="3450" w:type="dxa"/>
            <w:tcBorders>
              <w:top w:val="nil"/>
              <w:left w:val="nil"/>
              <w:bottom w:val="dotted" w:sz="4" w:space="0" w:color="auto"/>
              <w:right w:val="single" w:sz="4" w:space="0" w:color="auto"/>
            </w:tcBorders>
            <w:shd w:val="clear" w:color="auto" w:fill="auto"/>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Pengembangan Kinerja Pengelolaan Air Minum dan Air Limbah</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46,414,131,220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70,167,617,680 </w:t>
            </w:r>
          </w:p>
        </w:tc>
        <w:tc>
          <w:tcPr>
            <w:tcW w:w="2188" w:type="dxa"/>
            <w:tcBorders>
              <w:top w:val="nil"/>
              <w:left w:val="nil"/>
              <w:bottom w:val="dotted" w:sz="4" w:space="0" w:color="auto"/>
              <w:right w:val="single" w:sz="4" w:space="0" w:color="auto"/>
            </w:tcBorders>
            <w:shd w:val="clear" w:color="auto" w:fill="auto"/>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Cakupan Air Bersih Perkotaan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80.23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82.09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83.25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Default="009B786D" w:rsidP="00B315BF">
            <w:pPr>
              <w:spacing w:after="0" w:line="240" w:lineRule="auto"/>
              <w:jc w:val="right"/>
              <w:rPr>
                <w:rFonts w:ascii="Tahoma" w:eastAsia="Times New Roman" w:hAnsi="Tahoma" w:cs="Tahoma"/>
                <w:color w:val="000000"/>
                <w:sz w:val="16"/>
                <w:szCs w:val="16"/>
              </w:rPr>
            </w:pPr>
          </w:p>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89.95</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90.65 </w:t>
            </w:r>
          </w:p>
        </w:tc>
        <w:tc>
          <w:tcPr>
            <w:tcW w:w="925" w:type="dxa"/>
            <w:tcBorders>
              <w:top w:val="nil"/>
              <w:left w:val="nil"/>
              <w:bottom w:val="dotted" w:sz="4" w:space="0" w:color="auto"/>
              <w:right w:val="single" w:sz="8" w:space="0" w:color="auto"/>
            </w:tcBorders>
            <w:shd w:val="clear" w:color="000000" w:fill="E7E6E6"/>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92.66 </w:t>
            </w:r>
          </w:p>
        </w:tc>
      </w:tr>
      <w:tr w:rsidR="009B786D" w:rsidRPr="00D94885" w:rsidTr="009B786D">
        <w:trPr>
          <w:trHeight w:val="50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p>
        </w:tc>
        <w:tc>
          <w:tcPr>
            <w:tcW w:w="3450"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92,809,559,104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104,993,013,704 </w:t>
            </w:r>
          </w:p>
        </w:tc>
        <w:tc>
          <w:tcPr>
            <w:tcW w:w="2188" w:type="dxa"/>
            <w:tcBorders>
              <w:top w:val="nil"/>
              <w:left w:val="nil"/>
              <w:bottom w:val="dotted" w:sz="4" w:space="0" w:color="auto"/>
              <w:right w:val="single" w:sz="4" w:space="0" w:color="auto"/>
            </w:tcBorders>
            <w:shd w:val="clear" w:color="auto" w:fill="auto"/>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Cakupan Air Bersih Perdesaan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72.15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74.80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75.57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Default="009B786D" w:rsidP="00B315BF">
            <w:pPr>
              <w:spacing w:after="0" w:line="240" w:lineRule="auto"/>
              <w:jc w:val="right"/>
              <w:rPr>
                <w:rFonts w:ascii="Tahoma" w:eastAsia="Times New Roman" w:hAnsi="Tahoma" w:cs="Tahoma"/>
                <w:color w:val="000000"/>
                <w:sz w:val="16"/>
                <w:szCs w:val="16"/>
              </w:rPr>
            </w:pPr>
          </w:p>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78.47</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80.45 </w:t>
            </w:r>
          </w:p>
        </w:tc>
        <w:tc>
          <w:tcPr>
            <w:tcW w:w="925" w:type="dxa"/>
            <w:tcBorders>
              <w:top w:val="nil"/>
              <w:left w:val="nil"/>
              <w:bottom w:val="dotted" w:sz="4" w:space="0" w:color="auto"/>
              <w:right w:val="single" w:sz="8" w:space="0" w:color="auto"/>
            </w:tcBorders>
            <w:shd w:val="clear" w:color="000000" w:fill="E7E6E6"/>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82.49 </w:t>
            </w:r>
          </w:p>
        </w:tc>
      </w:tr>
      <w:tr w:rsidR="009B786D" w:rsidRPr="00D94885" w:rsidTr="009B786D">
        <w:trPr>
          <w:trHeight w:val="50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8</w:t>
            </w:r>
          </w:p>
        </w:tc>
        <w:tc>
          <w:tcPr>
            <w:tcW w:w="3450"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Pengendalian Banjir</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68,090,026,486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38,192,811,140 </w:t>
            </w:r>
          </w:p>
        </w:tc>
        <w:tc>
          <w:tcPr>
            <w:tcW w:w="2188" w:type="dxa"/>
            <w:tcBorders>
              <w:top w:val="nil"/>
              <w:left w:val="nil"/>
              <w:bottom w:val="dotted" w:sz="4" w:space="0" w:color="auto"/>
              <w:right w:val="single" w:sz="4" w:space="0" w:color="auto"/>
            </w:tcBorders>
            <w:shd w:val="clear" w:color="auto" w:fill="auto"/>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Luas genangan areal banjir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13.30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16.53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17.51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Default="009B786D" w:rsidP="00B315BF">
            <w:pPr>
              <w:spacing w:after="0" w:line="240" w:lineRule="auto"/>
              <w:jc w:val="right"/>
              <w:rPr>
                <w:rFonts w:ascii="Tahoma" w:eastAsia="Times New Roman" w:hAnsi="Tahoma" w:cs="Tahoma"/>
                <w:color w:val="000000"/>
                <w:sz w:val="16"/>
                <w:szCs w:val="16"/>
              </w:rPr>
            </w:pPr>
          </w:p>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25.03</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21.65 </w:t>
            </w:r>
          </w:p>
        </w:tc>
        <w:tc>
          <w:tcPr>
            <w:tcW w:w="925" w:type="dxa"/>
            <w:tcBorders>
              <w:top w:val="nil"/>
              <w:left w:val="nil"/>
              <w:bottom w:val="dotted"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23.49 </w:t>
            </w:r>
          </w:p>
        </w:tc>
      </w:tr>
      <w:tr w:rsidR="009B786D" w:rsidRPr="00D94885" w:rsidTr="009B786D">
        <w:trPr>
          <w:trHeight w:val="50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9</w:t>
            </w:r>
          </w:p>
        </w:tc>
        <w:tc>
          <w:tcPr>
            <w:tcW w:w="3450"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Pengembangan Wilayah Strategis dan Cepat Tumbuh</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93,276,879,154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59,479,831,505 </w:t>
            </w:r>
          </w:p>
        </w:tc>
        <w:tc>
          <w:tcPr>
            <w:tcW w:w="2188" w:type="dxa"/>
            <w:tcBorders>
              <w:top w:val="nil"/>
              <w:left w:val="nil"/>
              <w:bottom w:val="dotted" w:sz="4" w:space="0" w:color="auto"/>
              <w:right w:val="single" w:sz="4" w:space="0" w:color="auto"/>
            </w:tcBorders>
            <w:shd w:val="clear" w:color="auto" w:fill="auto"/>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Daya tumbuh wilayah strategis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10.00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12.00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14.00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Default="009B786D" w:rsidP="00B315BF">
            <w:pPr>
              <w:spacing w:after="0" w:line="240" w:lineRule="auto"/>
              <w:jc w:val="right"/>
              <w:rPr>
                <w:rFonts w:ascii="Tahoma" w:eastAsia="Times New Roman" w:hAnsi="Tahoma" w:cs="Tahoma"/>
                <w:color w:val="000000"/>
                <w:sz w:val="16"/>
                <w:szCs w:val="16"/>
              </w:rPr>
            </w:pPr>
          </w:p>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15.00</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c>
          <w:tcPr>
            <w:tcW w:w="925" w:type="dxa"/>
            <w:tcBorders>
              <w:top w:val="nil"/>
              <w:left w:val="nil"/>
              <w:bottom w:val="dotted"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r>
      <w:tr w:rsidR="009B786D" w:rsidRPr="00D94885" w:rsidTr="009B786D">
        <w:trPr>
          <w:trHeight w:val="31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10</w:t>
            </w:r>
          </w:p>
        </w:tc>
        <w:tc>
          <w:tcPr>
            <w:tcW w:w="3450"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Pengembangan Pelayanan Jasa Pengujian</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3,087,514,400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4,159,825,670 </w:t>
            </w:r>
          </w:p>
        </w:tc>
        <w:tc>
          <w:tcPr>
            <w:tcW w:w="2188"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Sertifikasi hasil uji (jenis)</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50.00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60.00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70.00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Default="009B786D" w:rsidP="00B315BF">
            <w:pPr>
              <w:spacing w:after="0" w:line="240" w:lineRule="auto"/>
              <w:jc w:val="right"/>
              <w:rPr>
                <w:rFonts w:ascii="Tahoma" w:eastAsia="Times New Roman" w:hAnsi="Tahoma" w:cs="Tahoma"/>
                <w:color w:val="000000"/>
                <w:sz w:val="16"/>
                <w:szCs w:val="16"/>
              </w:rPr>
            </w:pPr>
          </w:p>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80.00</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110.00 </w:t>
            </w:r>
          </w:p>
        </w:tc>
        <w:tc>
          <w:tcPr>
            <w:tcW w:w="925" w:type="dxa"/>
            <w:tcBorders>
              <w:top w:val="nil"/>
              <w:left w:val="nil"/>
              <w:bottom w:val="dotted"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110.00 </w:t>
            </w:r>
          </w:p>
        </w:tc>
      </w:tr>
      <w:tr w:rsidR="009B786D" w:rsidRPr="00D94885" w:rsidTr="009B786D">
        <w:trPr>
          <w:trHeight w:val="31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11</w:t>
            </w:r>
          </w:p>
        </w:tc>
        <w:tc>
          <w:tcPr>
            <w:tcW w:w="3450"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Pengaturan Jasa Konstruksi</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370,374,600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339,436,900 </w:t>
            </w:r>
          </w:p>
        </w:tc>
        <w:tc>
          <w:tcPr>
            <w:tcW w:w="2188"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Daya serap (Orang)</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45.00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45.00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50.00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Default="009B786D" w:rsidP="00B315BF">
            <w:pPr>
              <w:spacing w:after="0" w:line="240" w:lineRule="auto"/>
              <w:jc w:val="right"/>
              <w:rPr>
                <w:rFonts w:ascii="Tahoma" w:eastAsia="Times New Roman" w:hAnsi="Tahoma" w:cs="Tahoma"/>
                <w:color w:val="000000"/>
                <w:sz w:val="16"/>
                <w:szCs w:val="16"/>
              </w:rPr>
            </w:pPr>
          </w:p>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50.00</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50.00 </w:t>
            </w:r>
          </w:p>
        </w:tc>
        <w:tc>
          <w:tcPr>
            <w:tcW w:w="925" w:type="dxa"/>
            <w:tcBorders>
              <w:top w:val="nil"/>
              <w:left w:val="nil"/>
              <w:bottom w:val="dotted"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45.00 </w:t>
            </w:r>
          </w:p>
        </w:tc>
      </w:tr>
      <w:tr w:rsidR="009B786D" w:rsidRPr="00D94885" w:rsidTr="009B786D">
        <w:trPr>
          <w:trHeight w:val="31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lastRenderedPageBreak/>
              <w:t>12</w:t>
            </w:r>
          </w:p>
        </w:tc>
        <w:tc>
          <w:tcPr>
            <w:tcW w:w="3450"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Pengawasan Jasa Konstruksi</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4,486,926,300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3,554,005,290 </w:t>
            </w:r>
          </w:p>
        </w:tc>
        <w:tc>
          <w:tcPr>
            <w:tcW w:w="2188"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Daya serap (Orang)</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90.00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90.00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180.00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Default="009B786D" w:rsidP="00B315BF">
            <w:pPr>
              <w:spacing w:after="0" w:line="240" w:lineRule="auto"/>
              <w:jc w:val="right"/>
              <w:rPr>
                <w:rFonts w:ascii="Tahoma" w:eastAsia="Times New Roman" w:hAnsi="Tahoma" w:cs="Tahoma"/>
                <w:color w:val="000000"/>
                <w:sz w:val="16"/>
                <w:szCs w:val="16"/>
              </w:rPr>
            </w:pPr>
          </w:p>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250.00</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290.00 </w:t>
            </w:r>
          </w:p>
        </w:tc>
        <w:tc>
          <w:tcPr>
            <w:tcW w:w="925" w:type="dxa"/>
            <w:tcBorders>
              <w:top w:val="nil"/>
              <w:left w:val="nil"/>
              <w:bottom w:val="dotted"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225.00 </w:t>
            </w:r>
          </w:p>
        </w:tc>
      </w:tr>
      <w:tr w:rsidR="009B786D" w:rsidRPr="00D94885" w:rsidTr="009B786D">
        <w:trPr>
          <w:trHeight w:val="31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13</w:t>
            </w:r>
          </w:p>
        </w:tc>
        <w:tc>
          <w:tcPr>
            <w:tcW w:w="3450"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Pembangunan Sarana dan Prasarana Umum</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270,802,214,000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214,817,305,000 </w:t>
            </w:r>
          </w:p>
        </w:tc>
        <w:tc>
          <w:tcPr>
            <w:tcW w:w="2188"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Daya tampung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2.45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15.10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35.24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Default="009B786D" w:rsidP="00B315BF">
            <w:pPr>
              <w:spacing w:after="0" w:line="240" w:lineRule="auto"/>
              <w:jc w:val="right"/>
              <w:rPr>
                <w:rFonts w:ascii="Tahoma" w:eastAsia="Times New Roman" w:hAnsi="Tahoma" w:cs="Tahoma"/>
                <w:color w:val="000000"/>
                <w:sz w:val="16"/>
                <w:szCs w:val="16"/>
              </w:rPr>
            </w:pPr>
          </w:p>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60.15</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86.67 </w:t>
            </w:r>
          </w:p>
        </w:tc>
        <w:tc>
          <w:tcPr>
            <w:tcW w:w="925" w:type="dxa"/>
            <w:tcBorders>
              <w:top w:val="nil"/>
              <w:left w:val="nil"/>
              <w:bottom w:val="dotted"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92.67 </w:t>
            </w:r>
          </w:p>
        </w:tc>
      </w:tr>
      <w:tr w:rsidR="009B786D" w:rsidRPr="00D94885" w:rsidTr="009B786D">
        <w:trPr>
          <w:trHeight w:val="56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14</w:t>
            </w:r>
          </w:p>
        </w:tc>
        <w:tc>
          <w:tcPr>
            <w:tcW w:w="3450"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Pengembangan Keterpaduan Infrastruktur Antar Kawasan</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474,310,100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1,050,000,000 </w:t>
            </w:r>
          </w:p>
        </w:tc>
        <w:tc>
          <w:tcPr>
            <w:tcW w:w="2188" w:type="dxa"/>
            <w:tcBorders>
              <w:top w:val="nil"/>
              <w:left w:val="nil"/>
              <w:bottom w:val="dotted" w:sz="4" w:space="0" w:color="auto"/>
              <w:right w:val="single" w:sz="4" w:space="0" w:color="auto"/>
            </w:tcBorders>
            <w:shd w:val="clear" w:color="auto" w:fill="auto"/>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Tingkat keterpaduan infrastruktur antar Kawasan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2.00 </w:t>
            </w:r>
          </w:p>
        </w:tc>
        <w:tc>
          <w:tcPr>
            <w:tcW w:w="925" w:type="dxa"/>
            <w:tcBorders>
              <w:top w:val="nil"/>
              <w:left w:val="nil"/>
              <w:bottom w:val="dotted"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15.00 </w:t>
            </w:r>
          </w:p>
        </w:tc>
      </w:tr>
      <w:tr w:rsidR="009B786D" w:rsidRPr="00D94885" w:rsidTr="009B786D">
        <w:trPr>
          <w:trHeight w:val="58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15</w:t>
            </w:r>
          </w:p>
        </w:tc>
        <w:tc>
          <w:tcPr>
            <w:tcW w:w="3450"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Pengembangan Keterpaduan Infrastruktur Antar Sektor</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468,611,409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840,000,000 </w:t>
            </w:r>
          </w:p>
        </w:tc>
        <w:tc>
          <w:tcPr>
            <w:tcW w:w="2188" w:type="dxa"/>
            <w:tcBorders>
              <w:top w:val="nil"/>
              <w:left w:val="nil"/>
              <w:bottom w:val="dotted" w:sz="4" w:space="0" w:color="auto"/>
              <w:right w:val="single" w:sz="4" w:space="0" w:color="auto"/>
            </w:tcBorders>
            <w:shd w:val="clear" w:color="auto" w:fill="auto"/>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Tingkat keterpaduan infrastruktur antar Sektor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1.00 </w:t>
            </w:r>
          </w:p>
        </w:tc>
        <w:tc>
          <w:tcPr>
            <w:tcW w:w="925" w:type="dxa"/>
            <w:tcBorders>
              <w:top w:val="nil"/>
              <w:left w:val="nil"/>
              <w:bottom w:val="dotted"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15.00 </w:t>
            </w:r>
          </w:p>
        </w:tc>
      </w:tr>
      <w:tr w:rsidR="009B786D" w:rsidRPr="00D94885" w:rsidTr="009B786D">
        <w:trPr>
          <w:trHeight w:val="56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16</w:t>
            </w:r>
          </w:p>
        </w:tc>
        <w:tc>
          <w:tcPr>
            <w:tcW w:w="3450"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Pengembangan Keterpaduan Infrastruktur Wilayah</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1,336,188,320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1,672,000,000 </w:t>
            </w:r>
          </w:p>
        </w:tc>
        <w:tc>
          <w:tcPr>
            <w:tcW w:w="2188" w:type="dxa"/>
            <w:tcBorders>
              <w:top w:val="nil"/>
              <w:left w:val="nil"/>
              <w:bottom w:val="dotted" w:sz="4" w:space="0" w:color="auto"/>
              <w:right w:val="single" w:sz="4" w:space="0" w:color="auto"/>
            </w:tcBorders>
            <w:shd w:val="clear" w:color="auto" w:fill="auto"/>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Data/Informasi Pengembangan Infrastruktur Wilayah (dokumen)</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3.00 </w:t>
            </w:r>
          </w:p>
        </w:tc>
        <w:tc>
          <w:tcPr>
            <w:tcW w:w="925" w:type="dxa"/>
            <w:tcBorders>
              <w:top w:val="nil"/>
              <w:left w:val="nil"/>
              <w:bottom w:val="dotted"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3.00 </w:t>
            </w:r>
          </w:p>
        </w:tc>
      </w:tr>
      <w:tr w:rsidR="009B786D" w:rsidRPr="00D94885" w:rsidTr="009B786D">
        <w:trPr>
          <w:trHeight w:val="490"/>
        </w:trPr>
        <w:tc>
          <w:tcPr>
            <w:tcW w:w="520" w:type="dxa"/>
            <w:tcBorders>
              <w:top w:val="nil"/>
              <w:left w:val="single" w:sz="8" w:space="0" w:color="auto"/>
              <w:bottom w:val="single"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17</w:t>
            </w:r>
          </w:p>
        </w:tc>
        <w:tc>
          <w:tcPr>
            <w:tcW w:w="3450" w:type="dxa"/>
            <w:tcBorders>
              <w:top w:val="nil"/>
              <w:left w:val="nil"/>
              <w:bottom w:val="single"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Pengembangan Keterpaduan Infrastruktur Wilayah</w:t>
            </w:r>
          </w:p>
        </w:tc>
        <w:tc>
          <w:tcPr>
            <w:tcW w:w="1741" w:type="dxa"/>
            <w:tcBorders>
              <w:top w:val="nil"/>
              <w:left w:val="nil"/>
              <w:bottom w:val="single"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259,508,132 </w:t>
            </w:r>
          </w:p>
        </w:tc>
        <w:tc>
          <w:tcPr>
            <w:tcW w:w="1741" w:type="dxa"/>
            <w:tcBorders>
              <w:top w:val="nil"/>
              <w:left w:val="nil"/>
              <w:bottom w:val="single"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420,000,000 </w:t>
            </w:r>
          </w:p>
        </w:tc>
        <w:tc>
          <w:tcPr>
            <w:tcW w:w="2188" w:type="dxa"/>
            <w:tcBorders>
              <w:top w:val="nil"/>
              <w:left w:val="nil"/>
              <w:bottom w:val="single" w:sz="4" w:space="0" w:color="auto"/>
              <w:right w:val="single" w:sz="4" w:space="0" w:color="auto"/>
            </w:tcBorders>
            <w:shd w:val="clear" w:color="auto" w:fill="auto"/>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Tingkat keterpaduan infrastruktur antar Wilayah (%)</w:t>
            </w:r>
          </w:p>
        </w:tc>
        <w:tc>
          <w:tcPr>
            <w:tcW w:w="925" w:type="dxa"/>
            <w:tcBorders>
              <w:top w:val="nil"/>
              <w:left w:val="nil"/>
              <w:bottom w:val="single"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c>
          <w:tcPr>
            <w:tcW w:w="925" w:type="dxa"/>
            <w:tcBorders>
              <w:top w:val="nil"/>
              <w:left w:val="nil"/>
              <w:bottom w:val="single"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c>
          <w:tcPr>
            <w:tcW w:w="925" w:type="dxa"/>
            <w:tcBorders>
              <w:top w:val="nil"/>
              <w:left w:val="nil"/>
              <w:bottom w:val="single"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c>
          <w:tcPr>
            <w:tcW w:w="925" w:type="dxa"/>
            <w:tcBorders>
              <w:top w:val="nil"/>
              <w:left w:val="nil"/>
              <w:bottom w:val="single"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c>
          <w:tcPr>
            <w:tcW w:w="925" w:type="dxa"/>
            <w:tcBorders>
              <w:top w:val="nil"/>
              <w:left w:val="nil"/>
              <w:bottom w:val="single"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2.00 </w:t>
            </w:r>
          </w:p>
        </w:tc>
        <w:tc>
          <w:tcPr>
            <w:tcW w:w="925" w:type="dxa"/>
            <w:tcBorders>
              <w:top w:val="nil"/>
              <w:left w:val="nil"/>
              <w:bottom w:val="single"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10.00 </w:t>
            </w:r>
          </w:p>
        </w:tc>
      </w:tr>
      <w:tr w:rsidR="009B786D" w:rsidRPr="00D94885" w:rsidTr="009B786D">
        <w:trPr>
          <w:trHeight w:val="31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p>
        </w:tc>
        <w:tc>
          <w:tcPr>
            <w:tcW w:w="3450"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2188"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dotted"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r>
      <w:tr w:rsidR="009B786D" w:rsidRPr="00D94885" w:rsidTr="009B786D">
        <w:trPr>
          <w:trHeight w:val="31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b/>
                <w:bCs/>
                <w:color w:val="000000"/>
                <w:sz w:val="16"/>
                <w:szCs w:val="16"/>
              </w:rPr>
            </w:pPr>
            <w:r w:rsidRPr="00D94885">
              <w:rPr>
                <w:rFonts w:ascii="Tahoma" w:eastAsia="Times New Roman" w:hAnsi="Tahoma" w:cs="Tahoma"/>
                <w:b/>
                <w:bCs/>
                <w:color w:val="000000"/>
                <w:sz w:val="16"/>
                <w:szCs w:val="16"/>
              </w:rPr>
              <w:t>B.</w:t>
            </w:r>
          </w:p>
        </w:tc>
        <w:tc>
          <w:tcPr>
            <w:tcW w:w="3450"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b/>
                <w:bCs/>
                <w:color w:val="000000"/>
                <w:sz w:val="16"/>
                <w:szCs w:val="16"/>
              </w:rPr>
            </w:pPr>
            <w:r w:rsidRPr="00D94885">
              <w:rPr>
                <w:rFonts w:ascii="Tahoma" w:eastAsia="Times New Roman" w:hAnsi="Tahoma" w:cs="Tahoma"/>
                <w:b/>
                <w:bCs/>
                <w:color w:val="000000"/>
                <w:sz w:val="16"/>
                <w:szCs w:val="16"/>
              </w:rPr>
              <w:t>Urusan : Penataan Ruang</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b/>
                <w:bCs/>
                <w:color w:val="000000"/>
                <w:sz w:val="16"/>
                <w:szCs w:val="16"/>
              </w:rPr>
            </w:pPr>
            <w:r w:rsidRPr="00D94885">
              <w:rPr>
                <w:rFonts w:ascii="Tahoma" w:eastAsia="Times New Roman" w:hAnsi="Tahoma" w:cs="Tahoma"/>
                <w:b/>
                <w:bCs/>
                <w:color w:val="000000"/>
                <w:sz w:val="16"/>
                <w:szCs w:val="16"/>
              </w:rPr>
              <w:t xml:space="preserve">5,544,995,523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b/>
                <w:bCs/>
                <w:color w:val="000000"/>
                <w:sz w:val="16"/>
                <w:szCs w:val="16"/>
              </w:rPr>
            </w:pPr>
            <w:r w:rsidRPr="00D94885">
              <w:rPr>
                <w:rFonts w:ascii="Tahoma" w:eastAsia="Times New Roman" w:hAnsi="Tahoma" w:cs="Tahoma"/>
                <w:b/>
                <w:bCs/>
                <w:color w:val="000000"/>
                <w:sz w:val="16"/>
                <w:szCs w:val="16"/>
              </w:rPr>
              <w:t xml:space="preserve">7,915,475,120 </w:t>
            </w:r>
          </w:p>
        </w:tc>
        <w:tc>
          <w:tcPr>
            <w:tcW w:w="2188"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dotted"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r>
      <w:tr w:rsidR="009B786D" w:rsidRPr="00D94885" w:rsidTr="009B786D">
        <w:trPr>
          <w:trHeight w:val="31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1</w:t>
            </w:r>
          </w:p>
        </w:tc>
        <w:tc>
          <w:tcPr>
            <w:tcW w:w="3450"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Perencanaan Tata Ruang</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3,909,601,771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5,514,658,540 </w:t>
            </w:r>
          </w:p>
        </w:tc>
        <w:tc>
          <w:tcPr>
            <w:tcW w:w="2188"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Rencana teknis KSP (Dok.)</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Default="009B786D" w:rsidP="00B315BF">
            <w:pPr>
              <w:spacing w:after="0" w:line="240" w:lineRule="auto"/>
              <w:jc w:val="right"/>
              <w:rPr>
                <w:rFonts w:ascii="Tahoma" w:eastAsia="Times New Roman" w:hAnsi="Tahoma" w:cs="Tahoma"/>
                <w:color w:val="000000"/>
                <w:sz w:val="16"/>
                <w:szCs w:val="16"/>
              </w:rPr>
            </w:pPr>
          </w:p>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2.00</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3.00 </w:t>
            </w:r>
          </w:p>
        </w:tc>
        <w:tc>
          <w:tcPr>
            <w:tcW w:w="925" w:type="dxa"/>
            <w:tcBorders>
              <w:top w:val="nil"/>
              <w:left w:val="nil"/>
              <w:bottom w:val="dotted"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2.00 </w:t>
            </w:r>
          </w:p>
        </w:tc>
      </w:tr>
      <w:tr w:rsidR="009B786D" w:rsidRPr="00D94885" w:rsidTr="009B786D">
        <w:trPr>
          <w:trHeight w:val="500"/>
        </w:trPr>
        <w:tc>
          <w:tcPr>
            <w:tcW w:w="520" w:type="dxa"/>
            <w:tcBorders>
              <w:top w:val="nil"/>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2</w:t>
            </w:r>
          </w:p>
        </w:tc>
        <w:tc>
          <w:tcPr>
            <w:tcW w:w="3450"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Pemanfaatan Ruang</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986,776,400 </w:t>
            </w:r>
          </w:p>
        </w:tc>
        <w:tc>
          <w:tcPr>
            <w:tcW w:w="1741"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1,505,424,240 </w:t>
            </w:r>
          </w:p>
        </w:tc>
        <w:tc>
          <w:tcPr>
            <w:tcW w:w="2188" w:type="dxa"/>
            <w:tcBorders>
              <w:top w:val="nil"/>
              <w:left w:val="nil"/>
              <w:bottom w:val="dotted" w:sz="4" w:space="0" w:color="auto"/>
              <w:right w:val="single" w:sz="4" w:space="0" w:color="auto"/>
            </w:tcBorders>
            <w:shd w:val="clear" w:color="auto" w:fill="auto"/>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Rumusan kebijakan tata ruang (Dokumen)</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1.00 </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Default="009B786D" w:rsidP="00B315BF">
            <w:pPr>
              <w:spacing w:after="0" w:line="240" w:lineRule="auto"/>
              <w:jc w:val="right"/>
              <w:rPr>
                <w:rFonts w:ascii="Tahoma" w:eastAsia="Times New Roman" w:hAnsi="Tahoma" w:cs="Tahoma"/>
                <w:color w:val="000000"/>
                <w:sz w:val="16"/>
                <w:szCs w:val="16"/>
              </w:rPr>
            </w:pPr>
          </w:p>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1.00</w:t>
            </w:r>
          </w:p>
        </w:tc>
        <w:tc>
          <w:tcPr>
            <w:tcW w:w="925" w:type="dxa"/>
            <w:tcBorders>
              <w:top w:val="nil"/>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1.00 </w:t>
            </w:r>
          </w:p>
        </w:tc>
        <w:tc>
          <w:tcPr>
            <w:tcW w:w="925" w:type="dxa"/>
            <w:tcBorders>
              <w:top w:val="nil"/>
              <w:left w:val="nil"/>
              <w:bottom w:val="dotted"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1.00 </w:t>
            </w:r>
          </w:p>
        </w:tc>
      </w:tr>
      <w:tr w:rsidR="009B786D" w:rsidRPr="00D94885" w:rsidTr="009B786D">
        <w:trPr>
          <w:trHeight w:val="500"/>
        </w:trPr>
        <w:tc>
          <w:tcPr>
            <w:tcW w:w="520" w:type="dxa"/>
            <w:tcBorders>
              <w:top w:val="nil"/>
              <w:left w:val="single" w:sz="8" w:space="0" w:color="auto"/>
              <w:bottom w:val="single"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3</w:t>
            </w:r>
          </w:p>
        </w:tc>
        <w:tc>
          <w:tcPr>
            <w:tcW w:w="3450" w:type="dxa"/>
            <w:tcBorders>
              <w:top w:val="nil"/>
              <w:left w:val="nil"/>
              <w:bottom w:val="single"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Pengendalian Pemanfaatan Ruang</w:t>
            </w:r>
          </w:p>
        </w:tc>
        <w:tc>
          <w:tcPr>
            <w:tcW w:w="1741" w:type="dxa"/>
            <w:tcBorders>
              <w:top w:val="nil"/>
              <w:left w:val="nil"/>
              <w:bottom w:val="single"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648,617,352 </w:t>
            </w:r>
          </w:p>
        </w:tc>
        <w:tc>
          <w:tcPr>
            <w:tcW w:w="1741" w:type="dxa"/>
            <w:tcBorders>
              <w:top w:val="nil"/>
              <w:left w:val="nil"/>
              <w:bottom w:val="single"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895,392,340 </w:t>
            </w:r>
          </w:p>
        </w:tc>
        <w:tc>
          <w:tcPr>
            <w:tcW w:w="2188" w:type="dxa"/>
            <w:tcBorders>
              <w:top w:val="nil"/>
              <w:left w:val="nil"/>
              <w:bottom w:val="single" w:sz="4" w:space="0" w:color="auto"/>
              <w:right w:val="single" w:sz="4" w:space="0" w:color="auto"/>
            </w:tcBorders>
            <w:shd w:val="clear" w:color="auto" w:fill="auto"/>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Penurunan Penyimpangan tata ruang (%)</w:t>
            </w:r>
          </w:p>
        </w:tc>
        <w:tc>
          <w:tcPr>
            <w:tcW w:w="925" w:type="dxa"/>
            <w:tcBorders>
              <w:top w:val="nil"/>
              <w:left w:val="nil"/>
              <w:bottom w:val="single"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2.00 </w:t>
            </w:r>
          </w:p>
        </w:tc>
        <w:tc>
          <w:tcPr>
            <w:tcW w:w="925" w:type="dxa"/>
            <w:tcBorders>
              <w:top w:val="nil"/>
              <w:left w:val="nil"/>
              <w:bottom w:val="single"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8.00 </w:t>
            </w:r>
          </w:p>
        </w:tc>
        <w:tc>
          <w:tcPr>
            <w:tcW w:w="925" w:type="dxa"/>
            <w:tcBorders>
              <w:top w:val="nil"/>
              <w:left w:val="nil"/>
              <w:bottom w:val="single"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10.00 </w:t>
            </w:r>
          </w:p>
        </w:tc>
        <w:tc>
          <w:tcPr>
            <w:tcW w:w="925" w:type="dxa"/>
            <w:tcBorders>
              <w:top w:val="nil"/>
              <w:left w:val="nil"/>
              <w:bottom w:val="single" w:sz="4" w:space="0" w:color="auto"/>
              <w:right w:val="single" w:sz="4" w:space="0" w:color="auto"/>
            </w:tcBorders>
            <w:shd w:val="clear" w:color="auto" w:fill="auto"/>
            <w:noWrap/>
            <w:vAlign w:val="center"/>
            <w:hideMark/>
          </w:tcPr>
          <w:p w:rsidR="009B786D" w:rsidRDefault="009B786D" w:rsidP="00B315BF">
            <w:pPr>
              <w:spacing w:after="0" w:line="240" w:lineRule="auto"/>
              <w:jc w:val="right"/>
              <w:rPr>
                <w:rFonts w:ascii="Tahoma" w:eastAsia="Times New Roman" w:hAnsi="Tahoma" w:cs="Tahoma"/>
                <w:color w:val="000000"/>
                <w:sz w:val="16"/>
                <w:szCs w:val="16"/>
              </w:rPr>
            </w:pPr>
          </w:p>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25.00</w:t>
            </w:r>
          </w:p>
        </w:tc>
        <w:tc>
          <w:tcPr>
            <w:tcW w:w="925" w:type="dxa"/>
            <w:tcBorders>
              <w:top w:val="nil"/>
              <w:left w:val="nil"/>
              <w:bottom w:val="single"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10.00 </w:t>
            </w:r>
          </w:p>
        </w:tc>
        <w:tc>
          <w:tcPr>
            <w:tcW w:w="925" w:type="dxa"/>
            <w:tcBorders>
              <w:top w:val="nil"/>
              <w:left w:val="nil"/>
              <w:bottom w:val="single" w:sz="4" w:space="0" w:color="auto"/>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12.00 </w:t>
            </w:r>
          </w:p>
        </w:tc>
      </w:tr>
      <w:tr w:rsidR="009B786D" w:rsidRPr="00D94885" w:rsidTr="009B786D">
        <w:trPr>
          <w:trHeight w:val="310"/>
        </w:trPr>
        <w:tc>
          <w:tcPr>
            <w:tcW w:w="520" w:type="dxa"/>
            <w:tcBorders>
              <w:top w:val="nil"/>
              <w:left w:val="single" w:sz="8" w:space="0" w:color="auto"/>
              <w:bottom w:val="nil"/>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p>
        </w:tc>
        <w:tc>
          <w:tcPr>
            <w:tcW w:w="3450" w:type="dxa"/>
            <w:tcBorders>
              <w:top w:val="nil"/>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1741" w:type="dxa"/>
            <w:tcBorders>
              <w:top w:val="nil"/>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1741" w:type="dxa"/>
            <w:tcBorders>
              <w:top w:val="nil"/>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2188" w:type="dxa"/>
            <w:tcBorders>
              <w:top w:val="nil"/>
              <w:left w:val="nil"/>
              <w:bottom w:val="nil"/>
              <w:right w:val="single" w:sz="4" w:space="0" w:color="auto"/>
            </w:tcBorders>
            <w:shd w:val="clear" w:color="auto" w:fill="auto"/>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nil"/>
              <w:left w:val="nil"/>
              <w:bottom w:val="nil"/>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r>
      <w:tr w:rsidR="009B786D" w:rsidRPr="00D94885" w:rsidTr="009B786D">
        <w:trPr>
          <w:trHeight w:val="310"/>
        </w:trPr>
        <w:tc>
          <w:tcPr>
            <w:tcW w:w="520" w:type="dxa"/>
            <w:tcBorders>
              <w:top w:val="dotted" w:sz="4" w:space="0" w:color="auto"/>
              <w:left w:val="single" w:sz="8" w:space="0" w:color="auto"/>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b/>
                <w:bCs/>
                <w:color w:val="000000"/>
                <w:sz w:val="16"/>
                <w:szCs w:val="16"/>
              </w:rPr>
            </w:pPr>
            <w:r w:rsidRPr="00D94885">
              <w:rPr>
                <w:rFonts w:ascii="Tahoma" w:eastAsia="Times New Roman" w:hAnsi="Tahoma" w:cs="Tahoma"/>
                <w:b/>
                <w:bCs/>
                <w:color w:val="000000"/>
                <w:sz w:val="16"/>
                <w:szCs w:val="16"/>
              </w:rPr>
              <w:t>C.</w:t>
            </w:r>
          </w:p>
        </w:tc>
        <w:tc>
          <w:tcPr>
            <w:tcW w:w="3450" w:type="dxa"/>
            <w:tcBorders>
              <w:top w:val="dotted" w:sz="4" w:space="0" w:color="auto"/>
              <w:left w:val="nil"/>
              <w:bottom w:val="dotted" w:sz="4" w:space="0" w:color="auto"/>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b/>
                <w:bCs/>
                <w:color w:val="000000"/>
                <w:sz w:val="16"/>
                <w:szCs w:val="16"/>
              </w:rPr>
            </w:pPr>
            <w:r w:rsidRPr="00D94885">
              <w:rPr>
                <w:rFonts w:ascii="Tahoma" w:eastAsia="Times New Roman" w:hAnsi="Tahoma" w:cs="Tahoma"/>
                <w:b/>
                <w:bCs/>
                <w:color w:val="000000"/>
                <w:sz w:val="16"/>
                <w:szCs w:val="16"/>
              </w:rPr>
              <w:t>Urusan : Perumahan</w:t>
            </w:r>
          </w:p>
        </w:tc>
        <w:tc>
          <w:tcPr>
            <w:tcW w:w="1741" w:type="dxa"/>
            <w:tcBorders>
              <w:top w:val="dotted" w:sz="4" w:space="0" w:color="auto"/>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b/>
                <w:bCs/>
                <w:color w:val="000000"/>
                <w:sz w:val="16"/>
                <w:szCs w:val="16"/>
              </w:rPr>
            </w:pPr>
            <w:r w:rsidRPr="00D94885">
              <w:rPr>
                <w:rFonts w:ascii="Tahoma" w:eastAsia="Times New Roman" w:hAnsi="Tahoma" w:cs="Tahoma"/>
                <w:b/>
                <w:bCs/>
                <w:color w:val="000000"/>
                <w:sz w:val="16"/>
                <w:szCs w:val="16"/>
              </w:rPr>
              <w:t xml:space="preserve">169,098,362,252 </w:t>
            </w:r>
          </w:p>
        </w:tc>
        <w:tc>
          <w:tcPr>
            <w:tcW w:w="1741" w:type="dxa"/>
            <w:tcBorders>
              <w:top w:val="dotted" w:sz="4" w:space="0" w:color="auto"/>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b/>
                <w:bCs/>
                <w:color w:val="000000"/>
                <w:sz w:val="16"/>
                <w:szCs w:val="16"/>
              </w:rPr>
            </w:pPr>
            <w:r w:rsidRPr="00D94885">
              <w:rPr>
                <w:rFonts w:ascii="Tahoma" w:eastAsia="Times New Roman" w:hAnsi="Tahoma" w:cs="Tahoma"/>
                <w:b/>
                <w:bCs/>
                <w:color w:val="000000"/>
                <w:sz w:val="16"/>
                <w:szCs w:val="16"/>
              </w:rPr>
              <w:t xml:space="preserve">212,446,649,352 </w:t>
            </w:r>
          </w:p>
        </w:tc>
        <w:tc>
          <w:tcPr>
            <w:tcW w:w="2188" w:type="dxa"/>
            <w:tcBorders>
              <w:top w:val="dotted" w:sz="4" w:space="0" w:color="auto"/>
              <w:left w:val="nil"/>
              <w:bottom w:val="nil"/>
              <w:right w:val="single" w:sz="4" w:space="0" w:color="auto"/>
            </w:tcBorders>
            <w:shd w:val="clear" w:color="auto" w:fill="auto"/>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dotted" w:sz="4" w:space="0" w:color="auto"/>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dotted" w:sz="4" w:space="0" w:color="auto"/>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dotted" w:sz="4" w:space="0" w:color="auto"/>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dotted" w:sz="4" w:space="0" w:color="auto"/>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dotted" w:sz="4" w:space="0" w:color="auto"/>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dotted" w:sz="4" w:space="0" w:color="auto"/>
              <w:left w:val="nil"/>
              <w:bottom w:val="nil"/>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r>
      <w:tr w:rsidR="009B786D" w:rsidRPr="00D94885" w:rsidTr="009B786D">
        <w:trPr>
          <w:trHeight w:val="500"/>
        </w:trPr>
        <w:tc>
          <w:tcPr>
            <w:tcW w:w="520" w:type="dxa"/>
            <w:tcBorders>
              <w:top w:val="nil"/>
              <w:left w:val="single" w:sz="8" w:space="0" w:color="auto"/>
              <w:bottom w:val="nil"/>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r w:rsidRPr="00D94885">
              <w:rPr>
                <w:rFonts w:ascii="Tahoma" w:eastAsia="Times New Roman" w:hAnsi="Tahoma" w:cs="Tahoma"/>
                <w:color w:val="000000"/>
                <w:sz w:val="16"/>
                <w:szCs w:val="16"/>
              </w:rPr>
              <w:t>1</w:t>
            </w:r>
          </w:p>
        </w:tc>
        <w:tc>
          <w:tcPr>
            <w:tcW w:w="3450" w:type="dxa"/>
            <w:tcBorders>
              <w:top w:val="nil"/>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Program Pengembangan Perumahan</w:t>
            </w:r>
          </w:p>
        </w:tc>
        <w:tc>
          <w:tcPr>
            <w:tcW w:w="1741" w:type="dxa"/>
            <w:tcBorders>
              <w:top w:val="dotted" w:sz="4" w:space="0" w:color="auto"/>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169,098,362,252 </w:t>
            </w:r>
          </w:p>
        </w:tc>
        <w:tc>
          <w:tcPr>
            <w:tcW w:w="1741" w:type="dxa"/>
            <w:tcBorders>
              <w:top w:val="dotted" w:sz="4" w:space="0" w:color="auto"/>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212,446,649,352 </w:t>
            </w:r>
          </w:p>
        </w:tc>
        <w:tc>
          <w:tcPr>
            <w:tcW w:w="2188" w:type="dxa"/>
            <w:tcBorders>
              <w:top w:val="dotted" w:sz="4" w:space="0" w:color="auto"/>
              <w:left w:val="nil"/>
              <w:bottom w:val="nil"/>
              <w:right w:val="single" w:sz="4" w:space="0" w:color="auto"/>
            </w:tcBorders>
            <w:shd w:val="clear" w:color="auto" w:fill="auto"/>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Penanganan Rumah Tidak Layak Huni (Unit)</w:t>
            </w:r>
          </w:p>
        </w:tc>
        <w:tc>
          <w:tcPr>
            <w:tcW w:w="925" w:type="dxa"/>
            <w:tcBorders>
              <w:top w:val="dotted" w:sz="4" w:space="0" w:color="auto"/>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c>
          <w:tcPr>
            <w:tcW w:w="925" w:type="dxa"/>
            <w:tcBorders>
              <w:top w:val="dotted" w:sz="4" w:space="0" w:color="auto"/>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1,000.00 </w:t>
            </w:r>
          </w:p>
        </w:tc>
        <w:tc>
          <w:tcPr>
            <w:tcW w:w="925" w:type="dxa"/>
            <w:tcBorders>
              <w:top w:val="dotted" w:sz="4" w:space="0" w:color="auto"/>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800.00 </w:t>
            </w:r>
          </w:p>
        </w:tc>
        <w:tc>
          <w:tcPr>
            <w:tcW w:w="925" w:type="dxa"/>
            <w:tcBorders>
              <w:top w:val="dotted" w:sz="4" w:space="0" w:color="auto"/>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1,008.00 </w:t>
            </w:r>
          </w:p>
        </w:tc>
        <w:tc>
          <w:tcPr>
            <w:tcW w:w="925" w:type="dxa"/>
            <w:tcBorders>
              <w:top w:val="dotted" w:sz="4" w:space="0" w:color="auto"/>
              <w:left w:val="nil"/>
              <w:bottom w:val="nil"/>
              <w:right w:val="single" w:sz="4"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xml:space="preserve">              -   </w:t>
            </w:r>
          </w:p>
        </w:tc>
        <w:tc>
          <w:tcPr>
            <w:tcW w:w="925" w:type="dxa"/>
            <w:tcBorders>
              <w:top w:val="dotted" w:sz="4" w:space="0" w:color="auto"/>
              <w:left w:val="nil"/>
              <w:bottom w:val="nil"/>
              <w:right w:val="single" w:sz="8" w:space="0" w:color="auto"/>
            </w:tcBorders>
            <w:shd w:val="clear" w:color="auto" w:fill="auto"/>
            <w:noWrap/>
            <w:vAlign w:val="center"/>
            <w:hideMark/>
          </w:tcPr>
          <w:p w:rsidR="009B786D" w:rsidRPr="00D94885" w:rsidRDefault="009B786D" w:rsidP="00B315BF">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r>
      <w:tr w:rsidR="009B786D" w:rsidRPr="00D94885" w:rsidTr="009B786D">
        <w:trPr>
          <w:trHeight w:val="50"/>
        </w:trPr>
        <w:tc>
          <w:tcPr>
            <w:tcW w:w="520" w:type="dxa"/>
            <w:tcBorders>
              <w:top w:val="dotted" w:sz="4" w:space="0" w:color="auto"/>
              <w:left w:val="single" w:sz="8" w:space="0" w:color="auto"/>
              <w:bottom w:val="single" w:sz="8" w:space="0" w:color="auto"/>
              <w:right w:val="single" w:sz="4" w:space="0" w:color="auto"/>
            </w:tcBorders>
            <w:shd w:val="clear" w:color="auto" w:fill="auto"/>
            <w:noWrap/>
            <w:vAlign w:val="center"/>
            <w:hideMark/>
          </w:tcPr>
          <w:p w:rsidR="009B786D" w:rsidRPr="00D94885" w:rsidRDefault="009B786D" w:rsidP="00B315BF">
            <w:pPr>
              <w:spacing w:after="0" w:line="240" w:lineRule="auto"/>
              <w:jc w:val="center"/>
              <w:rPr>
                <w:rFonts w:ascii="Tahoma" w:eastAsia="Times New Roman" w:hAnsi="Tahoma" w:cs="Tahoma"/>
                <w:color w:val="000000"/>
                <w:sz w:val="16"/>
                <w:szCs w:val="16"/>
              </w:rPr>
            </w:pPr>
          </w:p>
        </w:tc>
        <w:tc>
          <w:tcPr>
            <w:tcW w:w="3450" w:type="dxa"/>
            <w:tcBorders>
              <w:top w:val="dotted" w:sz="4" w:space="0" w:color="auto"/>
              <w:left w:val="nil"/>
              <w:bottom w:val="single" w:sz="8" w:space="0" w:color="auto"/>
              <w:right w:val="single" w:sz="4" w:space="0" w:color="auto"/>
            </w:tcBorders>
            <w:shd w:val="clear" w:color="auto" w:fill="auto"/>
            <w:noWrap/>
            <w:vAlign w:val="bottom"/>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1741" w:type="dxa"/>
            <w:tcBorders>
              <w:top w:val="dotted" w:sz="4" w:space="0" w:color="auto"/>
              <w:left w:val="nil"/>
              <w:bottom w:val="single" w:sz="8" w:space="0" w:color="auto"/>
              <w:right w:val="single" w:sz="4" w:space="0" w:color="auto"/>
            </w:tcBorders>
            <w:shd w:val="clear" w:color="auto" w:fill="auto"/>
            <w:noWrap/>
            <w:vAlign w:val="center"/>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1741" w:type="dxa"/>
            <w:tcBorders>
              <w:top w:val="dotted" w:sz="4" w:space="0" w:color="auto"/>
              <w:left w:val="nil"/>
              <w:bottom w:val="single" w:sz="8" w:space="0" w:color="auto"/>
              <w:right w:val="single" w:sz="4" w:space="0" w:color="auto"/>
            </w:tcBorders>
            <w:shd w:val="clear" w:color="auto" w:fill="auto"/>
            <w:noWrap/>
            <w:vAlign w:val="bottom"/>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2188" w:type="dxa"/>
            <w:tcBorders>
              <w:top w:val="dotted" w:sz="4" w:space="0" w:color="auto"/>
              <w:left w:val="nil"/>
              <w:bottom w:val="single" w:sz="8" w:space="0" w:color="auto"/>
              <w:right w:val="single" w:sz="4" w:space="0" w:color="auto"/>
            </w:tcBorders>
            <w:shd w:val="clear" w:color="auto" w:fill="auto"/>
            <w:noWrap/>
            <w:vAlign w:val="bottom"/>
            <w:hideMark/>
          </w:tcPr>
          <w:p w:rsidR="009B786D" w:rsidRPr="00D94885" w:rsidRDefault="009B786D" w:rsidP="00D94885">
            <w:pPr>
              <w:spacing w:after="0" w:line="240" w:lineRule="auto"/>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dotted" w:sz="4" w:space="0" w:color="auto"/>
              <w:left w:val="nil"/>
              <w:bottom w:val="single" w:sz="8" w:space="0" w:color="auto"/>
              <w:right w:val="single" w:sz="4" w:space="0" w:color="auto"/>
            </w:tcBorders>
            <w:shd w:val="clear" w:color="auto" w:fill="auto"/>
            <w:noWrap/>
            <w:vAlign w:val="bottom"/>
            <w:hideMark/>
          </w:tcPr>
          <w:p w:rsidR="009B786D" w:rsidRPr="00D94885" w:rsidRDefault="009B786D" w:rsidP="00D94885">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dotted" w:sz="4" w:space="0" w:color="auto"/>
              <w:left w:val="nil"/>
              <w:bottom w:val="single" w:sz="8" w:space="0" w:color="auto"/>
              <w:right w:val="single" w:sz="4" w:space="0" w:color="auto"/>
            </w:tcBorders>
            <w:shd w:val="clear" w:color="auto" w:fill="auto"/>
            <w:noWrap/>
            <w:vAlign w:val="bottom"/>
            <w:hideMark/>
          </w:tcPr>
          <w:p w:rsidR="009B786D" w:rsidRPr="00D94885" w:rsidRDefault="009B786D" w:rsidP="00D94885">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dotted" w:sz="4" w:space="0" w:color="auto"/>
              <w:left w:val="nil"/>
              <w:bottom w:val="single" w:sz="8" w:space="0" w:color="auto"/>
              <w:right w:val="single" w:sz="4" w:space="0" w:color="auto"/>
            </w:tcBorders>
            <w:shd w:val="clear" w:color="auto" w:fill="auto"/>
            <w:noWrap/>
            <w:vAlign w:val="bottom"/>
            <w:hideMark/>
          </w:tcPr>
          <w:p w:rsidR="009B786D" w:rsidRPr="00D94885" w:rsidRDefault="009B786D" w:rsidP="00D94885">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dotted" w:sz="4" w:space="0" w:color="auto"/>
              <w:left w:val="nil"/>
              <w:bottom w:val="single" w:sz="8" w:space="0" w:color="auto"/>
              <w:right w:val="single" w:sz="4" w:space="0" w:color="auto"/>
            </w:tcBorders>
            <w:shd w:val="clear" w:color="auto" w:fill="auto"/>
            <w:noWrap/>
            <w:vAlign w:val="bottom"/>
            <w:hideMark/>
          </w:tcPr>
          <w:p w:rsidR="009B786D" w:rsidRPr="00D94885" w:rsidRDefault="009B786D" w:rsidP="00D94885">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dotted" w:sz="4" w:space="0" w:color="auto"/>
              <w:left w:val="nil"/>
              <w:bottom w:val="single" w:sz="8" w:space="0" w:color="auto"/>
              <w:right w:val="single" w:sz="4" w:space="0" w:color="auto"/>
            </w:tcBorders>
            <w:shd w:val="clear" w:color="auto" w:fill="auto"/>
            <w:noWrap/>
            <w:vAlign w:val="bottom"/>
            <w:hideMark/>
          </w:tcPr>
          <w:p w:rsidR="009B786D" w:rsidRPr="00D94885" w:rsidRDefault="009B786D" w:rsidP="00D94885">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c>
          <w:tcPr>
            <w:tcW w:w="925" w:type="dxa"/>
            <w:tcBorders>
              <w:top w:val="dotted" w:sz="4" w:space="0" w:color="auto"/>
              <w:left w:val="nil"/>
              <w:bottom w:val="single" w:sz="8" w:space="0" w:color="auto"/>
              <w:right w:val="single" w:sz="8" w:space="0" w:color="auto"/>
            </w:tcBorders>
            <w:shd w:val="clear" w:color="auto" w:fill="auto"/>
            <w:noWrap/>
            <w:vAlign w:val="bottom"/>
            <w:hideMark/>
          </w:tcPr>
          <w:p w:rsidR="009B786D" w:rsidRPr="00D94885" w:rsidRDefault="009B786D" w:rsidP="00D94885">
            <w:pPr>
              <w:spacing w:after="0" w:line="240" w:lineRule="auto"/>
              <w:jc w:val="right"/>
              <w:rPr>
                <w:rFonts w:ascii="Tahoma" w:eastAsia="Times New Roman" w:hAnsi="Tahoma" w:cs="Tahoma"/>
                <w:color w:val="000000"/>
                <w:sz w:val="16"/>
                <w:szCs w:val="16"/>
              </w:rPr>
            </w:pPr>
            <w:r w:rsidRPr="00D94885">
              <w:rPr>
                <w:rFonts w:ascii="Tahoma" w:eastAsia="Times New Roman" w:hAnsi="Tahoma" w:cs="Tahoma"/>
                <w:color w:val="000000"/>
                <w:sz w:val="16"/>
                <w:szCs w:val="16"/>
              </w:rPr>
              <w:t> </w:t>
            </w:r>
          </w:p>
        </w:tc>
      </w:tr>
    </w:tbl>
    <w:p w:rsidR="00D94885" w:rsidRPr="00D94885" w:rsidRDefault="005F65CC" w:rsidP="00D94885">
      <w:pPr>
        <w:spacing w:after="0" w:line="240" w:lineRule="auto"/>
        <w:jc w:val="both"/>
        <w:rPr>
          <w:rFonts w:ascii="Tahoma" w:eastAsia="Times New Roman" w:hAnsi="Tahoma" w:cs="Tahoma"/>
          <w:b/>
          <w:sz w:val="24"/>
          <w:szCs w:val="24"/>
          <w:lang w:val="en-AU" w:eastAsia="en-AU"/>
        </w:rPr>
        <w:sectPr w:rsidR="00D94885" w:rsidRPr="00D94885" w:rsidSect="009574CE">
          <w:pgSz w:w="16838" w:h="11906" w:orient="landscape" w:code="9"/>
          <w:pgMar w:top="1418" w:right="851" w:bottom="851" w:left="1412" w:header="720" w:footer="0" w:gutter="0"/>
          <w:cols w:space="720"/>
          <w:docGrid w:linePitch="360"/>
        </w:sectPr>
      </w:pPr>
      <w:r w:rsidRPr="00A474B0">
        <w:rPr>
          <w:rFonts w:ascii="Tahoma" w:eastAsia="Times New Roman" w:hAnsi="Tahoma" w:cs="Tahoma"/>
          <w:i/>
          <w:iCs/>
          <w:sz w:val="18"/>
          <w:szCs w:val="18"/>
          <w:lang w:val="id-ID" w:eastAsia="en-AU"/>
        </w:rPr>
        <w:t xml:space="preserve">Sumber  :  </w:t>
      </w:r>
      <w:r>
        <w:rPr>
          <w:rFonts w:ascii="Tahoma" w:eastAsia="Times New Roman" w:hAnsi="Tahoma" w:cs="Tahoma"/>
          <w:i/>
          <w:iCs/>
          <w:sz w:val="18"/>
          <w:szCs w:val="18"/>
          <w:lang w:eastAsia="en-AU"/>
        </w:rPr>
        <w:t>Hasil Analisa dari LKPJ</w:t>
      </w:r>
      <w:r w:rsidRPr="00A474B0">
        <w:rPr>
          <w:rFonts w:ascii="Tahoma" w:eastAsia="Times New Roman" w:hAnsi="Tahoma" w:cs="Tahoma"/>
          <w:i/>
          <w:iCs/>
          <w:sz w:val="18"/>
          <w:szCs w:val="18"/>
          <w:lang w:eastAsia="en-AU"/>
        </w:rPr>
        <w:t xml:space="preserve"> </w:t>
      </w:r>
      <w:r w:rsidRPr="00A474B0">
        <w:rPr>
          <w:rFonts w:ascii="Tahoma" w:eastAsia="Times New Roman" w:hAnsi="Tahoma" w:cs="Tahoma"/>
          <w:i/>
          <w:iCs/>
          <w:sz w:val="18"/>
          <w:szCs w:val="18"/>
          <w:lang w:val="id-ID" w:eastAsia="en-AU"/>
        </w:rPr>
        <w:t>D</w:t>
      </w:r>
      <w:r w:rsidRPr="00A474B0">
        <w:rPr>
          <w:rFonts w:ascii="Tahoma" w:eastAsia="Times New Roman" w:hAnsi="Tahoma" w:cs="Tahoma"/>
          <w:i/>
          <w:iCs/>
          <w:sz w:val="18"/>
          <w:szCs w:val="18"/>
          <w:lang w:eastAsia="en-AU"/>
        </w:rPr>
        <w:t>PUPR</w:t>
      </w:r>
      <w:r w:rsidR="009B786D">
        <w:rPr>
          <w:rFonts w:ascii="Tahoma" w:eastAsia="Times New Roman" w:hAnsi="Tahoma" w:cs="Tahoma"/>
          <w:i/>
          <w:iCs/>
          <w:sz w:val="18"/>
          <w:szCs w:val="18"/>
          <w:lang w:val="id-ID" w:eastAsia="en-AU"/>
        </w:rPr>
        <w:t xml:space="preserve"> Provinsi Nusa Tenggara Barat</w:t>
      </w:r>
      <w:r w:rsidRPr="00A474B0">
        <w:rPr>
          <w:rFonts w:ascii="Tahoma" w:eastAsia="Times New Roman" w:hAnsi="Tahoma" w:cs="Tahoma"/>
          <w:i/>
          <w:iCs/>
          <w:sz w:val="18"/>
          <w:szCs w:val="18"/>
          <w:lang w:val="id-ID" w:eastAsia="en-AU"/>
        </w:rPr>
        <w:t xml:space="preserve"> </w:t>
      </w:r>
      <w:r w:rsidRPr="00A474B0">
        <w:rPr>
          <w:rFonts w:ascii="Tahoma" w:eastAsia="Times New Roman" w:hAnsi="Tahoma" w:cs="Tahoma"/>
          <w:i/>
          <w:iCs/>
          <w:sz w:val="18"/>
          <w:szCs w:val="18"/>
          <w:lang w:eastAsia="en-AU"/>
        </w:rPr>
        <w:t>2013-</w:t>
      </w:r>
      <w:r w:rsidRPr="00A474B0">
        <w:rPr>
          <w:rFonts w:ascii="Tahoma" w:eastAsia="Times New Roman" w:hAnsi="Tahoma" w:cs="Tahoma"/>
          <w:i/>
          <w:iCs/>
          <w:sz w:val="18"/>
          <w:szCs w:val="18"/>
          <w:lang w:val="en-AU" w:eastAsia="en-AU"/>
        </w:rPr>
        <w:t>2018</w:t>
      </w:r>
    </w:p>
    <w:p w:rsidR="00A3487C" w:rsidRPr="00A3487C" w:rsidRDefault="00A3487C" w:rsidP="00A3487C">
      <w:pPr>
        <w:spacing w:after="0" w:line="276" w:lineRule="auto"/>
        <w:jc w:val="center"/>
        <w:rPr>
          <w:rFonts w:ascii="Tahoma" w:eastAsia="Times New Roman" w:hAnsi="Tahoma" w:cs="Tahoma"/>
          <w:sz w:val="24"/>
          <w:szCs w:val="24"/>
          <w:lang w:val="en-AU" w:eastAsia="en-AU"/>
        </w:rPr>
      </w:pPr>
      <w:r w:rsidRPr="00A3487C">
        <w:rPr>
          <w:rFonts w:ascii="Tahoma" w:eastAsia="Times New Roman" w:hAnsi="Tahoma" w:cs="Tahoma"/>
          <w:sz w:val="24"/>
          <w:szCs w:val="24"/>
          <w:lang w:val="en-AU" w:eastAsia="en-AU"/>
        </w:rPr>
        <w:lastRenderedPageBreak/>
        <w:t xml:space="preserve">Tabel </w:t>
      </w:r>
      <w:r w:rsidR="00485240" w:rsidRPr="00485240">
        <w:rPr>
          <w:rFonts w:ascii="Tahoma" w:eastAsia="Times New Roman" w:hAnsi="Tahoma" w:cs="Tahoma"/>
          <w:sz w:val="24"/>
          <w:szCs w:val="24"/>
          <w:lang w:val="en-GB" w:eastAsia="en-AU"/>
        </w:rPr>
        <w:t>3</w:t>
      </w:r>
      <w:r w:rsidRPr="00A3487C">
        <w:rPr>
          <w:rFonts w:ascii="Tahoma" w:eastAsia="Times New Roman" w:hAnsi="Tahoma" w:cs="Tahoma"/>
          <w:sz w:val="24"/>
          <w:szCs w:val="24"/>
          <w:lang w:val="en-AU" w:eastAsia="en-AU"/>
        </w:rPr>
        <w:t>.</w:t>
      </w:r>
      <w:r w:rsidR="00485240" w:rsidRPr="00485240">
        <w:rPr>
          <w:rFonts w:ascii="Tahoma" w:eastAsia="Times New Roman" w:hAnsi="Tahoma" w:cs="Tahoma"/>
          <w:sz w:val="24"/>
          <w:szCs w:val="24"/>
          <w:lang w:val="en-AU" w:eastAsia="en-AU"/>
        </w:rPr>
        <w:t>4</w:t>
      </w:r>
      <w:r w:rsidRPr="00A3487C">
        <w:rPr>
          <w:rFonts w:ascii="Tahoma" w:eastAsia="Times New Roman" w:hAnsi="Tahoma" w:cs="Tahoma"/>
          <w:sz w:val="24"/>
          <w:szCs w:val="24"/>
          <w:lang w:val="en-AU" w:eastAsia="en-AU"/>
        </w:rPr>
        <w:t xml:space="preserve">. </w:t>
      </w:r>
    </w:p>
    <w:p w:rsidR="00A3487C" w:rsidRDefault="00A3487C" w:rsidP="00A3487C">
      <w:pPr>
        <w:spacing w:after="0" w:line="276" w:lineRule="auto"/>
        <w:jc w:val="center"/>
        <w:rPr>
          <w:rFonts w:ascii="Tahoma" w:eastAsia="Times New Roman" w:hAnsi="Tahoma" w:cs="Tahoma"/>
          <w:sz w:val="24"/>
          <w:szCs w:val="24"/>
          <w:lang w:val="en-AU" w:eastAsia="en-AU"/>
        </w:rPr>
      </w:pPr>
      <w:r w:rsidRPr="00A3487C">
        <w:rPr>
          <w:rFonts w:ascii="Tahoma" w:eastAsia="Times New Roman" w:hAnsi="Tahoma" w:cs="Tahoma"/>
          <w:sz w:val="24"/>
          <w:szCs w:val="24"/>
          <w:lang w:val="en-AU" w:eastAsia="en-AU"/>
        </w:rPr>
        <w:t>Capaian Indikator Kinerja Daerah urusan Pekerjaan Umum</w:t>
      </w:r>
    </w:p>
    <w:p w:rsidR="00485240" w:rsidRPr="00A3487C" w:rsidRDefault="00485240" w:rsidP="00A3487C">
      <w:pPr>
        <w:spacing w:after="0" w:line="276" w:lineRule="auto"/>
        <w:jc w:val="center"/>
        <w:rPr>
          <w:rFonts w:ascii="Tahoma" w:eastAsia="Times New Roman" w:hAnsi="Tahoma" w:cs="Tahoma"/>
          <w:sz w:val="18"/>
          <w:szCs w:val="18"/>
          <w:lang w:val="en-GB" w:eastAsia="en-AU"/>
        </w:rPr>
      </w:pPr>
    </w:p>
    <w:tbl>
      <w:tblPr>
        <w:tblStyle w:val="TableGrid6"/>
        <w:tblW w:w="7797" w:type="dxa"/>
        <w:tblInd w:w="978" w:type="dxa"/>
        <w:tblLayout w:type="fixed"/>
        <w:tblLook w:val="04A0" w:firstRow="1" w:lastRow="0" w:firstColumn="1" w:lastColumn="0" w:noHBand="0" w:noVBand="1"/>
      </w:tblPr>
      <w:tblGrid>
        <w:gridCol w:w="1418"/>
        <w:gridCol w:w="992"/>
        <w:gridCol w:w="992"/>
        <w:gridCol w:w="1275"/>
        <w:gridCol w:w="993"/>
        <w:gridCol w:w="992"/>
        <w:gridCol w:w="1135"/>
      </w:tblGrid>
      <w:tr w:rsidR="00A3487C" w:rsidRPr="00A3487C" w:rsidTr="00576DCC">
        <w:trPr>
          <w:trHeight w:val="733"/>
        </w:trPr>
        <w:tc>
          <w:tcPr>
            <w:tcW w:w="1418" w:type="dxa"/>
            <w:tcBorders>
              <w:top w:val="single" w:sz="12" w:space="0" w:color="auto"/>
              <w:left w:val="single" w:sz="12" w:space="0" w:color="auto"/>
              <w:bottom w:val="single" w:sz="4" w:space="0" w:color="000000"/>
            </w:tcBorders>
            <w:shd w:val="clear" w:color="auto" w:fill="C2D69B"/>
            <w:vAlign w:val="center"/>
          </w:tcPr>
          <w:p w:rsidR="00A3487C" w:rsidRPr="00A3487C" w:rsidRDefault="00A3487C" w:rsidP="00A3487C">
            <w:pPr>
              <w:contextualSpacing/>
              <w:jc w:val="center"/>
              <w:rPr>
                <w:rFonts w:ascii="Tahoma" w:hAnsi="Tahoma" w:cs="Tahoma"/>
                <w:b/>
                <w:sz w:val="18"/>
                <w:szCs w:val="18"/>
              </w:rPr>
            </w:pPr>
            <w:r w:rsidRPr="00A3487C">
              <w:rPr>
                <w:rFonts w:ascii="Tahoma" w:hAnsi="Tahoma" w:cs="Tahoma"/>
                <w:b/>
                <w:sz w:val="18"/>
                <w:szCs w:val="18"/>
              </w:rPr>
              <w:t>Indikator</w:t>
            </w:r>
          </w:p>
        </w:tc>
        <w:tc>
          <w:tcPr>
            <w:tcW w:w="992" w:type="dxa"/>
            <w:tcBorders>
              <w:top w:val="single" w:sz="12" w:space="0" w:color="auto"/>
              <w:bottom w:val="single" w:sz="4" w:space="0" w:color="000000"/>
            </w:tcBorders>
            <w:shd w:val="clear" w:color="auto" w:fill="C2D69B"/>
            <w:vAlign w:val="center"/>
          </w:tcPr>
          <w:p w:rsidR="00A3487C" w:rsidRPr="00A3487C" w:rsidRDefault="00A3487C" w:rsidP="00A3487C">
            <w:pPr>
              <w:ind w:left="-118" w:right="-108"/>
              <w:contextualSpacing/>
              <w:jc w:val="center"/>
              <w:rPr>
                <w:rFonts w:ascii="Tahoma" w:hAnsi="Tahoma" w:cs="Tahoma"/>
                <w:b/>
                <w:sz w:val="18"/>
                <w:szCs w:val="18"/>
              </w:rPr>
            </w:pPr>
            <w:r w:rsidRPr="00A3487C">
              <w:rPr>
                <w:rFonts w:ascii="Tahoma" w:hAnsi="Tahoma" w:cs="Tahoma"/>
                <w:b/>
                <w:sz w:val="18"/>
                <w:szCs w:val="18"/>
              </w:rPr>
              <w:t>Panjang Jalan(Km)</w:t>
            </w:r>
          </w:p>
        </w:tc>
        <w:tc>
          <w:tcPr>
            <w:tcW w:w="992" w:type="dxa"/>
            <w:tcBorders>
              <w:top w:val="single" w:sz="12" w:space="0" w:color="auto"/>
              <w:bottom w:val="single" w:sz="4" w:space="0" w:color="000000"/>
            </w:tcBorders>
            <w:shd w:val="clear" w:color="auto" w:fill="C2D69B"/>
            <w:vAlign w:val="center"/>
          </w:tcPr>
          <w:p w:rsidR="00A3487C" w:rsidRPr="00A3487C" w:rsidRDefault="00A3487C" w:rsidP="00A3487C">
            <w:pPr>
              <w:ind w:left="-151" w:right="-164"/>
              <w:contextualSpacing/>
              <w:jc w:val="center"/>
              <w:rPr>
                <w:rFonts w:ascii="Tahoma" w:hAnsi="Tahoma" w:cs="Tahoma"/>
                <w:b/>
                <w:sz w:val="18"/>
                <w:szCs w:val="18"/>
                <w:lang w:val="id-ID"/>
              </w:rPr>
            </w:pPr>
            <w:r w:rsidRPr="00A3487C">
              <w:rPr>
                <w:rFonts w:ascii="Tahoma" w:hAnsi="Tahoma" w:cs="Tahoma"/>
                <w:b/>
                <w:sz w:val="18"/>
                <w:szCs w:val="18"/>
                <w:lang w:val="id-ID"/>
              </w:rPr>
              <w:t>Satuan</w:t>
            </w:r>
          </w:p>
        </w:tc>
        <w:tc>
          <w:tcPr>
            <w:tcW w:w="1275" w:type="dxa"/>
            <w:tcBorders>
              <w:top w:val="single" w:sz="12" w:space="0" w:color="auto"/>
              <w:bottom w:val="single" w:sz="4" w:space="0" w:color="000000"/>
            </w:tcBorders>
            <w:shd w:val="clear" w:color="auto" w:fill="C2D69B"/>
            <w:vAlign w:val="center"/>
          </w:tcPr>
          <w:p w:rsidR="00A3487C" w:rsidRPr="00A3487C" w:rsidRDefault="00A3487C" w:rsidP="00A3487C">
            <w:pPr>
              <w:ind w:left="-108" w:right="-108"/>
              <w:contextualSpacing/>
              <w:jc w:val="center"/>
              <w:rPr>
                <w:rFonts w:ascii="Tahoma" w:hAnsi="Tahoma" w:cs="Tahoma"/>
                <w:b/>
                <w:sz w:val="18"/>
                <w:szCs w:val="18"/>
              </w:rPr>
            </w:pPr>
            <w:r w:rsidRPr="00A3487C">
              <w:rPr>
                <w:rFonts w:ascii="Tahoma" w:hAnsi="Tahoma" w:cs="Tahoma"/>
                <w:b/>
                <w:sz w:val="18"/>
                <w:szCs w:val="18"/>
                <w:lang w:val="id-ID"/>
              </w:rPr>
              <w:t xml:space="preserve">Tahun </w:t>
            </w:r>
            <w:r w:rsidRPr="00A3487C">
              <w:rPr>
                <w:rFonts w:ascii="Tahoma" w:hAnsi="Tahoma" w:cs="Tahoma"/>
                <w:b/>
                <w:sz w:val="18"/>
                <w:szCs w:val="18"/>
              </w:rPr>
              <w:t>Awal RPJMD</w:t>
            </w:r>
            <w:r w:rsidRPr="00A3487C">
              <w:rPr>
                <w:rFonts w:ascii="Tahoma" w:hAnsi="Tahoma" w:cs="Tahoma"/>
                <w:b/>
                <w:sz w:val="18"/>
                <w:szCs w:val="18"/>
                <w:lang w:val="id-ID"/>
              </w:rPr>
              <w:t xml:space="preserve"> 201</w:t>
            </w:r>
            <w:r w:rsidRPr="00A3487C">
              <w:rPr>
                <w:rFonts w:ascii="Tahoma" w:hAnsi="Tahoma" w:cs="Tahoma"/>
                <w:b/>
                <w:sz w:val="18"/>
                <w:szCs w:val="18"/>
              </w:rPr>
              <w:t>3</w:t>
            </w:r>
          </w:p>
        </w:tc>
        <w:tc>
          <w:tcPr>
            <w:tcW w:w="993" w:type="dxa"/>
            <w:tcBorders>
              <w:top w:val="single" w:sz="12" w:space="0" w:color="auto"/>
              <w:bottom w:val="single" w:sz="4" w:space="0" w:color="000000"/>
            </w:tcBorders>
            <w:shd w:val="clear" w:color="auto" w:fill="C2D69B"/>
            <w:vAlign w:val="center"/>
          </w:tcPr>
          <w:p w:rsidR="00A3487C" w:rsidRPr="00A3487C" w:rsidRDefault="00A3487C" w:rsidP="00A3487C">
            <w:pPr>
              <w:ind w:left="-108" w:right="-108"/>
              <w:contextualSpacing/>
              <w:jc w:val="center"/>
              <w:rPr>
                <w:rFonts w:ascii="Tahoma" w:hAnsi="Tahoma" w:cs="Tahoma"/>
                <w:b/>
                <w:sz w:val="18"/>
                <w:szCs w:val="18"/>
              </w:rPr>
            </w:pPr>
            <w:r w:rsidRPr="00A3487C">
              <w:rPr>
                <w:rFonts w:ascii="Tahoma" w:hAnsi="Tahoma" w:cs="Tahoma"/>
                <w:b/>
                <w:sz w:val="18"/>
                <w:szCs w:val="18"/>
                <w:lang w:val="id-ID"/>
              </w:rPr>
              <w:t>Realisasi 201</w:t>
            </w:r>
            <w:r w:rsidRPr="00A3487C">
              <w:rPr>
                <w:rFonts w:ascii="Tahoma" w:hAnsi="Tahoma" w:cs="Tahoma"/>
                <w:b/>
                <w:sz w:val="18"/>
                <w:szCs w:val="18"/>
              </w:rPr>
              <w:t>7</w:t>
            </w:r>
          </w:p>
        </w:tc>
        <w:tc>
          <w:tcPr>
            <w:tcW w:w="992" w:type="dxa"/>
            <w:tcBorders>
              <w:top w:val="single" w:sz="12" w:space="0" w:color="auto"/>
              <w:left w:val="single" w:sz="4" w:space="0" w:color="auto"/>
              <w:bottom w:val="single" w:sz="4" w:space="0" w:color="000000"/>
              <w:right w:val="single" w:sz="4" w:space="0" w:color="auto"/>
            </w:tcBorders>
            <w:shd w:val="clear" w:color="auto" w:fill="C2D69B"/>
            <w:vAlign w:val="center"/>
          </w:tcPr>
          <w:p w:rsidR="00A3487C" w:rsidRPr="00A3487C" w:rsidRDefault="00A3487C" w:rsidP="00A3487C">
            <w:pPr>
              <w:ind w:left="-108" w:right="-108"/>
              <w:contextualSpacing/>
              <w:jc w:val="center"/>
              <w:rPr>
                <w:rFonts w:ascii="Tahoma" w:hAnsi="Tahoma" w:cs="Tahoma"/>
                <w:b/>
                <w:color w:val="000000"/>
                <w:sz w:val="18"/>
                <w:szCs w:val="18"/>
              </w:rPr>
            </w:pPr>
            <w:r w:rsidRPr="00A3487C">
              <w:rPr>
                <w:rFonts w:ascii="Tahoma" w:hAnsi="Tahoma" w:cs="Tahoma"/>
                <w:b/>
                <w:color w:val="000000"/>
                <w:sz w:val="18"/>
                <w:szCs w:val="18"/>
                <w:lang w:val="id-ID"/>
              </w:rPr>
              <w:t>Target 2018</w:t>
            </w:r>
          </w:p>
        </w:tc>
        <w:tc>
          <w:tcPr>
            <w:tcW w:w="1135" w:type="dxa"/>
            <w:tcBorders>
              <w:top w:val="single" w:sz="12" w:space="0" w:color="auto"/>
              <w:left w:val="single" w:sz="4" w:space="0" w:color="auto"/>
              <w:bottom w:val="single" w:sz="4" w:space="0" w:color="000000"/>
              <w:right w:val="single" w:sz="12" w:space="0" w:color="auto"/>
            </w:tcBorders>
            <w:shd w:val="clear" w:color="auto" w:fill="C2D69B"/>
            <w:vAlign w:val="center"/>
          </w:tcPr>
          <w:p w:rsidR="00A3487C" w:rsidRPr="00A3487C" w:rsidRDefault="00A3487C" w:rsidP="00A3487C">
            <w:pPr>
              <w:ind w:left="-108" w:right="-108"/>
              <w:contextualSpacing/>
              <w:jc w:val="center"/>
              <w:rPr>
                <w:rFonts w:ascii="Tahoma" w:hAnsi="Tahoma" w:cs="Tahoma"/>
                <w:b/>
                <w:color w:val="000000"/>
                <w:sz w:val="18"/>
                <w:szCs w:val="18"/>
              </w:rPr>
            </w:pPr>
            <w:r w:rsidRPr="00A3487C">
              <w:rPr>
                <w:rFonts w:ascii="Tahoma" w:hAnsi="Tahoma" w:cs="Tahoma"/>
                <w:b/>
                <w:color w:val="000000"/>
                <w:sz w:val="18"/>
                <w:szCs w:val="18"/>
                <w:lang w:val="id-ID"/>
              </w:rPr>
              <w:t>Realisasi 2018</w:t>
            </w:r>
          </w:p>
        </w:tc>
      </w:tr>
      <w:tr w:rsidR="00A3487C" w:rsidRPr="00A3487C" w:rsidTr="00576DCC">
        <w:trPr>
          <w:trHeight w:val="414"/>
        </w:trPr>
        <w:tc>
          <w:tcPr>
            <w:tcW w:w="1418" w:type="dxa"/>
            <w:vMerge w:val="restart"/>
            <w:tcBorders>
              <w:top w:val="single" w:sz="4" w:space="0" w:color="000000"/>
              <w:left w:val="single" w:sz="12" w:space="0" w:color="auto"/>
            </w:tcBorders>
            <w:shd w:val="clear" w:color="auto" w:fill="auto"/>
            <w:vAlign w:val="center"/>
          </w:tcPr>
          <w:p w:rsidR="00A3487C" w:rsidRPr="00A3487C" w:rsidRDefault="00A3487C" w:rsidP="00A3487C">
            <w:pPr>
              <w:ind w:left="34" w:right="-98"/>
              <w:contextualSpacing/>
              <w:rPr>
                <w:rFonts w:ascii="Tahoma" w:hAnsi="Tahoma" w:cs="Tahoma"/>
                <w:color w:val="000000"/>
                <w:sz w:val="18"/>
                <w:szCs w:val="18"/>
              </w:rPr>
            </w:pPr>
            <w:r w:rsidRPr="00A3487C">
              <w:rPr>
                <w:rFonts w:ascii="Tahoma" w:hAnsi="Tahoma" w:cs="Tahoma"/>
                <w:color w:val="000000"/>
                <w:sz w:val="18"/>
                <w:szCs w:val="18"/>
                <w:lang w:val="id-ID"/>
              </w:rPr>
              <w:t xml:space="preserve">Jaringan </w:t>
            </w:r>
            <w:r w:rsidRPr="00A3487C">
              <w:rPr>
                <w:rFonts w:ascii="Tahoma" w:hAnsi="Tahoma" w:cs="Tahoma"/>
                <w:color w:val="000000"/>
                <w:sz w:val="18"/>
                <w:szCs w:val="18"/>
              </w:rPr>
              <w:t>J</w:t>
            </w:r>
            <w:r w:rsidRPr="00A3487C">
              <w:rPr>
                <w:rFonts w:ascii="Tahoma" w:hAnsi="Tahoma" w:cs="Tahoma"/>
                <w:color w:val="000000"/>
                <w:sz w:val="18"/>
                <w:szCs w:val="18"/>
                <w:lang w:val="id-ID"/>
              </w:rPr>
              <w:t xml:space="preserve">alan Provinsi </w:t>
            </w:r>
            <w:r w:rsidRPr="00A3487C">
              <w:rPr>
                <w:rFonts w:ascii="Tahoma" w:hAnsi="Tahoma" w:cs="Tahoma"/>
                <w:color w:val="000000"/>
                <w:sz w:val="18"/>
                <w:szCs w:val="18"/>
              </w:rPr>
              <w:t>D</w:t>
            </w:r>
            <w:r w:rsidRPr="00A3487C">
              <w:rPr>
                <w:rFonts w:ascii="Tahoma" w:hAnsi="Tahoma" w:cs="Tahoma"/>
                <w:color w:val="000000"/>
                <w:sz w:val="18"/>
                <w:szCs w:val="18"/>
                <w:lang w:val="id-ID"/>
              </w:rPr>
              <w:t xml:space="preserve">alam </w:t>
            </w:r>
            <w:r w:rsidRPr="00A3487C">
              <w:rPr>
                <w:rFonts w:ascii="Tahoma" w:hAnsi="Tahoma" w:cs="Tahoma"/>
                <w:color w:val="000000"/>
                <w:sz w:val="18"/>
                <w:szCs w:val="18"/>
              </w:rPr>
              <w:t>K</w:t>
            </w:r>
            <w:r w:rsidRPr="00A3487C">
              <w:rPr>
                <w:rFonts w:ascii="Tahoma" w:hAnsi="Tahoma" w:cs="Tahoma"/>
                <w:color w:val="000000"/>
                <w:sz w:val="18"/>
                <w:szCs w:val="18"/>
                <w:lang w:val="id-ID"/>
              </w:rPr>
              <w:t xml:space="preserve">ondisi </w:t>
            </w:r>
            <w:r w:rsidRPr="00A3487C">
              <w:rPr>
                <w:rFonts w:ascii="Tahoma" w:hAnsi="Tahoma" w:cs="Tahoma"/>
                <w:color w:val="000000"/>
                <w:sz w:val="18"/>
                <w:szCs w:val="18"/>
              </w:rPr>
              <w:t>M</w:t>
            </w:r>
            <w:r w:rsidRPr="00A3487C">
              <w:rPr>
                <w:rFonts w:ascii="Tahoma" w:hAnsi="Tahoma" w:cs="Tahoma"/>
                <w:color w:val="000000"/>
                <w:sz w:val="18"/>
                <w:szCs w:val="18"/>
                <w:lang w:val="id-ID"/>
              </w:rPr>
              <w:t>antap</w:t>
            </w:r>
          </w:p>
        </w:tc>
        <w:tc>
          <w:tcPr>
            <w:tcW w:w="992" w:type="dxa"/>
            <w:vMerge w:val="restart"/>
            <w:tcBorders>
              <w:top w:val="single" w:sz="4" w:space="0" w:color="000000"/>
            </w:tcBorders>
            <w:shd w:val="clear" w:color="auto" w:fill="auto"/>
            <w:vAlign w:val="center"/>
          </w:tcPr>
          <w:p w:rsidR="00A3487C" w:rsidRPr="00A3487C" w:rsidRDefault="00A3487C" w:rsidP="00A3487C">
            <w:pPr>
              <w:ind w:left="-118"/>
              <w:contextualSpacing/>
              <w:jc w:val="right"/>
              <w:rPr>
                <w:rFonts w:ascii="Tahoma" w:hAnsi="Tahoma" w:cs="Tahoma"/>
                <w:color w:val="000000"/>
                <w:sz w:val="18"/>
                <w:szCs w:val="18"/>
              </w:rPr>
            </w:pPr>
            <w:r w:rsidRPr="00A3487C">
              <w:rPr>
                <w:rFonts w:ascii="Tahoma" w:hAnsi="Tahoma" w:cs="Tahoma"/>
                <w:color w:val="000000"/>
                <w:sz w:val="18"/>
                <w:szCs w:val="18"/>
              </w:rPr>
              <w:t>1.484,43</w:t>
            </w:r>
          </w:p>
        </w:tc>
        <w:tc>
          <w:tcPr>
            <w:tcW w:w="992" w:type="dxa"/>
            <w:tcBorders>
              <w:top w:val="single" w:sz="4" w:space="0" w:color="000000"/>
              <w:bottom w:val="dotted" w:sz="4" w:space="0" w:color="auto"/>
            </w:tcBorders>
            <w:shd w:val="clear" w:color="auto" w:fill="auto"/>
            <w:vAlign w:val="center"/>
          </w:tcPr>
          <w:p w:rsidR="00A3487C" w:rsidRPr="00A3487C" w:rsidRDefault="00A3487C" w:rsidP="00A3487C">
            <w:pPr>
              <w:tabs>
                <w:tab w:val="left" w:pos="1026"/>
              </w:tabs>
              <w:ind w:left="-94" w:right="-72"/>
              <w:contextualSpacing/>
              <w:jc w:val="center"/>
              <w:rPr>
                <w:rFonts w:ascii="Tahoma" w:hAnsi="Tahoma" w:cs="Tahoma"/>
                <w:color w:val="000000"/>
                <w:sz w:val="18"/>
                <w:szCs w:val="18"/>
                <w:lang w:val="id-ID"/>
              </w:rPr>
            </w:pPr>
            <w:r w:rsidRPr="00A3487C">
              <w:rPr>
                <w:rFonts w:ascii="Tahoma" w:hAnsi="Tahoma" w:cs="Tahoma"/>
                <w:color w:val="000000"/>
                <w:sz w:val="18"/>
                <w:szCs w:val="18"/>
                <w:lang w:val="id-ID"/>
              </w:rPr>
              <w:t>Km</w:t>
            </w:r>
          </w:p>
        </w:tc>
        <w:tc>
          <w:tcPr>
            <w:tcW w:w="1275" w:type="dxa"/>
            <w:tcBorders>
              <w:top w:val="single" w:sz="4" w:space="0" w:color="000000"/>
              <w:bottom w:val="dotted" w:sz="4" w:space="0" w:color="auto"/>
            </w:tcBorders>
            <w:shd w:val="clear" w:color="auto" w:fill="auto"/>
            <w:vAlign w:val="center"/>
          </w:tcPr>
          <w:p w:rsidR="00A3487C" w:rsidRPr="00A3487C" w:rsidRDefault="00A3487C" w:rsidP="00A3487C">
            <w:pPr>
              <w:ind w:left="-40"/>
              <w:contextualSpacing/>
              <w:jc w:val="right"/>
              <w:rPr>
                <w:rFonts w:ascii="Tahoma" w:hAnsi="Tahoma" w:cs="Tahoma"/>
                <w:color w:val="000000"/>
                <w:sz w:val="18"/>
                <w:szCs w:val="18"/>
              </w:rPr>
            </w:pPr>
            <w:r w:rsidRPr="00A3487C">
              <w:rPr>
                <w:rFonts w:ascii="Tahoma" w:hAnsi="Tahoma" w:cs="Tahoma"/>
                <w:color w:val="000000"/>
                <w:sz w:val="18"/>
                <w:szCs w:val="18"/>
              </w:rPr>
              <w:t>1.002,10</w:t>
            </w:r>
          </w:p>
        </w:tc>
        <w:tc>
          <w:tcPr>
            <w:tcW w:w="993" w:type="dxa"/>
            <w:tcBorders>
              <w:top w:val="single" w:sz="4" w:space="0" w:color="000000"/>
              <w:bottom w:val="dotted" w:sz="4" w:space="0" w:color="auto"/>
            </w:tcBorders>
            <w:shd w:val="clear" w:color="auto" w:fill="auto"/>
            <w:vAlign w:val="center"/>
          </w:tcPr>
          <w:p w:rsidR="00A3487C" w:rsidRPr="00A3487C" w:rsidRDefault="00A3487C" w:rsidP="00A3487C">
            <w:pPr>
              <w:contextualSpacing/>
              <w:jc w:val="right"/>
              <w:rPr>
                <w:rFonts w:ascii="Tahoma" w:hAnsi="Tahoma" w:cs="Tahoma"/>
                <w:color w:val="000000"/>
                <w:sz w:val="18"/>
                <w:szCs w:val="18"/>
              </w:rPr>
            </w:pPr>
            <w:r w:rsidRPr="00A3487C">
              <w:rPr>
                <w:rFonts w:ascii="Tahoma" w:hAnsi="Tahoma" w:cs="Tahoma"/>
                <w:color w:val="000000"/>
                <w:sz w:val="18"/>
                <w:szCs w:val="18"/>
              </w:rPr>
              <w:t>1.145,36</w:t>
            </w:r>
          </w:p>
        </w:tc>
        <w:tc>
          <w:tcPr>
            <w:tcW w:w="992" w:type="dxa"/>
            <w:tcBorders>
              <w:top w:val="single" w:sz="4" w:space="0" w:color="000000"/>
              <w:left w:val="single" w:sz="4" w:space="0" w:color="auto"/>
              <w:bottom w:val="dotted" w:sz="4" w:space="0" w:color="auto"/>
              <w:right w:val="single" w:sz="4" w:space="0" w:color="auto"/>
            </w:tcBorders>
            <w:shd w:val="clear" w:color="auto" w:fill="auto"/>
            <w:vAlign w:val="center"/>
          </w:tcPr>
          <w:p w:rsidR="00A3487C" w:rsidRPr="00A3487C" w:rsidRDefault="00A3487C" w:rsidP="00A3487C">
            <w:pPr>
              <w:ind w:left="-40"/>
              <w:contextualSpacing/>
              <w:jc w:val="right"/>
              <w:rPr>
                <w:rFonts w:ascii="Tahoma" w:hAnsi="Tahoma" w:cs="Tahoma"/>
                <w:color w:val="000000"/>
                <w:sz w:val="18"/>
                <w:szCs w:val="18"/>
              </w:rPr>
            </w:pPr>
            <w:r w:rsidRPr="00A3487C">
              <w:rPr>
                <w:rFonts w:ascii="Tahoma" w:hAnsi="Tahoma" w:cs="Tahoma"/>
                <w:color w:val="000000"/>
                <w:sz w:val="18"/>
                <w:szCs w:val="18"/>
              </w:rPr>
              <w:t>1.241,66</w:t>
            </w:r>
          </w:p>
        </w:tc>
        <w:tc>
          <w:tcPr>
            <w:tcW w:w="1135" w:type="dxa"/>
            <w:tcBorders>
              <w:top w:val="single" w:sz="4" w:space="0" w:color="000000"/>
              <w:left w:val="single" w:sz="4" w:space="0" w:color="auto"/>
              <w:bottom w:val="dotted" w:sz="4" w:space="0" w:color="auto"/>
              <w:right w:val="single" w:sz="12" w:space="0" w:color="auto"/>
            </w:tcBorders>
            <w:shd w:val="clear" w:color="auto" w:fill="auto"/>
            <w:vAlign w:val="center"/>
          </w:tcPr>
          <w:p w:rsidR="00A3487C" w:rsidRPr="00A3487C" w:rsidRDefault="00A3487C" w:rsidP="00A3487C">
            <w:pPr>
              <w:jc w:val="right"/>
              <w:rPr>
                <w:rFonts w:ascii="Tahoma" w:hAnsi="Tahoma" w:cs="Tahoma"/>
                <w:sz w:val="18"/>
                <w:szCs w:val="18"/>
              </w:rPr>
            </w:pPr>
            <w:r w:rsidRPr="00A3487C">
              <w:rPr>
                <w:rFonts w:ascii="Tahoma" w:hAnsi="Tahoma" w:cs="Tahoma"/>
                <w:sz w:val="18"/>
                <w:szCs w:val="18"/>
              </w:rPr>
              <w:t>1.241,75</w:t>
            </w:r>
          </w:p>
        </w:tc>
      </w:tr>
      <w:tr w:rsidR="00A3487C" w:rsidRPr="00A3487C" w:rsidTr="00576DCC">
        <w:tc>
          <w:tcPr>
            <w:tcW w:w="1418" w:type="dxa"/>
            <w:vMerge/>
            <w:tcBorders>
              <w:left w:val="single" w:sz="12" w:space="0" w:color="auto"/>
              <w:bottom w:val="single" w:sz="4" w:space="0" w:color="auto"/>
            </w:tcBorders>
            <w:shd w:val="clear" w:color="auto" w:fill="auto"/>
          </w:tcPr>
          <w:p w:rsidR="00A3487C" w:rsidRPr="00A3487C" w:rsidRDefault="00A3487C" w:rsidP="00A3487C">
            <w:pPr>
              <w:ind w:left="34" w:right="-98"/>
              <w:contextualSpacing/>
              <w:rPr>
                <w:rFonts w:ascii="Tahoma" w:hAnsi="Tahoma" w:cs="Tahoma"/>
                <w:color w:val="000000"/>
                <w:sz w:val="18"/>
                <w:szCs w:val="18"/>
              </w:rPr>
            </w:pPr>
          </w:p>
        </w:tc>
        <w:tc>
          <w:tcPr>
            <w:tcW w:w="992" w:type="dxa"/>
            <w:vMerge/>
            <w:tcBorders>
              <w:bottom w:val="single" w:sz="4" w:space="0" w:color="auto"/>
            </w:tcBorders>
            <w:shd w:val="clear" w:color="auto" w:fill="auto"/>
            <w:vAlign w:val="center"/>
          </w:tcPr>
          <w:p w:rsidR="00A3487C" w:rsidRPr="00A3487C" w:rsidRDefault="00A3487C" w:rsidP="00A3487C">
            <w:pPr>
              <w:ind w:left="-118"/>
              <w:contextualSpacing/>
              <w:jc w:val="right"/>
              <w:rPr>
                <w:rFonts w:ascii="Tahoma" w:hAnsi="Tahoma" w:cs="Tahoma"/>
                <w:color w:val="000000"/>
                <w:sz w:val="18"/>
                <w:szCs w:val="18"/>
              </w:rPr>
            </w:pPr>
          </w:p>
        </w:tc>
        <w:tc>
          <w:tcPr>
            <w:tcW w:w="992" w:type="dxa"/>
            <w:tcBorders>
              <w:top w:val="dotted" w:sz="4" w:space="0" w:color="auto"/>
              <w:bottom w:val="single" w:sz="4" w:space="0" w:color="auto"/>
            </w:tcBorders>
            <w:shd w:val="clear" w:color="auto" w:fill="auto"/>
            <w:vAlign w:val="center"/>
          </w:tcPr>
          <w:p w:rsidR="00A3487C" w:rsidRPr="00A3487C" w:rsidRDefault="00A3487C" w:rsidP="00A3487C">
            <w:pPr>
              <w:tabs>
                <w:tab w:val="left" w:pos="1026"/>
              </w:tabs>
              <w:ind w:left="-94" w:right="-72"/>
              <w:contextualSpacing/>
              <w:jc w:val="center"/>
              <w:rPr>
                <w:rFonts w:ascii="Tahoma" w:hAnsi="Tahoma" w:cs="Tahoma"/>
                <w:color w:val="000000"/>
                <w:sz w:val="18"/>
                <w:szCs w:val="18"/>
                <w:lang w:val="id-ID"/>
              </w:rPr>
            </w:pPr>
            <w:r w:rsidRPr="00A3487C">
              <w:rPr>
                <w:rFonts w:ascii="Tahoma" w:hAnsi="Tahoma" w:cs="Tahoma"/>
                <w:color w:val="000000"/>
                <w:sz w:val="18"/>
                <w:szCs w:val="18"/>
                <w:lang w:val="id-ID"/>
              </w:rPr>
              <w:t>%</w:t>
            </w:r>
          </w:p>
        </w:tc>
        <w:tc>
          <w:tcPr>
            <w:tcW w:w="1275" w:type="dxa"/>
            <w:tcBorders>
              <w:top w:val="dotted" w:sz="4" w:space="0" w:color="auto"/>
              <w:bottom w:val="single" w:sz="4" w:space="0" w:color="auto"/>
            </w:tcBorders>
            <w:shd w:val="clear" w:color="auto" w:fill="auto"/>
            <w:vAlign w:val="center"/>
          </w:tcPr>
          <w:p w:rsidR="00A3487C" w:rsidRPr="00A3487C" w:rsidRDefault="00A3487C" w:rsidP="00A3487C">
            <w:pPr>
              <w:ind w:left="-40"/>
              <w:contextualSpacing/>
              <w:jc w:val="right"/>
              <w:rPr>
                <w:rFonts w:ascii="Tahoma" w:hAnsi="Tahoma" w:cs="Tahoma"/>
                <w:color w:val="000000"/>
                <w:sz w:val="18"/>
                <w:szCs w:val="18"/>
              </w:rPr>
            </w:pPr>
            <w:r w:rsidRPr="00A3487C">
              <w:rPr>
                <w:rFonts w:ascii="Tahoma" w:hAnsi="Tahoma" w:cs="Tahoma"/>
                <w:color w:val="000000"/>
                <w:sz w:val="18"/>
                <w:szCs w:val="18"/>
              </w:rPr>
              <w:t>67,56</w:t>
            </w:r>
          </w:p>
        </w:tc>
        <w:tc>
          <w:tcPr>
            <w:tcW w:w="993" w:type="dxa"/>
            <w:tcBorders>
              <w:top w:val="dotted" w:sz="4" w:space="0" w:color="auto"/>
              <w:bottom w:val="single" w:sz="4" w:space="0" w:color="auto"/>
            </w:tcBorders>
            <w:shd w:val="clear" w:color="auto" w:fill="auto"/>
            <w:vAlign w:val="center"/>
          </w:tcPr>
          <w:p w:rsidR="00A3487C" w:rsidRPr="00A3487C" w:rsidRDefault="00A3487C" w:rsidP="00A3487C">
            <w:pPr>
              <w:contextualSpacing/>
              <w:jc w:val="right"/>
              <w:rPr>
                <w:rFonts w:ascii="Tahoma" w:hAnsi="Tahoma" w:cs="Tahoma"/>
                <w:color w:val="000000"/>
                <w:sz w:val="18"/>
                <w:szCs w:val="18"/>
              </w:rPr>
            </w:pPr>
            <w:r w:rsidRPr="00A3487C">
              <w:rPr>
                <w:rFonts w:ascii="Tahoma" w:hAnsi="Tahoma" w:cs="Tahoma"/>
                <w:color w:val="000000"/>
                <w:sz w:val="18"/>
                <w:szCs w:val="18"/>
              </w:rPr>
              <w:t>77,16</w:t>
            </w:r>
          </w:p>
        </w:tc>
        <w:tc>
          <w:tcPr>
            <w:tcW w:w="992" w:type="dxa"/>
            <w:tcBorders>
              <w:top w:val="dotted" w:sz="4" w:space="0" w:color="auto"/>
              <w:left w:val="single" w:sz="4" w:space="0" w:color="auto"/>
              <w:bottom w:val="single" w:sz="4" w:space="0" w:color="auto"/>
              <w:right w:val="single" w:sz="4" w:space="0" w:color="auto"/>
            </w:tcBorders>
            <w:shd w:val="clear" w:color="auto" w:fill="auto"/>
            <w:vAlign w:val="center"/>
          </w:tcPr>
          <w:p w:rsidR="00A3487C" w:rsidRPr="00A3487C" w:rsidRDefault="00A3487C" w:rsidP="00A3487C">
            <w:pPr>
              <w:ind w:left="-40"/>
              <w:contextualSpacing/>
              <w:jc w:val="right"/>
              <w:rPr>
                <w:rFonts w:ascii="Tahoma" w:hAnsi="Tahoma" w:cs="Tahoma"/>
                <w:color w:val="000000"/>
                <w:sz w:val="18"/>
                <w:szCs w:val="18"/>
              </w:rPr>
            </w:pPr>
            <w:r w:rsidRPr="00A3487C">
              <w:rPr>
                <w:rFonts w:ascii="Tahoma" w:hAnsi="Tahoma" w:cs="Tahoma"/>
                <w:color w:val="000000"/>
                <w:sz w:val="18"/>
                <w:szCs w:val="18"/>
              </w:rPr>
              <w:t>83,65</w:t>
            </w:r>
          </w:p>
        </w:tc>
        <w:tc>
          <w:tcPr>
            <w:tcW w:w="1135" w:type="dxa"/>
            <w:tcBorders>
              <w:top w:val="dotted" w:sz="4" w:space="0" w:color="auto"/>
              <w:left w:val="single" w:sz="4" w:space="0" w:color="auto"/>
              <w:bottom w:val="single" w:sz="4" w:space="0" w:color="auto"/>
              <w:right w:val="single" w:sz="12" w:space="0" w:color="auto"/>
            </w:tcBorders>
            <w:shd w:val="clear" w:color="auto" w:fill="auto"/>
            <w:vAlign w:val="center"/>
          </w:tcPr>
          <w:p w:rsidR="00A3487C" w:rsidRPr="00A3487C" w:rsidRDefault="00A3487C" w:rsidP="00A3487C">
            <w:pPr>
              <w:jc w:val="right"/>
              <w:rPr>
                <w:rFonts w:ascii="Tahoma" w:hAnsi="Tahoma" w:cs="Tahoma"/>
                <w:sz w:val="18"/>
                <w:szCs w:val="18"/>
              </w:rPr>
            </w:pPr>
            <w:r w:rsidRPr="00A3487C">
              <w:rPr>
                <w:rFonts w:ascii="Tahoma" w:hAnsi="Tahoma" w:cs="Tahoma"/>
                <w:sz w:val="18"/>
                <w:szCs w:val="18"/>
              </w:rPr>
              <w:t>83,65</w:t>
            </w:r>
          </w:p>
        </w:tc>
      </w:tr>
      <w:tr w:rsidR="00A3487C" w:rsidRPr="00A3487C" w:rsidTr="00576DCC">
        <w:tc>
          <w:tcPr>
            <w:tcW w:w="1418" w:type="dxa"/>
            <w:vMerge w:val="restart"/>
            <w:tcBorders>
              <w:top w:val="single" w:sz="4" w:space="0" w:color="auto"/>
              <w:left w:val="single" w:sz="12" w:space="0" w:color="auto"/>
            </w:tcBorders>
            <w:shd w:val="clear" w:color="auto" w:fill="auto"/>
          </w:tcPr>
          <w:p w:rsidR="00A3487C" w:rsidRPr="00A3487C" w:rsidRDefault="00A3487C" w:rsidP="00A3487C">
            <w:pPr>
              <w:ind w:left="34" w:right="-98"/>
              <w:contextualSpacing/>
              <w:rPr>
                <w:rFonts w:ascii="Tahoma" w:hAnsi="Tahoma" w:cs="Tahoma"/>
                <w:color w:val="000000"/>
                <w:sz w:val="18"/>
                <w:szCs w:val="18"/>
              </w:rPr>
            </w:pPr>
            <w:r w:rsidRPr="00A3487C">
              <w:rPr>
                <w:rFonts w:ascii="Tahoma" w:hAnsi="Tahoma" w:cs="Tahoma"/>
                <w:color w:val="000000"/>
                <w:sz w:val="18"/>
                <w:szCs w:val="18"/>
              </w:rPr>
              <w:t>Cakupan Air Bersih</w:t>
            </w:r>
          </w:p>
        </w:tc>
        <w:tc>
          <w:tcPr>
            <w:tcW w:w="992" w:type="dxa"/>
            <w:vMerge w:val="restart"/>
            <w:tcBorders>
              <w:top w:val="single" w:sz="4" w:space="0" w:color="auto"/>
            </w:tcBorders>
            <w:shd w:val="clear" w:color="auto" w:fill="auto"/>
            <w:vAlign w:val="center"/>
          </w:tcPr>
          <w:p w:rsidR="00A3487C" w:rsidRPr="00A3487C" w:rsidRDefault="00A3487C" w:rsidP="00A3487C">
            <w:pPr>
              <w:ind w:left="-118"/>
              <w:contextualSpacing/>
              <w:rPr>
                <w:rFonts w:ascii="Tahoma" w:hAnsi="Tahoma" w:cs="Tahoma"/>
                <w:color w:val="000000"/>
                <w:sz w:val="18"/>
                <w:szCs w:val="18"/>
              </w:rPr>
            </w:pPr>
          </w:p>
        </w:tc>
        <w:tc>
          <w:tcPr>
            <w:tcW w:w="992" w:type="dxa"/>
            <w:tcBorders>
              <w:top w:val="single" w:sz="4" w:space="0" w:color="auto"/>
              <w:bottom w:val="dotted" w:sz="4" w:space="0" w:color="auto"/>
            </w:tcBorders>
            <w:shd w:val="clear" w:color="auto" w:fill="auto"/>
            <w:vAlign w:val="center"/>
          </w:tcPr>
          <w:p w:rsidR="00A3487C" w:rsidRPr="00A3487C" w:rsidRDefault="00A3487C" w:rsidP="00A3487C">
            <w:pPr>
              <w:tabs>
                <w:tab w:val="left" w:pos="1026"/>
              </w:tabs>
              <w:ind w:left="-94" w:right="-72"/>
              <w:contextualSpacing/>
              <w:jc w:val="center"/>
              <w:rPr>
                <w:rFonts w:ascii="Tahoma" w:hAnsi="Tahoma" w:cs="Tahoma"/>
                <w:color w:val="000000"/>
                <w:sz w:val="18"/>
                <w:szCs w:val="18"/>
              </w:rPr>
            </w:pPr>
            <w:r w:rsidRPr="00A3487C">
              <w:rPr>
                <w:rFonts w:ascii="Tahoma" w:hAnsi="Tahoma" w:cs="Tahoma"/>
                <w:color w:val="000000"/>
                <w:sz w:val="18"/>
                <w:szCs w:val="18"/>
              </w:rPr>
              <w:t>Kota (%)</w:t>
            </w:r>
          </w:p>
        </w:tc>
        <w:tc>
          <w:tcPr>
            <w:tcW w:w="1275" w:type="dxa"/>
            <w:tcBorders>
              <w:top w:val="single" w:sz="4" w:space="0" w:color="auto"/>
              <w:bottom w:val="dotted" w:sz="4" w:space="0" w:color="auto"/>
            </w:tcBorders>
            <w:shd w:val="clear" w:color="auto" w:fill="auto"/>
            <w:vAlign w:val="center"/>
          </w:tcPr>
          <w:p w:rsidR="00A3487C" w:rsidRPr="00A3487C" w:rsidRDefault="00A3487C" w:rsidP="00A3487C">
            <w:pPr>
              <w:ind w:left="-40"/>
              <w:contextualSpacing/>
              <w:jc w:val="right"/>
              <w:rPr>
                <w:rFonts w:ascii="Tahoma" w:hAnsi="Tahoma" w:cs="Tahoma"/>
                <w:color w:val="000000"/>
                <w:sz w:val="18"/>
                <w:szCs w:val="18"/>
              </w:rPr>
            </w:pPr>
            <w:r w:rsidRPr="00A3487C">
              <w:rPr>
                <w:rFonts w:ascii="Tahoma" w:hAnsi="Tahoma" w:cs="Tahoma"/>
                <w:color w:val="000000"/>
                <w:sz w:val="18"/>
                <w:szCs w:val="18"/>
              </w:rPr>
              <w:t>80,23</w:t>
            </w:r>
          </w:p>
        </w:tc>
        <w:tc>
          <w:tcPr>
            <w:tcW w:w="993" w:type="dxa"/>
            <w:tcBorders>
              <w:top w:val="single" w:sz="4" w:space="0" w:color="auto"/>
              <w:bottom w:val="dotted" w:sz="4" w:space="0" w:color="auto"/>
            </w:tcBorders>
            <w:shd w:val="clear" w:color="auto" w:fill="auto"/>
            <w:vAlign w:val="center"/>
          </w:tcPr>
          <w:p w:rsidR="00A3487C" w:rsidRPr="00A3487C" w:rsidRDefault="00A3487C" w:rsidP="00A3487C">
            <w:pPr>
              <w:contextualSpacing/>
              <w:jc w:val="right"/>
              <w:rPr>
                <w:rFonts w:ascii="Tahoma" w:hAnsi="Tahoma" w:cs="Tahoma"/>
                <w:color w:val="000000"/>
                <w:sz w:val="18"/>
                <w:szCs w:val="18"/>
              </w:rPr>
            </w:pPr>
            <w:r w:rsidRPr="00A3487C">
              <w:rPr>
                <w:rFonts w:ascii="Tahoma" w:hAnsi="Tahoma" w:cs="Tahoma"/>
                <w:color w:val="000000"/>
                <w:sz w:val="18"/>
                <w:szCs w:val="18"/>
              </w:rPr>
              <w:t>90,65</w:t>
            </w:r>
          </w:p>
        </w:tc>
        <w:tc>
          <w:tcPr>
            <w:tcW w:w="992" w:type="dxa"/>
            <w:tcBorders>
              <w:top w:val="single" w:sz="4" w:space="0" w:color="auto"/>
              <w:left w:val="single" w:sz="4" w:space="0" w:color="auto"/>
              <w:bottom w:val="dotted" w:sz="4" w:space="0" w:color="auto"/>
              <w:right w:val="single" w:sz="4" w:space="0" w:color="auto"/>
            </w:tcBorders>
            <w:shd w:val="clear" w:color="auto" w:fill="auto"/>
            <w:vAlign w:val="center"/>
          </w:tcPr>
          <w:p w:rsidR="00A3487C" w:rsidRPr="00A3487C" w:rsidRDefault="00A3487C" w:rsidP="00A3487C">
            <w:pPr>
              <w:ind w:left="-40"/>
              <w:contextualSpacing/>
              <w:jc w:val="right"/>
              <w:rPr>
                <w:rFonts w:ascii="Tahoma" w:hAnsi="Tahoma" w:cs="Tahoma"/>
                <w:color w:val="000000"/>
                <w:sz w:val="18"/>
                <w:szCs w:val="18"/>
              </w:rPr>
            </w:pPr>
            <w:r w:rsidRPr="00A3487C">
              <w:rPr>
                <w:rFonts w:ascii="Tahoma" w:hAnsi="Tahoma" w:cs="Tahoma"/>
                <w:color w:val="000000"/>
                <w:sz w:val="18"/>
                <w:szCs w:val="18"/>
              </w:rPr>
              <w:t>87,56</w:t>
            </w:r>
          </w:p>
        </w:tc>
        <w:tc>
          <w:tcPr>
            <w:tcW w:w="1135" w:type="dxa"/>
            <w:tcBorders>
              <w:top w:val="single" w:sz="4" w:space="0" w:color="auto"/>
              <w:left w:val="single" w:sz="4" w:space="0" w:color="auto"/>
              <w:bottom w:val="dotted" w:sz="4" w:space="0" w:color="auto"/>
              <w:right w:val="single" w:sz="12" w:space="0" w:color="auto"/>
            </w:tcBorders>
            <w:shd w:val="clear" w:color="auto" w:fill="auto"/>
            <w:vAlign w:val="center"/>
          </w:tcPr>
          <w:p w:rsidR="00A3487C" w:rsidRPr="00A3487C" w:rsidRDefault="00A3487C" w:rsidP="00A3487C">
            <w:pPr>
              <w:contextualSpacing/>
              <w:jc w:val="right"/>
              <w:rPr>
                <w:rFonts w:ascii="Tahoma" w:hAnsi="Tahoma" w:cs="Tahoma"/>
                <w:color w:val="000000"/>
                <w:sz w:val="18"/>
                <w:szCs w:val="18"/>
              </w:rPr>
            </w:pPr>
            <w:r w:rsidRPr="00A3487C">
              <w:rPr>
                <w:rFonts w:ascii="Tahoma" w:hAnsi="Tahoma" w:cs="Tahoma"/>
                <w:color w:val="000000"/>
                <w:sz w:val="18"/>
                <w:szCs w:val="18"/>
              </w:rPr>
              <w:t>92,66</w:t>
            </w:r>
          </w:p>
        </w:tc>
      </w:tr>
      <w:tr w:rsidR="00A3487C" w:rsidRPr="00A3487C" w:rsidTr="00576DCC">
        <w:tc>
          <w:tcPr>
            <w:tcW w:w="1418" w:type="dxa"/>
            <w:vMerge/>
            <w:tcBorders>
              <w:left w:val="single" w:sz="12" w:space="0" w:color="auto"/>
              <w:bottom w:val="single" w:sz="12" w:space="0" w:color="auto"/>
            </w:tcBorders>
            <w:shd w:val="clear" w:color="auto" w:fill="auto"/>
          </w:tcPr>
          <w:p w:rsidR="00A3487C" w:rsidRPr="00A3487C" w:rsidRDefault="00A3487C" w:rsidP="00A3487C">
            <w:pPr>
              <w:ind w:left="34" w:right="-98"/>
              <w:contextualSpacing/>
              <w:rPr>
                <w:rFonts w:ascii="Tahoma" w:hAnsi="Tahoma" w:cs="Tahoma"/>
                <w:color w:val="000000"/>
                <w:sz w:val="18"/>
                <w:szCs w:val="18"/>
              </w:rPr>
            </w:pPr>
          </w:p>
        </w:tc>
        <w:tc>
          <w:tcPr>
            <w:tcW w:w="992" w:type="dxa"/>
            <w:vMerge/>
            <w:tcBorders>
              <w:bottom w:val="single" w:sz="12" w:space="0" w:color="auto"/>
            </w:tcBorders>
            <w:shd w:val="clear" w:color="auto" w:fill="auto"/>
            <w:vAlign w:val="center"/>
          </w:tcPr>
          <w:p w:rsidR="00A3487C" w:rsidRPr="00A3487C" w:rsidRDefault="00A3487C" w:rsidP="00A3487C">
            <w:pPr>
              <w:ind w:left="-118"/>
              <w:contextualSpacing/>
              <w:rPr>
                <w:rFonts w:ascii="Tahoma" w:hAnsi="Tahoma" w:cs="Tahoma"/>
                <w:color w:val="000000"/>
                <w:sz w:val="18"/>
                <w:szCs w:val="18"/>
              </w:rPr>
            </w:pPr>
          </w:p>
        </w:tc>
        <w:tc>
          <w:tcPr>
            <w:tcW w:w="992" w:type="dxa"/>
            <w:tcBorders>
              <w:top w:val="dotted" w:sz="4" w:space="0" w:color="auto"/>
              <w:bottom w:val="single" w:sz="12" w:space="0" w:color="auto"/>
            </w:tcBorders>
            <w:shd w:val="clear" w:color="auto" w:fill="auto"/>
            <w:vAlign w:val="center"/>
          </w:tcPr>
          <w:p w:rsidR="00A3487C" w:rsidRPr="00A3487C" w:rsidRDefault="00A3487C" w:rsidP="00A3487C">
            <w:pPr>
              <w:tabs>
                <w:tab w:val="left" w:pos="1026"/>
              </w:tabs>
              <w:ind w:left="-94" w:right="-72"/>
              <w:contextualSpacing/>
              <w:jc w:val="center"/>
              <w:rPr>
                <w:rFonts w:ascii="Tahoma" w:hAnsi="Tahoma" w:cs="Tahoma"/>
                <w:color w:val="000000"/>
                <w:sz w:val="18"/>
                <w:szCs w:val="18"/>
              </w:rPr>
            </w:pPr>
            <w:r w:rsidRPr="00A3487C">
              <w:rPr>
                <w:rFonts w:ascii="Tahoma" w:hAnsi="Tahoma" w:cs="Tahoma"/>
                <w:color w:val="000000"/>
                <w:sz w:val="18"/>
                <w:szCs w:val="18"/>
              </w:rPr>
              <w:t>Desa (%)</w:t>
            </w:r>
          </w:p>
        </w:tc>
        <w:tc>
          <w:tcPr>
            <w:tcW w:w="1275" w:type="dxa"/>
            <w:tcBorders>
              <w:top w:val="dotted" w:sz="4" w:space="0" w:color="auto"/>
              <w:bottom w:val="single" w:sz="12" w:space="0" w:color="auto"/>
            </w:tcBorders>
            <w:shd w:val="clear" w:color="auto" w:fill="auto"/>
            <w:vAlign w:val="center"/>
          </w:tcPr>
          <w:p w:rsidR="00A3487C" w:rsidRPr="00A3487C" w:rsidRDefault="00A3487C" w:rsidP="00A3487C">
            <w:pPr>
              <w:ind w:left="-40"/>
              <w:contextualSpacing/>
              <w:jc w:val="right"/>
              <w:rPr>
                <w:rFonts w:ascii="Tahoma" w:hAnsi="Tahoma" w:cs="Tahoma"/>
                <w:color w:val="000000"/>
                <w:sz w:val="18"/>
                <w:szCs w:val="18"/>
              </w:rPr>
            </w:pPr>
            <w:r w:rsidRPr="00A3487C">
              <w:rPr>
                <w:rFonts w:ascii="Tahoma" w:hAnsi="Tahoma" w:cs="Tahoma"/>
                <w:color w:val="000000"/>
                <w:sz w:val="18"/>
                <w:szCs w:val="18"/>
              </w:rPr>
              <w:t>72,15</w:t>
            </w:r>
          </w:p>
        </w:tc>
        <w:tc>
          <w:tcPr>
            <w:tcW w:w="993" w:type="dxa"/>
            <w:tcBorders>
              <w:top w:val="dotted" w:sz="4" w:space="0" w:color="auto"/>
              <w:bottom w:val="single" w:sz="12" w:space="0" w:color="auto"/>
            </w:tcBorders>
            <w:shd w:val="clear" w:color="auto" w:fill="auto"/>
            <w:vAlign w:val="center"/>
          </w:tcPr>
          <w:p w:rsidR="00A3487C" w:rsidRPr="00A3487C" w:rsidRDefault="00A3487C" w:rsidP="00A3487C">
            <w:pPr>
              <w:contextualSpacing/>
              <w:jc w:val="right"/>
              <w:rPr>
                <w:rFonts w:ascii="Tahoma" w:hAnsi="Tahoma" w:cs="Tahoma"/>
                <w:color w:val="000000"/>
                <w:sz w:val="18"/>
                <w:szCs w:val="18"/>
              </w:rPr>
            </w:pPr>
            <w:r w:rsidRPr="00A3487C">
              <w:rPr>
                <w:rFonts w:ascii="Tahoma" w:hAnsi="Tahoma" w:cs="Tahoma"/>
                <w:color w:val="000000"/>
                <w:sz w:val="18"/>
                <w:szCs w:val="18"/>
              </w:rPr>
              <w:t>80,45</w:t>
            </w:r>
          </w:p>
        </w:tc>
        <w:tc>
          <w:tcPr>
            <w:tcW w:w="992" w:type="dxa"/>
            <w:tcBorders>
              <w:top w:val="dotted" w:sz="4" w:space="0" w:color="auto"/>
              <w:left w:val="single" w:sz="4" w:space="0" w:color="auto"/>
              <w:bottom w:val="single" w:sz="12" w:space="0" w:color="auto"/>
              <w:right w:val="single" w:sz="4" w:space="0" w:color="auto"/>
            </w:tcBorders>
            <w:shd w:val="clear" w:color="auto" w:fill="auto"/>
            <w:vAlign w:val="center"/>
          </w:tcPr>
          <w:p w:rsidR="00A3487C" w:rsidRPr="00A3487C" w:rsidRDefault="00A3487C" w:rsidP="00A3487C">
            <w:pPr>
              <w:ind w:left="-40"/>
              <w:contextualSpacing/>
              <w:jc w:val="right"/>
              <w:rPr>
                <w:rFonts w:ascii="Tahoma" w:hAnsi="Tahoma" w:cs="Tahoma"/>
                <w:color w:val="000000"/>
                <w:sz w:val="18"/>
                <w:szCs w:val="18"/>
              </w:rPr>
            </w:pPr>
            <w:r w:rsidRPr="00A3487C">
              <w:rPr>
                <w:rFonts w:ascii="Tahoma" w:hAnsi="Tahoma" w:cs="Tahoma"/>
                <w:color w:val="000000"/>
                <w:sz w:val="18"/>
                <w:szCs w:val="18"/>
              </w:rPr>
              <w:t>81,87</w:t>
            </w:r>
          </w:p>
        </w:tc>
        <w:tc>
          <w:tcPr>
            <w:tcW w:w="1135" w:type="dxa"/>
            <w:tcBorders>
              <w:top w:val="dotted" w:sz="4" w:space="0" w:color="auto"/>
              <w:left w:val="single" w:sz="4" w:space="0" w:color="auto"/>
              <w:bottom w:val="single" w:sz="12" w:space="0" w:color="auto"/>
              <w:right w:val="single" w:sz="12" w:space="0" w:color="auto"/>
            </w:tcBorders>
            <w:shd w:val="clear" w:color="auto" w:fill="auto"/>
            <w:vAlign w:val="center"/>
          </w:tcPr>
          <w:p w:rsidR="00A3487C" w:rsidRPr="00A3487C" w:rsidRDefault="00A3487C" w:rsidP="00A3487C">
            <w:pPr>
              <w:contextualSpacing/>
              <w:jc w:val="right"/>
              <w:rPr>
                <w:rFonts w:ascii="Tahoma" w:hAnsi="Tahoma" w:cs="Tahoma"/>
                <w:color w:val="000000"/>
                <w:sz w:val="18"/>
                <w:szCs w:val="18"/>
              </w:rPr>
            </w:pPr>
            <w:r w:rsidRPr="00A3487C">
              <w:rPr>
                <w:rFonts w:ascii="Tahoma" w:hAnsi="Tahoma" w:cs="Tahoma"/>
                <w:color w:val="000000"/>
                <w:sz w:val="18"/>
                <w:szCs w:val="18"/>
              </w:rPr>
              <w:t>82,49</w:t>
            </w:r>
          </w:p>
        </w:tc>
      </w:tr>
    </w:tbl>
    <w:p w:rsidR="00A3487C" w:rsidRPr="00A3487C" w:rsidRDefault="00A3487C" w:rsidP="00A3487C">
      <w:pPr>
        <w:spacing w:before="80" w:after="0" w:line="288" w:lineRule="auto"/>
        <w:ind w:left="993"/>
        <w:rPr>
          <w:rFonts w:ascii="Cambria" w:eastAsia="Times New Roman" w:hAnsi="Cambria" w:cs="Times New Roman"/>
          <w:i/>
          <w:sz w:val="20"/>
          <w:szCs w:val="20"/>
          <w:lang w:val="id-ID" w:eastAsia="en-AU"/>
        </w:rPr>
      </w:pPr>
      <w:r w:rsidRPr="00A3487C">
        <w:rPr>
          <w:rFonts w:ascii="Tahoma" w:eastAsia="Times New Roman" w:hAnsi="Tahoma" w:cs="Tahoma"/>
          <w:i/>
          <w:sz w:val="18"/>
          <w:szCs w:val="18"/>
          <w:lang w:val="id-ID" w:eastAsia="en-AU"/>
        </w:rPr>
        <w:t xml:space="preserve">Sumber  :  </w:t>
      </w:r>
      <w:r w:rsidR="00485240">
        <w:rPr>
          <w:rFonts w:ascii="Tahoma" w:eastAsia="Times New Roman" w:hAnsi="Tahoma" w:cs="Tahoma"/>
          <w:i/>
          <w:sz w:val="18"/>
          <w:szCs w:val="18"/>
          <w:lang w:eastAsia="en-AU"/>
        </w:rPr>
        <w:t>Hasil Analisa dari LKPJ DPUPR</w:t>
      </w:r>
      <w:r w:rsidR="00485240">
        <w:rPr>
          <w:rFonts w:ascii="Tahoma" w:eastAsia="Times New Roman" w:hAnsi="Tahoma" w:cs="Tahoma"/>
          <w:i/>
          <w:sz w:val="18"/>
          <w:szCs w:val="18"/>
          <w:lang w:val="id-ID" w:eastAsia="en-AU"/>
        </w:rPr>
        <w:t xml:space="preserve"> Provinsi Nusa Tenggara Barat</w:t>
      </w:r>
      <w:r w:rsidRPr="00A3487C">
        <w:rPr>
          <w:rFonts w:ascii="Tahoma" w:eastAsia="Times New Roman" w:hAnsi="Tahoma" w:cs="Tahoma"/>
          <w:i/>
          <w:sz w:val="18"/>
          <w:szCs w:val="18"/>
          <w:lang w:val="id-ID" w:eastAsia="en-AU"/>
        </w:rPr>
        <w:t xml:space="preserve"> </w:t>
      </w:r>
      <w:r w:rsidR="00485240">
        <w:rPr>
          <w:rFonts w:ascii="Tahoma" w:eastAsia="Times New Roman" w:hAnsi="Tahoma" w:cs="Tahoma"/>
          <w:i/>
          <w:sz w:val="18"/>
          <w:szCs w:val="18"/>
          <w:lang w:eastAsia="en-AU"/>
        </w:rPr>
        <w:t>2013-</w:t>
      </w:r>
      <w:r w:rsidRPr="00A3487C">
        <w:rPr>
          <w:rFonts w:ascii="Tahoma" w:eastAsia="Times New Roman" w:hAnsi="Tahoma" w:cs="Tahoma"/>
          <w:i/>
          <w:sz w:val="18"/>
          <w:szCs w:val="18"/>
          <w:lang w:val="id-ID" w:eastAsia="en-AU"/>
        </w:rPr>
        <w:t>2018</w:t>
      </w:r>
    </w:p>
    <w:p w:rsidR="00AB1EC7" w:rsidRDefault="00AB1EC7" w:rsidP="0007194F">
      <w:pPr>
        <w:jc w:val="both"/>
        <w:rPr>
          <w:rFonts w:ascii="Tahoma" w:hAnsi="Tahoma" w:cs="Tahoma"/>
          <w:color w:val="000000" w:themeColor="text1"/>
          <w:sz w:val="24"/>
          <w:szCs w:val="24"/>
          <w:lang w:val="id-ID"/>
        </w:rPr>
      </w:pPr>
    </w:p>
    <w:p w:rsidR="003F7A94" w:rsidRDefault="003F7A94" w:rsidP="003F7A94">
      <w:pPr>
        <w:jc w:val="center"/>
        <w:rPr>
          <w:rFonts w:ascii="Tahoma" w:hAnsi="Tahoma" w:cs="Tahoma"/>
          <w:sz w:val="24"/>
          <w:szCs w:val="24"/>
        </w:rPr>
      </w:pPr>
      <w:r w:rsidRPr="003F7A94">
        <w:rPr>
          <w:rFonts w:ascii="Tahoma" w:hAnsi="Tahoma" w:cs="Tahoma"/>
          <w:sz w:val="24"/>
          <w:szCs w:val="24"/>
        </w:rPr>
        <w:t xml:space="preserve">Gambar </w:t>
      </w:r>
      <w:r>
        <w:rPr>
          <w:rFonts w:ascii="Tahoma" w:hAnsi="Tahoma" w:cs="Tahoma"/>
          <w:sz w:val="24"/>
          <w:szCs w:val="24"/>
        </w:rPr>
        <w:t>3</w:t>
      </w:r>
      <w:r w:rsidRPr="003F7A94">
        <w:rPr>
          <w:rFonts w:ascii="Tahoma" w:hAnsi="Tahoma" w:cs="Tahoma"/>
          <w:sz w:val="24"/>
          <w:szCs w:val="24"/>
        </w:rPr>
        <w:t>.1. Grafik capaian kinerja kemantapan jalan di Provinsi NTB</w:t>
      </w:r>
    </w:p>
    <w:p w:rsidR="00AB1EC7" w:rsidRDefault="003F7A94" w:rsidP="003F7A94">
      <w:pPr>
        <w:jc w:val="center"/>
        <w:rPr>
          <w:rFonts w:ascii="Tahoma" w:hAnsi="Tahoma" w:cs="Tahoma"/>
          <w:color w:val="000000" w:themeColor="text1"/>
          <w:sz w:val="24"/>
          <w:szCs w:val="24"/>
          <w:lang w:val="id-ID"/>
        </w:rPr>
      </w:pPr>
      <w:r w:rsidRPr="000F288B">
        <w:rPr>
          <w:rFonts w:cs="Calibri"/>
          <w:noProof/>
          <w:color w:val="FF0000"/>
        </w:rPr>
        <w:t xml:space="preserve"> </w:t>
      </w:r>
      <w:r w:rsidRPr="000F288B">
        <w:rPr>
          <w:rFonts w:cs="Calibri"/>
          <w:noProof/>
          <w:color w:val="FF0000"/>
        </w:rPr>
        <w:drawing>
          <wp:anchor distT="0" distB="0" distL="114300" distR="114300" simplePos="0" relativeHeight="251659264" behindDoc="1" locked="0" layoutInCell="1" allowOverlap="1" wp14:anchorId="5253619E" wp14:editId="63D4DE63">
            <wp:simplePos x="0" y="0"/>
            <wp:positionH relativeFrom="column">
              <wp:posOffset>0</wp:posOffset>
            </wp:positionH>
            <wp:positionV relativeFrom="paragraph">
              <wp:posOffset>156845</wp:posOffset>
            </wp:positionV>
            <wp:extent cx="6278880" cy="2149475"/>
            <wp:effectExtent l="0" t="0" r="762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78880" cy="2149475"/>
                    </a:xfrm>
                    <a:prstGeom prst="rect">
                      <a:avLst/>
                    </a:prstGeom>
                    <a:noFill/>
                  </pic:spPr>
                </pic:pic>
              </a:graphicData>
            </a:graphic>
            <wp14:sizeRelH relativeFrom="page">
              <wp14:pctWidth>0</wp14:pctWidth>
            </wp14:sizeRelH>
            <wp14:sizeRelV relativeFrom="page">
              <wp14:pctHeight>0</wp14:pctHeight>
            </wp14:sizeRelV>
          </wp:anchor>
        </w:drawing>
      </w:r>
    </w:p>
    <w:p w:rsidR="003F7A94" w:rsidRDefault="003F7A94">
      <w:pPr>
        <w:rPr>
          <w:rFonts w:ascii="Tahoma" w:hAnsi="Tahoma" w:cs="Tahoma"/>
          <w:color w:val="000000" w:themeColor="text1"/>
          <w:sz w:val="24"/>
          <w:szCs w:val="24"/>
          <w:lang w:val="id-ID"/>
        </w:rPr>
      </w:pPr>
    </w:p>
    <w:p w:rsidR="003F7A94" w:rsidRDefault="003F7A94">
      <w:pPr>
        <w:rPr>
          <w:rFonts w:ascii="Tahoma" w:hAnsi="Tahoma" w:cs="Tahoma"/>
          <w:color w:val="000000" w:themeColor="text1"/>
          <w:sz w:val="24"/>
          <w:szCs w:val="24"/>
          <w:lang w:val="id-ID"/>
        </w:rPr>
      </w:pPr>
    </w:p>
    <w:p w:rsidR="003F7A94" w:rsidRDefault="003F7A94">
      <w:pPr>
        <w:rPr>
          <w:rFonts w:ascii="Tahoma" w:hAnsi="Tahoma" w:cs="Tahoma"/>
          <w:color w:val="000000" w:themeColor="text1"/>
          <w:sz w:val="24"/>
          <w:szCs w:val="24"/>
          <w:lang w:val="id-ID"/>
        </w:rPr>
      </w:pPr>
    </w:p>
    <w:p w:rsidR="003F7A94" w:rsidRDefault="003F7A94">
      <w:pPr>
        <w:rPr>
          <w:rFonts w:ascii="Tahoma" w:hAnsi="Tahoma" w:cs="Tahoma"/>
          <w:color w:val="000000" w:themeColor="text1"/>
          <w:sz w:val="24"/>
          <w:szCs w:val="24"/>
          <w:lang w:val="id-ID"/>
        </w:rPr>
      </w:pPr>
    </w:p>
    <w:p w:rsidR="003F7A94" w:rsidRDefault="003F7A94">
      <w:pPr>
        <w:rPr>
          <w:rFonts w:ascii="Tahoma" w:hAnsi="Tahoma" w:cs="Tahoma"/>
          <w:color w:val="000000" w:themeColor="text1"/>
          <w:sz w:val="24"/>
          <w:szCs w:val="24"/>
          <w:lang w:val="id-ID"/>
        </w:rPr>
      </w:pPr>
    </w:p>
    <w:p w:rsidR="003F7A94" w:rsidRDefault="003F7A94">
      <w:pPr>
        <w:rPr>
          <w:rFonts w:ascii="Tahoma" w:hAnsi="Tahoma" w:cs="Tahoma"/>
          <w:color w:val="000000" w:themeColor="text1"/>
          <w:sz w:val="24"/>
          <w:szCs w:val="24"/>
          <w:lang w:val="id-ID"/>
        </w:rPr>
      </w:pPr>
    </w:p>
    <w:p w:rsidR="003F7A94" w:rsidRDefault="003F7A94">
      <w:pPr>
        <w:rPr>
          <w:rFonts w:ascii="Tahoma" w:hAnsi="Tahoma" w:cs="Tahoma"/>
          <w:color w:val="000000" w:themeColor="text1"/>
          <w:sz w:val="24"/>
          <w:szCs w:val="24"/>
          <w:lang w:val="id-ID"/>
        </w:rPr>
      </w:pPr>
    </w:p>
    <w:p w:rsidR="003F7A94" w:rsidRDefault="003F7A94" w:rsidP="003F7A94">
      <w:pPr>
        <w:jc w:val="center"/>
        <w:rPr>
          <w:rFonts w:ascii="Tahoma" w:hAnsi="Tahoma" w:cs="Tahoma"/>
          <w:sz w:val="24"/>
          <w:szCs w:val="24"/>
        </w:rPr>
      </w:pPr>
    </w:p>
    <w:p w:rsidR="003F7A94" w:rsidRPr="003F7A94" w:rsidRDefault="003F7A94" w:rsidP="003F7A94">
      <w:pPr>
        <w:jc w:val="center"/>
        <w:rPr>
          <w:rFonts w:ascii="Tahoma" w:hAnsi="Tahoma" w:cs="Tahoma"/>
          <w:color w:val="000000" w:themeColor="text1"/>
          <w:sz w:val="24"/>
          <w:szCs w:val="24"/>
          <w:lang w:val="id-ID"/>
        </w:rPr>
      </w:pPr>
      <w:r w:rsidRPr="000F288B">
        <w:rPr>
          <w:noProof/>
        </w:rPr>
        <w:drawing>
          <wp:anchor distT="0" distB="0" distL="114300" distR="114300" simplePos="0" relativeHeight="251661312" behindDoc="1" locked="0" layoutInCell="1" allowOverlap="1" wp14:anchorId="43D1322B" wp14:editId="4B7E7A8E">
            <wp:simplePos x="0" y="0"/>
            <wp:positionH relativeFrom="column">
              <wp:posOffset>596900</wp:posOffset>
            </wp:positionH>
            <wp:positionV relativeFrom="paragraph">
              <wp:posOffset>254000</wp:posOffset>
            </wp:positionV>
            <wp:extent cx="4803669" cy="284770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2007" t="15869" r="11072" b="3064"/>
                    <a:stretch/>
                  </pic:blipFill>
                  <pic:spPr bwMode="auto">
                    <a:xfrm>
                      <a:off x="0" y="0"/>
                      <a:ext cx="4803669" cy="28477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F7A94">
        <w:rPr>
          <w:rFonts w:ascii="Tahoma" w:hAnsi="Tahoma" w:cs="Tahoma"/>
          <w:sz w:val="24"/>
          <w:szCs w:val="24"/>
        </w:rPr>
        <w:t xml:space="preserve">Gambar </w:t>
      </w:r>
      <w:r>
        <w:rPr>
          <w:rFonts w:ascii="Tahoma" w:hAnsi="Tahoma" w:cs="Tahoma"/>
          <w:sz w:val="24"/>
          <w:szCs w:val="24"/>
        </w:rPr>
        <w:t>3</w:t>
      </w:r>
      <w:r w:rsidRPr="003F7A94">
        <w:rPr>
          <w:rFonts w:ascii="Tahoma" w:hAnsi="Tahoma" w:cs="Tahoma"/>
          <w:sz w:val="24"/>
          <w:szCs w:val="24"/>
        </w:rPr>
        <w:t>.</w:t>
      </w:r>
      <w:r>
        <w:rPr>
          <w:rFonts w:ascii="Tahoma" w:hAnsi="Tahoma" w:cs="Tahoma"/>
          <w:sz w:val="24"/>
          <w:szCs w:val="24"/>
        </w:rPr>
        <w:t>2</w:t>
      </w:r>
      <w:r w:rsidRPr="003F7A94">
        <w:rPr>
          <w:rFonts w:ascii="Tahoma" w:hAnsi="Tahoma" w:cs="Tahoma"/>
          <w:sz w:val="24"/>
          <w:szCs w:val="24"/>
        </w:rPr>
        <w:t xml:space="preserve">. Grafik capaian kinerja </w:t>
      </w:r>
      <w:r w:rsidRPr="003F7A94">
        <w:rPr>
          <w:rFonts w:ascii="Tahoma" w:hAnsi="Tahoma" w:cs="Tahoma"/>
          <w:sz w:val="24"/>
          <w:szCs w:val="24"/>
          <w:lang w:val="en-AU"/>
        </w:rPr>
        <w:t>cakupan air bersih/air minum</w:t>
      </w:r>
      <w:r w:rsidRPr="003F7A94">
        <w:rPr>
          <w:rFonts w:ascii="Tahoma" w:hAnsi="Tahoma" w:cs="Tahoma"/>
          <w:sz w:val="24"/>
          <w:szCs w:val="24"/>
        </w:rPr>
        <w:t xml:space="preserve"> di Provinsi NTB</w:t>
      </w:r>
    </w:p>
    <w:p w:rsidR="003F7A94" w:rsidRDefault="003F7A94">
      <w:pPr>
        <w:rPr>
          <w:rFonts w:ascii="Tahoma" w:hAnsi="Tahoma" w:cs="Tahoma"/>
          <w:color w:val="000000" w:themeColor="text1"/>
          <w:sz w:val="24"/>
          <w:szCs w:val="24"/>
          <w:lang w:val="id-ID"/>
        </w:rPr>
      </w:pPr>
    </w:p>
    <w:p w:rsidR="003F7A94" w:rsidRDefault="003F7A94">
      <w:pPr>
        <w:rPr>
          <w:rFonts w:ascii="Tahoma" w:hAnsi="Tahoma" w:cs="Tahoma"/>
          <w:color w:val="000000" w:themeColor="text1"/>
          <w:sz w:val="24"/>
          <w:szCs w:val="24"/>
          <w:lang w:val="id-ID"/>
        </w:rPr>
      </w:pPr>
    </w:p>
    <w:p w:rsidR="003F7A94" w:rsidRDefault="003F7A94">
      <w:pPr>
        <w:rPr>
          <w:rFonts w:ascii="Tahoma" w:hAnsi="Tahoma" w:cs="Tahoma"/>
          <w:color w:val="000000" w:themeColor="text1"/>
          <w:sz w:val="24"/>
          <w:szCs w:val="24"/>
          <w:lang w:val="id-ID"/>
        </w:rPr>
      </w:pPr>
    </w:p>
    <w:p w:rsidR="0007194F" w:rsidRDefault="0007194F">
      <w:pPr>
        <w:rPr>
          <w:rFonts w:ascii="Tahoma" w:hAnsi="Tahoma" w:cs="Tahoma"/>
          <w:color w:val="000000" w:themeColor="text1"/>
          <w:sz w:val="24"/>
          <w:szCs w:val="24"/>
          <w:lang w:val="id-ID"/>
        </w:rPr>
      </w:pPr>
      <w:r>
        <w:rPr>
          <w:rFonts w:ascii="Tahoma" w:hAnsi="Tahoma" w:cs="Tahoma"/>
          <w:color w:val="000000" w:themeColor="text1"/>
          <w:sz w:val="24"/>
          <w:szCs w:val="24"/>
          <w:lang w:val="id-ID"/>
        </w:rPr>
        <w:br w:type="page"/>
      </w:r>
    </w:p>
    <w:p w:rsidR="00DD2DA2" w:rsidRDefault="00DD2DA2" w:rsidP="007F0020">
      <w:pPr>
        <w:numPr>
          <w:ilvl w:val="0"/>
          <w:numId w:val="22"/>
        </w:numPr>
        <w:spacing w:after="240"/>
        <w:ind w:left="714" w:hanging="357"/>
        <w:jc w:val="both"/>
        <w:rPr>
          <w:rFonts w:ascii="Tahoma" w:hAnsi="Tahoma" w:cs="Tahoma"/>
          <w:color w:val="000000" w:themeColor="text1"/>
          <w:sz w:val="24"/>
          <w:szCs w:val="24"/>
          <w:lang w:val="id-ID"/>
        </w:rPr>
      </w:pPr>
      <w:r w:rsidRPr="00DD2DA2">
        <w:rPr>
          <w:rFonts w:ascii="Tahoma" w:hAnsi="Tahoma" w:cs="Tahoma"/>
          <w:b/>
          <w:color w:val="000000" w:themeColor="text1"/>
          <w:sz w:val="24"/>
          <w:szCs w:val="24"/>
          <w:lang w:val="en-AU"/>
        </w:rPr>
        <w:lastRenderedPageBreak/>
        <w:t>Capaian Kinerja Infrastruktur PUPR Tahun 2013-2018</w:t>
      </w:r>
    </w:p>
    <w:p w:rsidR="007F0020" w:rsidRPr="007F0020" w:rsidRDefault="007F0020" w:rsidP="007F0020">
      <w:pPr>
        <w:spacing w:before="240"/>
        <w:ind w:left="709"/>
        <w:jc w:val="both"/>
        <w:rPr>
          <w:rFonts w:ascii="Tahoma" w:hAnsi="Tahoma" w:cs="Tahoma"/>
          <w:color w:val="000000" w:themeColor="text1"/>
          <w:sz w:val="24"/>
          <w:szCs w:val="24"/>
        </w:rPr>
      </w:pPr>
      <w:r>
        <w:rPr>
          <w:rFonts w:ascii="Tahoma" w:hAnsi="Tahoma" w:cs="Tahoma"/>
          <w:color w:val="000000" w:themeColor="text1"/>
          <w:sz w:val="24"/>
          <w:szCs w:val="24"/>
        </w:rPr>
        <w:t>5.1. Bidang Perumahan dan Permukiman (2013-2016)</w:t>
      </w:r>
    </w:p>
    <w:p w:rsidR="007F0020" w:rsidRDefault="00141E30" w:rsidP="004E7F9E">
      <w:pPr>
        <w:ind w:left="1276" w:firstLine="851"/>
        <w:jc w:val="both"/>
        <w:rPr>
          <w:rFonts w:ascii="Tahoma" w:hAnsi="Tahoma" w:cs="Tahoma"/>
          <w:color w:val="000000" w:themeColor="text1"/>
          <w:sz w:val="24"/>
          <w:szCs w:val="24"/>
          <w:lang w:val="id-ID"/>
        </w:rPr>
      </w:pPr>
      <w:r w:rsidRPr="00E90F31">
        <w:rPr>
          <w:rFonts w:ascii="Tahoma" w:hAnsi="Tahoma" w:cs="Tahoma"/>
          <w:color w:val="000000" w:themeColor="text1"/>
          <w:sz w:val="24"/>
          <w:szCs w:val="24"/>
          <w:lang w:val="id-ID"/>
        </w:rPr>
        <w:t>Dalam kaitan peningkatan kualitas lingkungan perumahan dan pemukiman yang sehat dan berkelanjutan serta menurunkan angka proporsi lingkungan perumahan yang kumuh, Pemerintah provinsi bersama pemerintah kabupaten/kota berupaya terus melakukan penataan perumahan melalui perbaikan kondisi rumah tidak layak huni. Jumlah rumah tidak layak huni terus menurun dari tahun ke tahun</w:t>
      </w:r>
      <w:r w:rsidRPr="00E90F31">
        <w:rPr>
          <w:rFonts w:ascii="Tahoma" w:hAnsi="Tahoma" w:cs="Tahoma"/>
          <w:color w:val="000000" w:themeColor="text1"/>
          <w:sz w:val="24"/>
          <w:szCs w:val="24"/>
        </w:rPr>
        <w:t xml:space="preserve">. </w:t>
      </w:r>
      <w:r w:rsidR="006204B4">
        <w:rPr>
          <w:rFonts w:ascii="Tahoma" w:hAnsi="Tahoma" w:cs="Tahoma"/>
          <w:color w:val="000000" w:themeColor="text1"/>
          <w:sz w:val="24"/>
          <w:szCs w:val="24"/>
        </w:rPr>
        <w:t>Sampai dengan periode</w:t>
      </w:r>
      <w:r w:rsidRPr="00E90F31">
        <w:rPr>
          <w:rFonts w:ascii="Tahoma" w:hAnsi="Tahoma" w:cs="Tahoma"/>
          <w:color w:val="000000" w:themeColor="text1"/>
          <w:sz w:val="24"/>
          <w:szCs w:val="24"/>
          <w:lang w:val="id-ID"/>
        </w:rPr>
        <w:t xml:space="preserve"> tahun </w:t>
      </w:r>
      <w:r w:rsidR="006204B4">
        <w:rPr>
          <w:rFonts w:ascii="Tahoma" w:hAnsi="Tahoma" w:cs="Tahoma"/>
          <w:color w:val="000000" w:themeColor="text1"/>
          <w:sz w:val="24"/>
          <w:szCs w:val="24"/>
        </w:rPr>
        <w:t>2013-</w:t>
      </w:r>
      <w:r w:rsidRPr="00E90F31">
        <w:rPr>
          <w:rFonts w:ascii="Tahoma" w:hAnsi="Tahoma" w:cs="Tahoma"/>
          <w:color w:val="000000" w:themeColor="text1"/>
          <w:sz w:val="24"/>
          <w:szCs w:val="24"/>
          <w:lang w:val="id-ID"/>
        </w:rPr>
        <w:t>201</w:t>
      </w:r>
      <w:r w:rsidR="00E90F31">
        <w:rPr>
          <w:rFonts w:ascii="Tahoma" w:hAnsi="Tahoma" w:cs="Tahoma"/>
          <w:color w:val="000000" w:themeColor="text1"/>
          <w:sz w:val="24"/>
          <w:szCs w:val="24"/>
        </w:rPr>
        <w:t>6</w:t>
      </w:r>
      <w:r w:rsidR="006204B4">
        <w:rPr>
          <w:rFonts w:ascii="Tahoma" w:hAnsi="Tahoma" w:cs="Tahoma"/>
          <w:color w:val="000000" w:themeColor="text1"/>
          <w:sz w:val="24"/>
          <w:szCs w:val="24"/>
        </w:rPr>
        <w:t xml:space="preserve"> </w:t>
      </w:r>
      <w:r w:rsidRPr="00E90F31">
        <w:rPr>
          <w:rFonts w:ascii="Tahoma" w:hAnsi="Tahoma" w:cs="Tahoma"/>
          <w:color w:val="000000" w:themeColor="text1"/>
          <w:sz w:val="24"/>
          <w:szCs w:val="24"/>
          <w:lang w:val="id-ID"/>
        </w:rPr>
        <w:t xml:space="preserve">masih tersisa sebanyak </w:t>
      </w:r>
      <w:r w:rsidRPr="006204B4">
        <w:rPr>
          <w:rFonts w:ascii="Tahoma" w:hAnsi="Tahoma" w:cs="Tahoma"/>
          <w:color w:val="000000" w:themeColor="text1"/>
          <w:sz w:val="24"/>
          <w:szCs w:val="24"/>
          <w:lang w:val="id-ID"/>
        </w:rPr>
        <w:t>31</w:t>
      </w:r>
      <w:r w:rsidR="006204B4" w:rsidRPr="006204B4">
        <w:rPr>
          <w:rFonts w:ascii="Tahoma" w:hAnsi="Tahoma" w:cs="Tahoma"/>
          <w:color w:val="000000" w:themeColor="text1"/>
          <w:sz w:val="24"/>
          <w:szCs w:val="24"/>
        </w:rPr>
        <w:t>1</w:t>
      </w:r>
      <w:r w:rsidRPr="006204B4">
        <w:rPr>
          <w:rFonts w:ascii="Tahoma" w:hAnsi="Tahoma" w:cs="Tahoma"/>
          <w:color w:val="000000" w:themeColor="text1"/>
          <w:sz w:val="24"/>
          <w:szCs w:val="24"/>
          <w:lang w:val="id-ID"/>
        </w:rPr>
        <w:t>.</w:t>
      </w:r>
      <w:r w:rsidR="006204B4" w:rsidRPr="006204B4">
        <w:rPr>
          <w:rFonts w:ascii="Tahoma" w:hAnsi="Tahoma" w:cs="Tahoma"/>
          <w:color w:val="000000" w:themeColor="text1"/>
          <w:sz w:val="24"/>
          <w:szCs w:val="24"/>
        </w:rPr>
        <w:t>116</w:t>
      </w:r>
      <w:r w:rsidRPr="00E90F31">
        <w:rPr>
          <w:rFonts w:ascii="Tahoma" w:hAnsi="Tahoma" w:cs="Tahoma"/>
          <w:color w:val="000000" w:themeColor="text1"/>
          <w:sz w:val="24"/>
          <w:szCs w:val="24"/>
          <w:lang w:val="id-ID"/>
        </w:rPr>
        <w:t xml:space="preserve"> unit. Penanganan  rumah tidak layak huni </w:t>
      </w:r>
      <w:r w:rsidRPr="00E90F31">
        <w:rPr>
          <w:rFonts w:ascii="Tahoma" w:hAnsi="Tahoma" w:cs="Tahoma"/>
          <w:color w:val="000000" w:themeColor="text1"/>
          <w:sz w:val="24"/>
          <w:szCs w:val="24"/>
        </w:rPr>
        <w:t>tahun 201</w:t>
      </w:r>
      <w:r w:rsidR="00E90F31">
        <w:rPr>
          <w:rFonts w:ascii="Tahoma" w:hAnsi="Tahoma" w:cs="Tahoma"/>
          <w:color w:val="000000" w:themeColor="text1"/>
          <w:sz w:val="24"/>
          <w:szCs w:val="24"/>
        </w:rPr>
        <w:t>3</w:t>
      </w:r>
      <w:r w:rsidRPr="00E90F31">
        <w:rPr>
          <w:rFonts w:ascii="Tahoma" w:hAnsi="Tahoma" w:cs="Tahoma"/>
          <w:color w:val="000000" w:themeColor="text1"/>
          <w:sz w:val="24"/>
          <w:szCs w:val="24"/>
        </w:rPr>
        <w:t>-201</w:t>
      </w:r>
      <w:r w:rsidR="00E90F31">
        <w:rPr>
          <w:rFonts w:ascii="Tahoma" w:hAnsi="Tahoma" w:cs="Tahoma"/>
          <w:color w:val="000000" w:themeColor="text1"/>
          <w:sz w:val="24"/>
          <w:szCs w:val="24"/>
        </w:rPr>
        <w:t>6</w:t>
      </w:r>
      <w:r w:rsidRPr="00E90F31">
        <w:rPr>
          <w:rFonts w:ascii="Tahoma" w:hAnsi="Tahoma" w:cs="Tahoma"/>
          <w:color w:val="000000" w:themeColor="text1"/>
          <w:sz w:val="24"/>
          <w:szCs w:val="24"/>
          <w:lang w:val="id-ID"/>
        </w:rPr>
        <w:t xml:space="preserve"> sebanyak </w:t>
      </w:r>
      <w:r w:rsidR="006204B4">
        <w:rPr>
          <w:rFonts w:ascii="Tahoma" w:hAnsi="Tahoma" w:cs="Tahoma"/>
          <w:color w:val="000000" w:themeColor="text1"/>
          <w:sz w:val="24"/>
          <w:szCs w:val="24"/>
        </w:rPr>
        <w:t>1</w:t>
      </w:r>
      <w:r w:rsidR="006204B4" w:rsidRPr="006204B4">
        <w:rPr>
          <w:rFonts w:ascii="Tahoma" w:hAnsi="Tahoma" w:cs="Tahoma"/>
          <w:color w:val="000000" w:themeColor="text1"/>
          <w:sz w:val="24"/>
          <w:szCs w:val="24"/>
        </w:rPr>
        <w:t>5</w:t>
      </w:r>
      <w:r w:rsidRPr="006204B4">
        <w:rPr>
          <w:rFonts w:ascii="Tahoma" w:hAnsi="Tahoma" w:cs="Tahoma"/>
          <w:color w:val="000000" w:themeColor="text1"/>
          <w:sz w:val="24"/>
          <w:szCs w:val="24"/>
          <w:lang w:val="id-ID"/>
        </w:rPr>
        <w:t>.</w:t>
      </w:r>
      <w:r w:rsidR="006204B4" w:rsidRPr="006204B4">
        <w:rPr>
          <w:rFonts w:ascii="Tahoma" w:hAnsi="Tahoma" w:cs="Tahoma"/>
          <w:color w:val="000000" w:themeColor="text1"/>
          <w:sz w:val="24"/>
          <w:szCs w:val="24"/>
        </w:rPr>
        <w:t>537</w:t>
      </w:r>
      <w:r w:rsidRPr="00E90F31">
        <w:rPr>
          <w:rFonts w:ascii="Tahoma" w:hAnsi="Tahoma" w:cs="Tahoma"/>
          <w:color w:val="000000" w:themeColor="text1"/>
          <w:sz w:val="24"/>
          <w:szCs w:val="24"/>
          <w:lang w:val="id-ID"/>
        </w:rPr>
        <w:t xml:space="preserve"> unit</w:t>
      </w:r>
      <w:r w:rsidRPr="00E90F31">
        <w:rPr>
          <w:rFonts w:ascii="Tahoma" w:hAnsi="Tahoma" w:cs="Tahoma"/>
          <w:color w:val="000000" w:themeColor="text1"/>
          <w:sz w:val="24"/>
          <w:szCs w:val="24"/>
        </w:rPr>
        <w:t>.</w:t>
      </w:r>
      <w:r w:rsidRPr="00E90F31">
        <w:rPr>
          <w:rFonts w:ascii="Tahoma" w:hAnsi="Tahoma" w:cs="Tahoma"/>
          <w:color w:val="000000" w:themeColor="text1"/>
          <w:sz w:val="24"/>
          <w:szCs w:val="24"/>
          <w:lang w:val="id-ID"/>
        </w:rPr>
        <w:t xml:space="preserve">  Pemerintah NTB terus berupaya menangani rumah tidak layak huni . Selain itu pemerintah juga meningkatkan kualitas lingkungan perumahan dan permukiman yang sehat dan berkelanjutan</w:t>
      </w:r>
      <w:r w:rsidR="007F0020">
        <w:rPr>
          <w:rFonts w:ascii="Tahoma" w:hAnsi="Tahoma" w:cs="Tahoma"/>
          <w:color w:val="000000" w:themeColor="text1"/>
          <w:sz w:val="24"/>
          <w:szCs w:val="24"/>
        </w:rPr>
        <w:t>.</w:t>
      </w:r>
      <w:r w:rsidRPr="00E90F31">
        <w:rPr>
          <w:rFonts w:ascii="Tahoma" w:hAnsi="Tahoma" w:cs="Tahoma"/>
          <w:color w:val="000000" w:themeColor="text1"/>
          <w:sz w:val="24"/>
          <w:szCs w:val="24"/>
          <w:lang w:val="id-ID"/>
        </w:rPr>
        <w:t xml:space="preserve"> </w:t>
      </w:r>
    </w:p>
    <w:p w:rsidR="007F0020" w:rsidRDefault="00596209" w:rsidP="007F0020">
      <w:pPr>
        <w:spacing w:before="240"/>
        <w:ind w:left="709"/>
        <w:jc w:val="both"/>
        <w:rPr>
          <w:rFonts w:ascii="Tahoma" w:hAnsi="Tahoma" w:cs="Tahoma"/>
          <w:color w:val="000000" w:themeColor="text1"/>
          <w:sz w:val="24"/>
          <w:szCs w:val="24"/>
        </w:rPr>
      </w:pPr>
      <w:r>
        <w:rPr>
          <w:rFonts w:ascii="Tahoma" w:hAnsi="Tahoma" w:cs="Tahoma"/>
          <w:color w:val="000000" w:themeColor="text1"/>
          <w:sz w:val="24"/>
          <w:szCs w:val="24"/>
        </w:rPr>
        <w:t>5.2</w:t>
      </w:r>
      <w:r w:rsidR="007F0020" w:rsidRPr="007F0020">
        <w:rPr>
          <w:rFonts w:ascii="Tahoma" w:hAnsi="Tahoma" w:cs="Tahoma"/>
          <w:color w:val="000000" w:themeColor="text1"/>
          <w:sz w:val="24"/>
          <w:szCs w:val="24"/>
        </w:rPr>
        <w:t xml:space="preserve">. Bidang </w:t>
      </w:r>
      <w:r w:rsidR="00F6446C">
        <w:rPr>
          <w:rFonts w:ascii="Tahoma" w:hAnsi="Tahoma" w:cs="Tahoma"/>
          <w:color w:val="000000" w:themeColor="text1"/>
          <w:sz w:val="24"/>
          <w:szCs w:val="24"/>
        </w:rPr>
        <w:t>Cipta Karya</w:t>
      </w:r>
    </w:p>
    <w:p w:rsidR="00141E30" w:rsidRPr="00E90F31" w:rsidRDefault="007F0020" w:rsidP="004E7F9E">
      <w:pPr>
        <w:ind w:left="1276" w:firstLine="851"/>
        <w:jc w:val="both"/>
        <w:rPr>
          <w:rFonts w:ascii="Tahoma" w:hAnsi="Tahoma" w:cs="Tahoma"/>
          <w:color w:val="000000" w:themeColor="text1"/>
          <w:sz w:val="24"/>
          <w:szCs w:val="24"/>
          <w:lang w:val="id-ID"/>
        </w:rPr>
      </w:pPr>
      <w:r>
        <w:rPr>
          <w:rFonts w:ascii="Tahoma" w:hAnsi="Tahoma" w:cs="Tahoma"/>
          <w:color w:val="000000" w:themeColor="text1"/>
          <w:sz w:val="24"/>
          <w:szCs w:val="24"/>
        </w:rPr>
        <w:t>P</w:t>
      </w:r>
      <w:r w:rsidR="00141E30" w:rsidRPr="00E90F31">
        <w:rPr>
          <w:rFonts w:ascii="Tahoma" w:hAnsi="Tahoma" w:cs="Tahoma"/>
          <w:color w:val="000000" w:themeColor="text1"/>
          <w:sz w:val="24"/>
          <w:szCs w:val="24"/>
          <w:lang w:val="id-ID"/>
        </w:rPr>
        <w:t xml:space="preserve">enyediaan air bersih merupakan kebutuhan dasar bagi penduduk, baik di perkotaan maupun pedesaan Kebutuhan air bersih yang memenuhi standar kesehatan setiap tahunnya meningkat terus sejalan dengan peningkatan jumlah penduduk dan kesadaran masyarakat terhadap kesehatan. Pemerintah provinsi NTB secara terus menerus berupaya meningkatkan penyediaan dan pelayanan air bersih dan air minum baik kualitas dan kuantitas. Penyediaan air bersih diperoleh dari berbagai sumber seperti mata air, sumur bor, waduk, bendungan, sumur pompa, sumur gali dan pengelolaaan air dari sungai. Kurun waktu </w:t>
      </w:r>
      <w:r w:rsidR="00E90F31">
        <w:rPr>
          <w:rFonts w:ascii="Tahoma" w:hAnsi="Tahoma" w:cs="Tahoma"/>
          <w:color w:val="000000" w:themeColor="text1"/>
          <w:sz w:val="24"/>
          <w:szCs w:val="24"/>
        </w:rPr>
        <w:t>2014</w:t>
      </w:r>
      <w:r w:rsidR="00141E30" w:rsidRPr="00E90F31">
        <w:rPr>
          <w:rFonts w:ascii="Tahoma" w:hAnsi="Tahoma" w:cs="Tahoma"/>
          <w:color w:val="000000" w:themeColor="text1"/>
          <w:sz w:val="24"/>
          <w:szCs w:val="24"/>
          <w:lang w:val="id-ID"/>
        </w:rPr>
        <w:t>-201</w:t>
      </w:r>
      <w:r w:rsidR="00E90F31">
        <w:rPr>
          <w:rFonts w:ascii="Tahoma" w:hAnsi="Tahoma" w:cs="Tahoma"/>
          <w:color w:val="000000" w:themeColor="text1"/>
          <w:sz w:val="24"/>
          <w:szCs w:val="24"/>
        </w:rPr>
        <w:t>7</w:t>
      </w:r>
      <w:r w:rsidR="00141E30" w:rsidRPr="00E90F31">
        <w:rPr>
          <w:rFonts w:ascii="Tahoma" w:hAnsi="Tahoma" w:cs="Tahoma"/>
          <w:color w:val="000000" w:themeColor="text1"/>
          <w:sz w:val="24"/>
          <w:szCs w:val="24"/>
          <w:lang w:val="id-ID"/>
        </w:rPr>
        <w:t>, pemenuhan kebutuhan air bersih pendudu</w:t>
      </w:r>
      <w:r w:rsidR="00141E30" w:rsidRPr="00153168">
        <w:rPr>
          <w:rFonts w:ascii="Tahoma" w:hAnsi="Tahoma" w:cs="Tahoma"/>
          <w:color w:val="000000" w:themeColor="text1"/>
          <w:sz w:val="24"/>
          <w:szCs w:val="24"/>
          <w:lang w:val="id-ID"/>
        </w:rPr>
        <w:t>k NTB, baik di perkotaan maupun perdesaan terus mengalami peningkatan, yaitu rata-rata 1,</w:t>
      </w:r>
      <w:r w:rsidR="006204B4" w:rsidRPr="00153168">
        <w:rPr>
          <w:rFonts w:ascii="Tahoma" w:hAnsi="Tahoma" w:cs="Tahoma"/>
          <w:color w:val="000000" w:themeColor="text1"/>
          <w:sz w:val="24"/>
          <w:szCs w:val="24"/>
        </w:rPr>
        <w:t>2</w:t>
      </w:r>
      <w:r w:rsidR="00141E30" w:rsidRPr="00153168">
        <w:rPr>
          <w:rFonts w:ascii="Tahoma" w:hAnsi="Tahoma" w:cs="Tahoma"/>
          <w:color w:val="000000" w:themeColor="text1"/>
          <w:sz w:val="24"/>
          <w:szCs w:val="24"/>
          <w:lang w:val="id-ID"/>
        </w:rPr>
        <w:t xml:space="preserve"> sampai </w:t>
      </w:r>
      <w:r w:rsidR="00153168" w:rsidRPr="00153168">
        <w:rPr>
          <w:rFonts w:ascii="Tahoma" w:hAnsi="Tahoma" w:cs="Tahoma"/>
          <w:color w:val="000000" w:themeColor="text1"/>
          <w:sz w:val="24"/>
          <w:szCs w:val="24"/>
        </w:rPr>
        <w:t>6</w:t>
      </w:r>
      <w:r w:rsidR="00141E30" w:rsidRPr="00153168">
        <w:rPr>
          <w:rFonts w:ascii="Tahoma" w:hAnsi="Tahoma" w:cs="Tahoma"/>
          <w:color w:val="000000" w:themeColor="text1"/>
          <w:sz w:val="24"/>
          <w:szCs w:val="24"/>
          <w:lang w:val="id-ID"/>
        </w:rPr>
        <w:t>,</w:t>
      </w:r>
      <w:r w:rsidR="00153168" w:rsidRPr="00153168">
        <w:rPr>
          <w:rFonts w:ascii="Tahoma" w:hAnsi="Tahoma" w:cs="Tahoma"/>
          <w:color w:val="000000" w:themeColor="text1"/>
          <w:sz w:val="24"/>
          <w:szCs w:val="24"/>
        </w:rPr>
        <w:t>7</w:t>
      </w:r>
      <w:r w:rsidR="00141E30" w:rsidRPr="00153168">
        <w:rPr>
          <w:rFonts w:ascii="Tahoma" w:hAnsi="Tahoma" w:cs="Tahoma"/>
          <w:color w:val="000000" w:themeColor="text1"/>
          <w:sz w:val="24"/>
          <w:szCs w:val="24"/>
          <w:lang w:val="id-ID"/>
        </w:rPr>
        <w:t xml:space="preserve"> </w:t>
      </w:r>
      <w:r w:rsidR="00141E30" w:rsidRPr="00E90F31">
        <w:rPr>
          <w:rFonts w:ascii="Tahoma" w:hAnsi="Tahoma" w:cs="Tahoma"/>
          <w:color w:val="000000" w:themeColor="text1"/>
          <w:sz w:val="24"/>
          <w:szCs w:val="24"/>
          <w:lang w:val="id-ID"/>
        </w:rPr>
        <w:t>persen. Hal ini terlihat dari cakupan layanan air bersih perkotaan pada 20</w:t>
      </w:r>
      <w:r w:rsidR="00E90F31">
        <w:rPr>
          <w:rFonts w:ascii="Tahoma" w:hAnsi="Tahoma" w:cs="Tahoma"/>
          <w:color w:val="000000" w:themeColor="text1"/>
          <w:sz w:val="24"/>
          <w:szCs w:val="24"/>
        </w:rPr>
        <w:t>1</w:t>
      </w:r>
      <w:r w:rsidR="00153168">
        <w:rPr>
          <w:rFonts w:ascii="Tahoma" w:hAnsi="Tahoma" w:cs="Tahoma"/>
          <w:color w:val="000000" w:themeColor="text1"/>
          <w:sz w:val="24"/>
          <w:szCs w:val="24"/>
        </w:rPr>
        <w:t>3</w:t>
      </w:r>
      <w:r w:rsidR="00141E30" w:rsidRPr="00E90F31">
        <w:rPr>
          <w:rFonts w:ascii="Tahoma" w:hAnsi="Tahoma" w:cs="Tahoma"/>
          <w:color w:val="000000" w:themeColor="text1"/>
          <w:sz w:val="24"/>
          <w:szCs w:val="24"/>
          <w:lang w:val="id-ID"/>
        </w:rPr>
        <w:t xml:space="preserve"> sebesar </w:t>
      </w:r>
      <w:r w:rsidR="00153168" w:rsidRPr="00153168">
        <w:rPr>
          <w:rFonts w:ascii="Tahoma" w:hAnsi="Tahoma" w:cs="Tahoma"/>
          <w:color w:val="000000" w:themeColor="text1"/>
          <w:sz w:val="24"/>
          <w:szCs w:val="24"/>
        </w:rPr>
        <w:t>80</w:t>
      </w:r>
      <w:r w:rsidR="00141E30" w:rsidRPr="00153168">
        <w:rPr>
          <w:rFonts w:ascii="Tahoma" w:hAnsi="Tahoma" w:cs="Tahoma"/>
          <w:color w:val="000000" w:themeColor="text1"/>
          <w:sz w:val="24"/>
          <w:szCs w:val="24"/>
          <w:lang w:val="id-ID"/>
        </w:rPr>
        <w:t>,</w:t>
      </w:r>
      <w:r w:rsidR="00153168" w:rsidRPr="00153168">
        <w:rPr>
          <w:rFonts w:ascii="Tahoma" w:hAnsi="Tahoma" w:cs="Tahoma"/>
          <w:color w:val="000000" w:themeColor="text1"/>
          <w:sz w:val="24"/>
          <w:szCs w:val="24"/>
        </w:rPr>
        <w:t>23</w:t>
      </w:r>
      <w:r w:rsidR="00141E30" w:rsidRPr="00E90F31">
        <w:rPr>
          <w:rFonts w:ascii="Tahoma" w:hAnsi="Tahoma" w:cs="Tahoma"/>
          <w:color w:val="000000" w:themeColor="text1"/>
          <w:sz w:val="24"/>
          <w:szCs w:val="24"/>
          <w:lang w:val="id-ID"/>
        </w:rPr>
        <w:t xml:space="preserve"> persen </w:t>
      </w:r>
      <w:r w:rsidR="00141E30" w:rsidRPr="00153168">
        <w:rPr>
          <w:rFonts w:ascii="Tahoma" w:hAnsi="Tahoma" w:cs="Tahoma"/>
          <w:color w:val="000000" w:themeColor="text1"/>
          <w:sz w:val="24"/>
          <w:szCs w:val="24"/>
          <w:lang w:val="id-ID"/>
        </w:rPr>
        <w:t xml:space="preserve">menjadi </w:t>
      </w:r>
      <w:r w:rsidR="00153168" w:rsidRPr="00153168">
        <w:rPr>
          <w:rFonts w:ascii="Tahoma" w:hAnsi="Tahoma" w:cs="Tahoma"/>
          <w:color w:val="000000" w:themeColor="text1"/>
          <w:sz w:val="24"/>
          <w:szCs w:val="24"/>
        </w:rPr>
        <w:t>9</w:t>
      </w:r>
      <w:r w:rsidR="00F25EBB">
        <w:rPr>
          <w:rFonts w:ascii="Tahoma" w:hAnsi="Tahoma" w:cs="Tahoma"/>
          <w:color w:val="000000" w:themeColor="text1"/>
          <w:sz w:val="24"/>
          <w:szCs w:val="24"/>
        </w:rPr>
        <w:t>2</w:t>
      </w:r>
      <w:r w:rsidR="00141E30" w:rsidRPr="00153168">
        <w:rPr>
          <w:rFonts w:ascii="Tahoma" w:hAnsi="Tahoma" w:cs="Tahoma"/>
          <w:color w:val="000000" w:themeColor="text1"/>
          <w:sz w:val="24"/>
          <w:szCs w:val="24"/>
          <w:lang w:val="id-ID"/>
        </w:rPr>
        <w:t>,</w:t>
      </w:r>
      <w:r w:rsidR="00153168" w:rsidRPr="00153168">
        <w:rPr>
          <w:rFonts w:ascii="Tahoma" w:hAnsi="Tahoma" w:cs="Tahoma"/>
          <w:color w:val="000000" w:themeColor="text1"/>
          <w:sz w:val="24"/>
          <w:szCs w:val="24"/>
        </w:rPr>
        <w:t>6</w:t>
      </w:r>
      <w:r w:rsidR="00F25EBB">
        <w:rPr>
          <w:rFonts w:ascii="Tahoma" w:hAnsi="Tahoma" w:cs="Tahoma"/>
          <w:color w:val="000000" w:themeColor="text1"/>
          <w:sz w:val="24"/>
          <w:szCs w:val="24"/>
        </w:rPr>
        <w:t>6</w:t>
      </w:r>
      <w:r w:rsidR="00141E30" w:rsidRPr="00E90F31">
        <w:rPr>
          <w:rFonts w:ascii="Tahoma" w:hAnsi="Tahoma" w:cs="Tahoma"/>
          <w:color w:val="FF0000"/>
          <w:sz w:val="24"/>
          <w:szCs w:val="24"/>
          <w:lang w:val="id-ID"/>
        </w:rPr>
        <w:t xml:space="preserve"> </w:t>
      </w:r>
      <w:r w:rsidR="00141E30" w:rsidRPr="00E90F31">
        <w:rPr>
          <w:rFonts w:ascii="Tahoma" w:hAnsi="Tahoma" w:cs="Tahoma"/>
          <w:color w:val="000000" w:themeColor="text1"/>
          <w:sz w:val="24"/>
          <w:szCs w:val="24"/>
          <w:lang w:val="id-ID"/>
        </w:rPr>
        <w:t>persen pada 201</w:t>
      </w:r>
      <w:r w:rsidR="00F25EBB">
        <w:rPr>
          <w:rFonts w:ascii="Tahoma" w:hAnsi="Tahoma" w:cs="Tahoma"/>
          <w:color w:val="000000" w:themeColor="text1"/>
          <w:sz w:val="24"/>
          <w:szCs w:val="24"/>
        </w:rPr>
        <w:t>8</w:t>
      </w:r>
      <w:r w:rsidR="00141E30" w:rsidRPr="00E90F31">
        <w:rPr>
          <w:rFonts w:ascii="Tahoma" w:hAnsi="Tahoma" w:cs="Tahoma"/>
          <w:color w:val="000000" w:themeColor="text1"/>
          <w:sz w:val="24"/>
          <w:szCs w:val="24"/>
          <w:lang w:val="id-ID"/>
        </w:rPr>
        <w:t xml:space="preserve"> dari  target RPJMD sebesar </w:t>
      </w:r>
      <w:r w:rsidR="00F25EBB">
        <w:rPr>
          <w:rFonts w:ascii="Tahoma" w:hAnsi="Tahoma" w:cs="Tahoma"/>
          <w:color w:val="000000" w:themeColor="text1"/>
          <w:sz w:val="24"/>
          <w:szCs w:val="24"/>
        </w:rPr>
        <w:t>87,56</w:t>
      </w:r>
      <w:r w:rsidR="00141E30" w:rsidRPr="00E90F31">
        <w:rPr>
          <w:rFonts w:ascii="Tahoma" w:hAnsi="Tahoma" w:cs="Tahoma"/>
          <w:color w:val="FF0000"/>
          <w:sz w:val="24"/>
          <w:szCs w:val="24"/>
          <w:lang w:val="id-ID"/>
        </w:rPr>
        <w:t xml:space="preserve"> </w:t>
      </w:r>
      <w:r w:rsidR="00141E30" w:rsidRPr="00E90F31">
        <w:rPr>
          <w:rFonts w:ascii="Tahoma" w:hAnsi="Tahoma" w:cs="Tahoma"/>
          <w:color w:val="000000" w:themeColor="text1"/>
          <w:sz w:val="24"/>
          <w:szCs w:val="24"/>
          <w:lang w:val="id-ID"/>
        </w:rPr>
        <w:t xml:space="preserve">persen, demikian pula dengan kawasan perdesaan, </w:t>
      </w:r>
      <w:r w:rsidR="00F25EBB">
        <w:rPr>
          <w:rFonts w:ascii="Tahoma" w:hAnsi="Tahoma" w:cs="Tahoma"/>
          <w:color w:val="000000" w:themeColor="text1"/>
          <w:sz w:val="24"/>
          <w:szCs w:val="24"/>
        </w:rPr>
        <w:t xml:space="preserve">tahun 2013 </w:t>
      </w:r>
      <w:r w:rsidR="00141E30" w:rsidRPr="00E90F31">
        <w:rPr>
          <w:rFonts w:ascii="Tahoma" w:hAnsi="Tahoma" w:cs="Tahoma"/>
          <w:color w:val="000000" w:themeColor="text1"/>
          <w:sz w:val="24"/>
          <w:szCs w:val="24"/>
          <w:lang w:val="id-ID"/>
        </w:rPr>
        <w:t xml:space="preserve">dari </w:t>
      </w:r>
      <w:r w:rsidR="00335FB7" w:rsidRPr="00335FB7">
        <w:rPr>
          <w:rFonts w:ascii="Tahoma" w:hAnsi="Tahoma" w:cs="Tahoma"/>
          <w:color w:val="000000" w:themeColor="text1"/>
          <w:sz w:val="24"/>
          <w:szCs w:val="24"/>
        </w:rPr>
        <w:t>72</w:t>
      </w:r>
      <w:r w:rsidR="00141E30" w:rsidRPr="00335FB7">
        <w:rPr>
          <w:rFonts w:ascii="Tahoma" w:hAnsi="Tahoma" w:cs="Tahoma"/>
          <w:color w:val="000000" w:themeColor="text1"/>
          <w:sz w:val="24"/>
          <w:szCs w:val="24"/>
          <w:lang w:val="id-ID"/>
        </w:rPr>
        <w:t>,</w:t>
      </w:r>
      <w:r w:rsidR="00335FB7" w:rsidRPr="00335FB7">
        <w:rPr>
          <w:rFonts w:ascii="Tahoma" w:hAnsi="Tahoma" w:cs="Tahoma"/>
          <w:color w:val="000000" w:themeColor="text1"/>
          <w:sz w:val="24"/>
          <w:szCs w:val="24"/>
        </w:rPr>
        <w:t>15</w:t>
      </w:r>
      <w:r w:rsidR="00141E30" w:rsidRPr="00E90F31">
        <w:rPr>
          <w:rFonts w:ascii="Tahoma" w:hAnsi="Tahoma" w:cs="Tahoma"/>
          <w:color w:val="000000" w:themeColor="text1"/>
          <w:sz w:val="24"/>
          <w:szCs w:val="24"/>
          <w:lang w:val="id-ID"/>
        </w:rPr>
        <w:t xml:space="preserve"> persen </w:t>
      </w:r>
      <w:r w:rsidR="00F25EBB" w:rsidRPr="00F25EBB">
        <w:rPr>
          <w:rFonts w:ascii="Tahoma" w:hAnsi="Tahoma" w:cs="Tahoma"/>
          <w:color w:val="000000" w:themeColor="text1"/>
          <w:sz w:val="24"/>
          <w:szCs w:val="24"/>
          <w:lang w:val="id-ID"/>
        </w:rPr>
        <w:t xml:space="preserve">meningkat </w:t>
      </w:r>
      <w:r w:rsidR="00F25EBB">
        <w:rPr>
          <w:rFonts w:ascii="Tahoma" w:hAnsi="Tahoma" w:cs="Tahoma"/>
          <w:color w:val="000000" w:themeColor="text1"/>
          <w:sz w:val="24"/>
          <w:szCs w:val="24"/>
        </w:rPr>
        <w:t xml:space="preserve">pada tahun 2018 </w:t>
      </w:r>
      <w:r w:rsidR="00141E30" w:rsidRPr="00E90F31">
        <w:rPr>
          <w:rFonts w:ascii="Tahoma" w:hAnsi="Tahoma" w:cs="Tahoma"/>
          <w:color w:val="000000" w:themeColor="text1"/>
          <w:sz w:val="24"/>
          <w:szCs w:val="24"/>
          <w:lang w:val="id-ID"/>
        </w:rPr>
        <w:t xml:space="preserve">menjadi </w:t>
      </w:r>
      <w:r w:rsidR="00335FB7" w:rsidRPr="00335FB7">
        <w:rPr>
          <w:rFonts w:ascii="Tahoma" w:hAnsi="Tahoma" w:cs="Tahoma"/>
          <w:color w:val="000000" w:themeColor="text1"/>
          <w:sz w:val="24"/>
          <w:szCs w:val="24"/>
        </w:rPr>
        <w:t>8</w:t>
      </w:r>
      <w:r w:rsidR="00F25EBB">
        <w:rPr>
          <w:rFonts w:ascii="Tahoma" w:hAnsi="Tahoma" w:cs="Tahoma"/>
          <w:color w:val="000000" w:themeColor="text1"/>
          <w:sz w:val="24"/>
          <w:szCs w:val="24"/>
        </w:rPr>
        <w:t>2</w:t>
      </w:r>
      <w:r w:rsidR="00141E30" w:rsidRPr="00335FB7">
        <w:rPr>
          <w:rFonts w:ascii="Tahoma" w:hAnsi="Tahoma" w:cs="Tahoma"/>
          <w:color w:val="000000" w:themeColor="text1"/>
          <w:sz w:val="24"/>
          <w:szCs w:val="24"/>
          <w:lang w:val="id-ID"/>
        </w:rPr>
        <w:t>,4</w:t>
      </w:r>
      <w:r w:rsidR="00F25EBB">
        <w:rPr>
          <w:rFonts w:ascii="Tahoma" w:hAnsi="Tahoma" w:cs="Tahoma"/>
          <w:color w:val="000000" w:themeColor="text1"/>
          <w:sz w:val="24"/>
          <w:szCs w:val="24"/>
        </w:rPr>
        <w:t>9</w:t>
      </w:r>
      <w:r w:rsidR="00141E30" w:rsidRPr="00335FB7">
        <w:rPr>
          <w:rFonts w:ascii="Tahoma" w:hAnsi="Tahoma" w:cs="Tahoma"/>
          <w:color w:val="000000" w:themeColor="text1"/>
          <w:sz w:val="24"/>
          <w:szCs w:val="24"/>
          <w:lang w:val="id-ID"/>
        </w:rPr>
        <w:t xml:space="preserve"> </w:t>
      </w:r>
      <w:r w:rsidR="00141E30" w:rsidRPr="00E90F31">
        <w:rPr>
          <w:rFonts w:ascii="Tahoma" w:hAnsi="Tahoma" w:cs="Tahoma"/>
          <w:color w:val="000000" w:themeColor="text1"/>
          <w:sz w:val="24"/>
          <w:szCs w:val="24"/>
          <w:lang w:val="id-ID"/>
        </w:rPr>
        <w:t xml:space="preserve">persen dari target </w:t>
      </w:r>
      <w:r w:rsidR="00F25EBB">
        <w:rPr>
          <w:rFonts w:ascii="Tahoma" w:hAnsi="Tahoma" w:cs="Tahoma"/>
          <w:color w:val="000000" w:themeColor="text1"/>
          <w:sz w:val="24"/>
          <w:szCs w:val="24"/>
        </w:rPr>
        <w:t>85,00</w:t>
      </w:r>
      <w:r w:rsidR="00141E30" w:rsidRPr="00E90F31">
        <w:rPr>
          <w:rFonts w:ascii="Tahoma" w:hAnsi="Tahoma" w:cs="Tahoma"/>
          <w:color w:val="000000" w:themeColor="text1"/>
          <w:sz w:val="24"/>
          <w:szCs w:val="24"/>
          <w:lang w:val="id-ID"/>
        </w:rPr>
        <w:t xml:space="preserve"> persen.</w:t>
      </w:r>
    </w:p>
    <w:p w:rsidR="00F6446C" w:rsidRPr="00F6446C" w:rsidRDefault="00F6446C" w:rsidP="004E7F9E">
      <w:pPr>
        <w:ind w:left="1276" w:firstLine="851"/>
        <w:jc w:val="both"/>
        <w:rPr>
          <w:rFonts w:ascii="Tahoma" w:hAnsi="Tahoma" w:cs="Tahoma"/>
          <w:sz w:val="24"/>
          <w:szCs w:val="24"/>
        </w:rPr>
      </w:pPr>
      <w:r w:rsidRPr="00F6446C">
        <w:rPr>
          <w:rFonts w:ascii="Tahoma" w:hAnsi="Tahoma" w:cs="Tahoma"/>
          <w:sz w:val="24"/>
          <w:szCs w:val="24"/>
          <w:lang w:val="id-ID"/>
        </w:rPr>
        <w:t>Penyediaan prasarana dan sarana air minum bagi masyarakat berpenghasilan rendah</w:t>
      </w:r>
      <w:r w:rsidRPr="00F6446C">
        <w:rPr>
          <w:rFonts w:ascii="Tahoma" w:hAnsi="Tahoma" w:cs="Tahoma"/>
          <w:sz w:val="24"/>
          <w:szCs w:val="24"/>
        </w:rPr>
        <w:t xml:space="preserve"> pada tahun 201</w:t>
      </w:r>
      <w:r>
        <w:rPr>
          <w:rFonts w:ascii="Tahoma" w:hAnsi="Tahoma" w:cs="Tahoma"/>
          <w:sz w:val="24"/>
          <w:szCs w:val="24"/>
        </w:rPr>
        <w:t>8</w:t>
      </w:r>
      <w:r w:rsidRPr="00F6446C">
        <w:rPr>
          <w:rFonts w:ascii="Tahoma" w:hAnsi="Tahoma" w:cs="Tahoma"/>
          <w:sz w:val="24"/>
          <w:szCs w:val="24"/>
        </w:rPr>
        <w:t xml:space="preserve">, </w:t>
      </w:r>
      <w:r w:rsidRPr="00F6446C">
        <w:rPr>
          <w:rFonts w:ascii="Tahoma" w:hAnsi="Tahoma" w:cs="Tahoma"/>
          <w:sz w:val="24"/>
          <w:szCs w:val="24"/>
          <w:lang w:val="id-ID"/>
        </w:rPr>
        <w:t>Hibah barang yang diserahkan ke masyarakat/pihak ketiga</w:t>
      </w:r>
      <w:r w:rsidRPr="00F6446C">
        <w:rPr>
          <w:rFonts w:ascii="Tahoma" w:hAnsi="Tahoma" w:cs="Tahoma"/>
          <w:sz w:val="24"/>
          <w:szCs w:val="24"/>
        </w:rPr>
        <w:t xml:space="preserve"> untuk penyediaan infrastruktur air bersih untuk 44 desa dan </w:t>
      </w:r>
      <w:r w:rsidRPr="00F6446C">
        <w:rPr>
          <w:rFonts w:ascii="Tahoma" w:hAnsi="Tahoma" w:cs="Tahoma"/>
          <w:sz w:val="24"/>
          <w:szCs w:val="24"/>
          <w:lang w:val="id-ID"/>
        </w:rPr>
        <w:t>Bantuan sosial  yang diserahkan untuk masyarakat miskin Prasarana air bersih  yang dibangun</w:t>
      </w:r>
      <w:r w:rsidRPr="00F6446C">
        <w:rPr>
          <w:rFonts w:ascii="Tahoma" w:hAnsi="Tahoma" w:cs="Tahoma"/>
          <w:sz w:val="24"/>
          <w:szCs w:val="24"/>
        </w:rPr>
        <w:t xml:space="preserve">  pada 7 Kab/Kota dan 4 desa, total anggaran pada tahun 201</w:t>
      </w:r>
      <w:r>
        <w:rPr>
          <w:rFonts w:ascii="Tahoma" w:hAnsi="Tahoma" w:cs="Tahoma"/>
          <w:sz w:val="24"/>
          <w:szCs w:val="24"/>
        </w:rPr>
        <w:t>8</w:t>
      </w:r>
      <w:r w:rsidRPr="00F6446C">
        <w:rPr>
          <w:rFonts w:ascii="Tahoma" w:hAnsi="Tahoma" w:cs="Tahoma"/>
          <w:sz w:val="24"/>
          <w:szCs w:val="24"/>
        </w:rPr>
        <w:t xml:space="preserve"> sebesar Rp. 36</w:t>
      </w:r>
      <w:r>
        <w:rPr>
          <w:rFonts w:ascii="Tahoma" w:hAnsi="Tahoma" w:cs="Tahoma"/>
          <w:sz w:val="24"/>
          <w:szCs w:val="24"/>
        </w:rPr>
        <w:t>.</w:t>
      </w:r>
      <w:r w:rsidRPr="00F6446C">
        <w:rPr>
          <w:rFonts w:ascii="Tahoma" w:hAnsi="Tahoma" w:cs="Tahoma"/>
          <w:sz w:val="24"/>
          <w:szCs w:val="24"/>
        </w:rPr>
        <w:t>077</w:t>
      </w:r>
      <w:r>
        <w:rPr>
          <w:rFonts w:ascii="Tahoma" w:hAnsi="Tahoma" w:cs="Tahoma"/>
          <w:sz w:val="24"/>
          <w:szCs w:val="24"/>
        </w:rPr>
        <w:t>.</w:t>
      </w:r>
      <w:r w:rsidRPr="00F6446C">
        <w:rPr>
          <w:rFonts w:ascii="Tahoma" w:hAnsi="Tahoma" w:cs="Tahoma"/>
          <w:sz w:val="24"/>
          <w:szCs w:val="24"/>
        </w:rPr>
        <w:t>759</w:t>
      </w:r>
      <w:r>
        <w:rPr>
          <w:rFonts w:ascii="Tahoma" w:hAnsi="Tahoma" w:cs="Tahoma"/>
          <w:sz w:val="24"/>
          <w:szCs w:val="24"/>
        </w:rPr>
        <w:t>.</w:t>
      </w:r>
      <w:r w:rsidRPr="00F6446C">
        <w:rPr>
          <w:rFonts w:ascii="Tahoma" w:hAnsi="Tahoma" w:cs="Tahoma"/>
          <w:sz w:val="24"/>
          <w:szCs w:val="24"/>
        </w:rPr>
        <w:t>600. Indikator pencapaian kinerja c</w:t>
      </w:r>
      <w:r w:rsidRPr="00F6446C">
        <w:rPr>
          <w:rFonts w:ascii="Tahoma" w:hAnsi="Tahoma" w:cs="Tahoma"/>
          <w:sz w:val="24"/>
          <w:szCs w:val="24"/>
          <w:lang w:val="id-ID"/>
        </w:rPr>
        <w:t>akupan pelayanan air bersih di Provinsi NTB pada tahun 201</w:t>
      </w:r>
      <w:r>
        <w:rPr>
          <w:rFonts w:ascii="Tahoma" w:hAnsi="Tahoma" w:cs="Tahoma"/>
          <w:sz w:val="24"/>
          <w:szCs w:val="24"/>
        </w:rPr>
        <w:t>8</w:t>
      </w:r>
      <w:r w:rsidRPr="00F6446C">
        <w:rPr>
          <w:rFonts w:ascii="Tahoma" w:hAnsi="Tahoma" w:cs="Tahoma"/>
          <w:sz w:val="24"/>
          <w:szCs w:val="24"/>
          <w:lang w:val="id-ID"/>
        </w:rPr>
        <w:t xml:space="preserve"> sudah mencapai</w:t>
      </w:r>
      <w:r w:rsidRPr="00F6446C">
        <w:rPr>
          <w:rFonts w:ascii="Tahoma" w:hAnsi="Tahoma" w:cs="Tahoma"/>
          <w:sz w:val="24"/>
          <w:szCs w:val="24"/>
          <w:lang w:val="en-GB"/>
        </w:rPr>
        <w:t xml:space="preserve"> </w:t>
      </w:r>
      <w:r>
        <w:rPr>
          <w:rFonts w:ascii="Tahoma" w:hAnsi="Tahoma" w:cs="Tahoma"/>
          <w:sz w:val="24"/>
          <w:szCs w:val="24"/>
          <w:lang w:val="en-AU"/>
        </w:rPr>
        <w:t>r</w:t>
      </w:r>
      <w:r w:rsidRPr="00F6446C">
        <w:rPr>
          <w:rFonts w:ascii="Tahoma" w:hAnsi="Tahoma" w:cs="Tahoma"/>
          <w:sz w:val="24"/>
          <w:szCs w:val="24"/>
          <w:lang w:val="en-AU"/>
        </w:rPr>
        <w:t>asio rata-rata c</w:t>
      </w:r>
      <w:r w:rsidRPr="00F6446C">
        <w:rPr>
          <w:rFonts w:ascii="Tahoma" w:hAnsi="Tahoma" w:cs="Tahoma"/>
          <w:sz w:val="24"/>
          <w:szCs w:val="24"/>
          <w:lang w:val="id-ID"/>
        </w:rPr>
        <w:t xml:space="preserve">akupan pelayanan air bersih di Provinsi </w:t>
      </w:r>
      <w:r w:rsidRPr="00F6446C">
        <w:rPr>
          <w:rFonts w:ascii="Tahoma" w:hAnsi="Tahoma" w:cs="Tahoma"/>
          <w:sz w:val="24"/>
          <w:szCs w:val="24"/>
          <w:lang w:val="id-ID"/>
        </w:rPr>
        <w:lastRenderedPageBreak/>
        <w:t>NTB pada tahun 2018 mencapai</w:t>
      </w:r>
      <w:r w:rsidRPr="00F6446C">
        <w:rPr>
          <w:rFonts w:ascii="Tahoma" w:hAnsi="Tahoma" w:cs="Tahoma"/>
          <w:sz w:val="24"/>
          <w:szCs w:val="24"/>
          <w:lang w:val="en-GB"/>
        </w:rPr>
        <w:t xml:space="preserve"> ratio 87,58</w:t>
      </w:r>
      <w:r w:rsidRPr="00F6446C">
        <w:rPr>
          <w:rFonts w:ascii="Tahoma" w:hAnsi="Tahoma" w:cs="Tahoma"/>
          <w:sz w:val="24"/>
          <w:szCs w:val="24"/>
        </w:rPr>
        <w:t xml:space="preserve"> </w:t>
      </w:r>
      <w:r w:rsidRPr="00F6446C">
        <w:rPr>
          <w:rFonts w:ascii="Tahoma" w:hAnsi="Tahoma" w:cs="Tahoma"/>
          <w:sz w:val="24"/>
          <w:szCs w:val="24"/>
          <w:lang w:val="en-AU"/>
        </w:rPr>
        <w:t xml:space="preserve">persen </w:t>
      </w:r>
      <w:r w:rsidRPr="00F6446C">
        <w:rPr>
          <w:rFonts w:ascii="Tahoma" w:hAnsi="Tahoma" w:cs="Tahoma"/>
          <w:sz w:val="24"/>
          <w:szCs w:val="24"/>
          <w:lang w:val="id-ID"/>
        </w:rPr>
        <w:t xml:space="preserve">terdiri atas perkotaan </w:t>
      </w:r>
      <w:r w:rsidRPr="00F6446C">
        <w:rPr>
          <w:rFonts w:ascii="Tahoma" w:hAnsi="Tahoma" w:cs="Tahoma"/>
          <w:sz w:val="24"/>
          <w:szCs w:val="24"/>
        </w:rPr>
        <w:t xml:space="preserve">telah </w:t>
      </w:r>
      <w:r w:rsidRPr="00F6446C">
        <w:rPr>
          <w:rFonts w:ascii="Tahoma" w:hAnsi="Tahoma" w:cs="Tahoma"/>
          <w:sz w:val="24"/>
          <w:szCs w:val="24"/>
          <w:lang w:val="id-ID"/>
        </w:rPr>
        <w:t>mencapai 9</w:t>
      </w:r>
      <w:r w:rsidRPr="00F6446C">
        <w:rPr>
          <w:rFonts w:ascii="Tahoma" w:hAnsi="Tahoma" w:cs="Tahoma"/>
          <w:sz w:val="24"/>
          <w:szCs w:val="24"/>
        </w:rPr>
        <w:t>2</w:t>
      </w:r>
      <w:r w:rsidRPr="00F6446C">
        <w:rPr>
          <w:rFonts w:ascii="Tahoma" w:hAnsi="Tahoma" w:cs="Tahoma"/>
          <w:sz w:val="24"/>
          <w:szCs w:val="24"/>
          <w:lang w:val="id-ID"/>
        </w:rPr>
        <w:t>,</w:t>
      </w:r>
      <w:r w:rsidRPr="00F6446C">
        <w:rPr>
          <w:rFonts w:ascii="Tahoma" w:hAnsi="Tahoma" w:cs="Tahoma"/>
          <w:sz w:val="24"/>
          <w:szCs w:val="24"/>
        </w:rPr>
        <w:t>66</w:t>
      </w:r>
      <w:r w:rsidRPr="00F6446C">
        <w:rPr>
          <w:rFonts w:ascii="Tahoma" w:hAnsi="Tahoma" w:cs="Tahoma"/>
          <w:sz w:val="24"/>
          <w:szCs w:val="24"/>
          <w:lang w:val="en-AU"/>
        </w:rPr>
        <w:t xml:space="preserve"> persen </w:t>
      </w:r>
      <w:r w:rsidRPr="00F6446C">
        <w:rPr>
          <w:rFonts w:ascii="Tahoma" w:hAnsi="Tahoma" w:cs="Tahoma"/>
          <w:sz w:val="24"/>
          <w:szCs w:val="24"/>
        </w:rPr>
        <w:t>sedangkan</w:t>
      </w:r>
      <w:r w:rsidRPr="00F6446C">
        <w:rPr>
          <w:rFonts w:ascii="Tahoma" w:hAnsi="Tahoma" w:cs="Tahoma"/>
          <w:sz w:val="24"/>
          <w:szCs w:val="24"/>
          <w:lang w:val="id-ID"/>
        </w:rPr>
        <w:t xml:space="preserve"> target</w:t>
      </w:r>
      <w:r w:rsidRPr="00F6446C">
        <w:rPr>
          <w:rFonts w:ascii="Tahoma" w:hAnsi="Tahoma" w:cs="Tahoma"/>
          <w:sz w:val="24"/>
          <w:szCs w:val="24"/>
        </w:rPr>
        <w:t xml:space="preserve"> </w:t>
      </w:r>
      <w:r w:rsidRPr="00F6446C">
        <w:rPr>
          <w:rFonts w:ascii="Tahoma" w:hAnsi="Tahoma" w:cs="Tahoma"/>
          <w:sz w:val="24"/>
          <w:szCs w:val="24"/>
          <w:lang w:val="id-ID"/>
        </w:rPr>
        <w:t>RPJMD sebesar 8</w:t>
      </w:r>
      <w:r w:rsidRPr="00F6446C">
        <w:rPr>
          <w:rFonts w:ascii="Tahoma" w:hAnsi="Tahoma" w:cs="Tahoma"/>
          <w:sz w:val="24"/>
          <w:szCs w:val="24"/>
        </w:rPr>
        <w:t>6</w:t>
      </w:r>
      <w:r w:rsidRPr="00F6446C">
        <w:rPr>
          <w:rFonts w:ascii="Tahoma" w:hAnsi="Tahoma" w:cs="Tahoma"/>
          <w:sz w:val="24"/>
          <w:szCs w:val="24"/>
          <w:lang w:val="id-ID"/>
        </w:rPr>
        <w:t>,</w:t>
      </w:r>
      <w:r w:rsidRPr="00F6446C">
        <w:rPr>
          <w:rFonts w:ascii="Tahoma" w:hAnsi="Tahoma" w:cs="Tahoma"/>
          <w:sz w:val="24"/>
          <w:szCs w:val="24"/>
        </w:rPr>
        <w:t>22</w:t>
      </w:r>
      <w:r w:rsidRPr="00F6446C">
        <w:rPr>
          <w:rFonts w:ascii="Tahoma" w:hAnsi="Tahoma" w:cs="Tahoma"/>
          <w:sz w:val="24"/>
          <w:szCs w:val="24"/>
          <w:lang w:val="id-ID"/>
        </w:rPr>
        <w:t xml:space="preserve"> </w:t>
      </w:r>
      <w:r w:rsidRPr="00F6446C">
        <w:rPr>
          <w:rFonts w:ascii="Tahoma" w:hAnsi="Tahoma" w:cs="Tahoma"/>
          <w:sz w:val="24"/>
          <w:szCs w:val="24"/>
          <w:lang w:val="en-AU"/>
        </w:rPr>
        <w:t>persen (telah melampaui target RPJMD)</w:t>
      </w:r>
      <w:r w:rsidRPr="00F6446C">
        <w:rPr>
          <w:rFonts w:ascii="Tahoma" w:hAnsi="Tahoma" w:cs="Tahoma"/>
          <w:sz w:val="24"/>
          <w:szCs w:val="24"/>
          <w:lang w:val="id-ID"/>
        </w:rPr>
        <w:t xml:space="preserve">, sedangkan cakupan pelayanan air bersih perdesaan </w:t>
      </w:r>
      <w:r w:rsidRPr="00F6446C">
        <w:rPr>
          <w:rFonts w:ascii="Tahoma" w:hAnsi="Tahoma" w:cs="Tahoma"/>
          <w:sz w:val="24"/>
          <w:szCs w:val="24"/>
        </w:rPr>
        <w:t>telah</w:t>
      </w:r>
      <w:r w:rsidRPr="00F6446C">
        <w:rPr>
          <w:rFonts w:ascii="Tahoma" w:hAnsi="Tahoma" w:cs="Tahoma"/>
          <w:sz w:val="24"/>
          <w:szCs w:val="24"/>
          <w:lang w:val="id-ID"/>
        </w:rPr>
        <w:t xml:space="preserve"> mencapai </w:t>
      </w:r>
      <w:r w:rsidRPr="00F6446C">
        <w:rPr>
          <w:rFonts w:ascii="Tahoma" w:hAnsi="Tahoma" w:cs="Tahoma"/>
          <w:sz w:val="24"/>
          <w:szCs w:val="24"/>
        </w:rPr>
        <w:t>82</w:t>
      </w:r>
      <w:r w:rsidRPr="00F6446C">
        <w:rPr>
          <w:rFonts w:ascii="Tahoma" w:hAnsi="Tahoma" w:cs="Tahoma"/>
          <w:sz w:val="24"/>
          <w:szCs w:val="24"/>
          <w:lang w:val="id-ID"/>
        </w:rPr>
        <w:t>,</w:t>
      </w:r>
      <w:r w:rsidRPr="00F6446C">
        <w:rPr>
          <w:rFonts w:ascii="Tahoma" w:hAnsi="Tahoma" w:cs="Tahoma"/>
          <w:sz w:val="24"/>
          <w:szCs w:val="24"/>
        </w:rPr>
        <w:t>49</w:t>
      </w:r>
      <w:r w:rsidRPr="00F6446C">
        <w:rPr>
          <w:rFonts w:ascii="Tahoma" w:hAnsi="Tahoma" w:cs="Tahoma"/>
          <w:sz w:val="24"/>
          <w:szCs w:val="24"/>
          <w:lang w:val="en-AU"/>
        </w:rPr>
        <w:t xml:space="preserve"> persen </w:t>
      </w:r>
      <w:r w:rsidRPr="00F6446C">
        <w:rPr>
          <w:rFonts w:ascii="Tahoma" w:hAnsi="Tahoma" w:cs="Tahoma"/>
          <w:sz w:val="24"/>
          <w:szCs w:val="24"/>
          <w:lang w:val="id-ID"/>
        </w:rPr>
        <w:t xml:space="preserve">dari target RPJMD sebesar </w:t>
      </w:r>
      <w:r w:rsidRPr="00F6446C">
        <w:rPr>
          <w:rFonts w:ascii="Tahoma" w:hAnsi="Tahoma" w:cs="Tahoma"/>
          <w:sz w:val="24"/>
          <w:szCs w:val="24"/>
        </w:rPr>
        <w:t>81</w:t>
      </w:r>
      <w:r w:rsidRPr="00F6446C">
        <w:rPr>
          <w:rFonts w:ascii="Tahoma" w:hAnsi="Tahoma" w:cs="Tahoma"/>
          <w:sz w:val="24"/>
          <w:szCs w:val="24"/>
          <w:lang w:val="id-ID"/>
        </w:rPr>
        <w:t>,</w:t>
      </w:r>
      <w:r w:rsidRPr="00F6446C">
        <w:rPr>
          <w:rFonts w:ascii="Tahoma" w:hAnsi="Tahoma" w:cs="Tahoma"/>
          <w:sz w:val="24"/>
          <w:szCs w:val="24"/>
        </w:rPr>
        <w:t xml:space="preserve">87 </w:t>
      </w:r>
      <w:r w:rsidRPr="00F6446C">
        <w:rPr>
          <w:rFonts w:ascii="Tahoma" w:hAnsi="Tahoma" w:cs="Tahoma"/>
          <w:sz w:val="24"/>
          <w:szCs w:val="24"/>
          <w:lang w:val="en-AU"/>
        </w:rPr>
        <w:t>persen (telah melampaui target RPJMD)</w:t>
      </w:r>
      <w:r w:rsidRPr="00F6446C">
        <w:rPr>
          <w:rFonts w:ascii="Tahoma" w:hAnsi="Tahoma" w:cs="Tahoma"/>
          <w:sz w:val="24"/>
          <w:szCs w:val="24"/>
        </w:rPr>
        <w:t xml:space="preserve">. Sedangkan </w:t>
      </w:r>
      <w:r>
        <w:rPr>
          <w:rFonts w:ascii="Tahoma" w:hAnsi="Tahoma" w:cs="Tahoma"/>
          <w:sz w:val="24"/>
          <w:szCs w:val="24"/>
        </w:rPr>
        <w:t xml:space="preserve">sampai dengan </w:t>
      </w:r>
      <w:r w:rsidRPr="00F6446C">
        <w:rPr>
          <w:rFonts w:ascii="Tahoma" w:hAnsi="Tahoma" w:cs="Tahoma"/>
          <w:sz w:val="24"/>
          <w:szCs w:val="24"/>
        </w:rPr>
        <w:t>periode 2013-2018 sumber dana APBD, total anggaran yang terserap mencapai Rp. 139.223.600.000</w:t>
      </w:r>
      <w:proofErr w:type="gramStart"/>
      <w:r w:rsidRPr="00F6446C">
        <w:rPr>
          <w:rFonts w:ascii="Tahoma" w:hAnsi="Tahoma" w:cs="Tahoma"/>
          <w:sz w:val="24"/>
          <w:szCs w:val="24"/>
        </w:rPr>
        <w:t>,.</w:t>
      </w:r>
      <w:proofErr w:type="gramEnd"/>
    </w:p>
    <w:p w:rsidR="00F6446C" w:rsidRDefault="00F6446C" w:rsidP="004E7F9E">
      <w:pPr>
        <w:ind w:left="1276" w:firstLine="851"/>
        <w:jc w:val="both"/>
        <w:rPr>
          <w:rFonts w:ascii="Tahoma" w:hAnsi="Tahoma" w:cs="Tahoma"/>
          <w:sz w:val="24"/>
          <w:szCs w:val="24"/>
          <w:lang w:val="id-ID"/>
        </w:rPr>
      </w:pPr>
      <w:r w:rsidRPr="00F6446C">
        <w:rPr>
          <w:rFonts w:ascii="Tahoma" w:hAnsi="Tahoma" w:cs="Tahoma"/>
          <w:sz w:val="24"/>
          <w:szCs w:val="24"/>
        </w:rPr>
        <w:t>Pembangunan Fasilitas Umum dan Fasilitas Sosial (fasilitas peribadatan Islamic Centre) mulai pembangunan tahun 2010 dengan anggaran sebesar Rp. 6.733.881.000,- sampai dengan tahun anggaran 2017 telah menyerap total anggaran sebesar Rp. 270.802.214.000,- dengan daya tampung telah mencapai 86,67 % yang akan ditingkatkan sampai dengan 92,67 % pada tahun anggaran 2018-2019 dengan perkiraan kebutuhan anggaran Rp. 45.000.000.000. Pagu anggaran pada RPJMD sebesar Rp. 413.188.000.000</w:t>
      </w:r>
      <w:proofErr w:type="gramStart"/>
      <w:r w:rsidRPr="00F6446C">
        <w:rPr>
          <w:rFonts w:ascii="Tahoma" w:hAnsi="Tahoma" w:cs="Tahoma"/>
          <w:sz w:val="24"/>
          <w:szCs w:val="24"/>
        </w:rPr>
        <w:t>,-</w:t>
      </w:r>
      <w:proofErr w:type="gramEnd"/>
      <w:r w:rsidRPr="00F6446C">
        <w:rPr>
          <w:rFonts w:ascii="Tahoma" w:hAnsi="Tahoma" w:cs="Tahoma"/>
          <w:sz w:val="24"/>
          <w:szCs w:val="24"/>
        </w:rPr>
        <w:t xml:space="preserve"> dianggarkan untuk beberapa bangunan yaitu: Bangunan Masjid, minaret utama masjid, gedung pertemuan, sekolah model islam terpadu (TK, SD, SMP &amp; SMU), pusat kajian agama islam dan perpustakaan/Museum I</w:t>
      </w:r>
      <w:r w:rsidR="00596209">
        <w:rPr>
          <w:rFonts w:ascii="Tahoma" w:hAnsi="Tahoma" w:cs="Tahoma"/>
          <w:sz w:val="24"/>
          <w:szCs w:val="24"/>
        </w:rPr>
        <w:t>slam (tidak realisasi).</w:t>
      </w:r>
    </w:p>
    <w:p w:rsidR="00596209" w:rsidRPr="00596209" w:rsidRDefault="00596209" w:rsidP="00596209">
      <w:pPr>
        <w:spacing w:before="240"/>
        <w:ind w:left="709"/>
        <w:jc w:val="both"/>
        <w:rPr>
          <w:rFonts w:ascii="Tahoma" w:hAnsi="Tahoma" w:cs="Tahoma"/>
          <w:sz w:val="24"/>
          <w:szCs w:val="24"/>
        </w:rPr>
      </w:pPr>
      <w:r w:rsidRPr="00596209">
        <w:rPr>
          <w:rFonts w:ascii="Tahoma" w:hAnsi="Tahoma" w:cs="Tahoma"/>
          <w:sz w:val="24"/>
          <w:szCs w:val="24"/>
        </w:rPr>
        <w:t>5.</w:t>
      </w:r>
      <w:r>
        <w:rPr>
          <w:rFonts w:ascii="Tahoma" w:hAnsi="Tahoma" w:cs="Tahoma"/>
          <w:sz w:val="24"/>
          <w:szCs w:val="24"/>
        </w:rPr>
        <w:t>3</w:t>
      </w:r>
      <w:r w:rsidRPr="00596209">
        <w:rPr>
          <w:rFonts w:ascii="Tahoma" w:hAnsi="Tahoma" w:cs="Tahoma"/>
          <w:sz w:val="24"/>
          <w:szCs w:val="24"/>
        </w:rPr>
        <w:t xml:space="preserve">. Bidang </w:t>
      </w:r>
      <w:r>
        <w:rPr>
          <w:rFonts w:ascii="Tahoma" w:hAnsi="Tahoma" w:cs="Tahoma"/>
          <w:sz w:val="24"/>
          <w:szCs w:val="24"/>
        </w:rPr>
        <w:t>Bina Marga</w:t>
      </w:r>
    </w:p>
    <w:p w:rsidR="00141E30" w:rsidRPr="00141E30" w:rsidRDefault="00141E30" w:rsidP="004E7F9E">
      <w:pPr>
        <w:ind w:left="1276" w:firstLine="851"/>
        <w:jc w:val="both"/>
        <w:rPr>
          <w:rFonts w:ascii="Tahoma" w:hAnsi="Tahoma" w:cs="Tahoma"/>
          <w:sz w:val="24"/>
          <w:szCs w:val="24"/>
          <w:lang w:val="id-ID"/>
        </w:rPr>
      </w:pPr>
      <w:r w:rsidRPr="00141E30">
        <w:rPr>
          <w:rFonts w:ascii="Tahoma" w:hAnsi="Tahoma" w:cs="Tahoma"/>
          <w:sz w:val="24"/>
          <w:szCs w:val="24"/>
          <w:lang w:val="id-ID"/>
        </w:rPr>
        <w:t xml:space="preserve">Pembangunan jalan di Provinsi NTB dilaksanakan untuk menyeimbangkan aksesbilitas antar wilayah dan antar sektor untuk mewujudan pemerataan tingkat kemantapan infrastruktur jalan antar wilayah dan antar sektor. Pemerintah NTB terus berupaya melakukan percepatan peningkatan kualitas jalan provinsi  terutama yang menuju kawasan strategis melalui </w:t>
      </w:r>
      <w:r w:rsidR="000D04CC" w:rsidRPr="000D04CC">
        <w:rPr>
          <w:rFonts w:ascii="Tahoma" w:hAnsi="Tahoma" w:cs="Tahoma"/>
          <w:sz w:val="24"/>
          <w:szCs w:val="24"/>
        </w:rPr>
        <w:t xml:space="preserve">program percepatan pembangunan dan pemeliharaan jalan infrastruktur jalan provinsi dengan pola pembiayaan tahun JAMAK sesuai Peraturan Daerah Provinsi NTB Nomor 9 Tahun 2016 sumber pendanaan dari APBD sebesar Rp. 650.000.000.000,- untuk pembiayaan 12 (dua belas) ruas jalan dengan total panjang jalan sebesar 373,09 Km dan 11 (sebelas) jembatan dengan total panjang sebesar 697 </w:t>
      </w:r>
      <w:r w:rsidR="001E6C12">
        <w:rPr>
          <w:rFonts w:ascii="Tahoma" w:hAnsi="Tahoma" w:cs="Tahoma"/>
          <w:sz w:val="24"/>
          <w:szCs w:val="24"/>
        </w:rPr>
        <w:t>m’</w:t>
      </w:r>
      <w:r w:rsidR="000D04CC" w:rsidRPr="000D04CC">
        <w:rPr>
          <w:rFonts w:ascii="Tahoma" w:hAnsi="Tahoma" w:cs="Tahoma"/>
          <w:sz w:val="24"/>
          <w:szCs w:val="24"/>
        </w:rPr>
        <w:t xml:space="preserve">, dilaksanakan selama 2 tahun yaitu tahun 2017 – 2018, dengan capaian anggaran pada tahun 2017 sebesar Rp. 255.000.000.000,-. Dan dari sumber dana hibah PRIM INDII Australia periode pelaksanaan tahun 2013 – 2017 sebesar Rp. 310.750.000.000,- untuk Peningkatan Kinerja dan Pemeliharaan Jalan Provinsi </w:t>
      </w:r>
      <w:r w:rsidR="000D04CC" w:rsidRPr="000D04CC">
        <w:rPr>
          <w:rFonts w:ascii="Tahoma" w:hAnsi="Tahoma" w:cs="Tahoma"/>
          <w:i/>
          <w:sz w:val="24"/>
          <w:szCs w:val="24"/>
        </w:rPr>
        <w:t>(Provincial Road Improvement and Maintenance/PRIM</w:t>
      </w:r>
      <w:r w:rsidR="000D04CC" w:rsidRPr="000D04CC">
        <w:rPr>
          <w:rFonts w:ascii="Tahoma" w:hAnsi="Tahoma" w:cs="Tahoma"/>
          <w:sz w:val="24"/>
          <w:szCs w:val="24"/>
        </w:rPr>
        <w:t>), yaitu pekerjaan rehabilitasi jalan, pemeliharaan rutin</w:t>
      </w:r>
      <w:r w:rsidR="000D04CC">
        <w:rPr>
          <w:rFonts w:ascii="Tahoma" w:hAnsi="Tahoma" w:cs="Tahoma"/>
          <w:sz w:val="24"/>
          <w:szCs w:val="24"/>
        </w:rPr>
        <w:t xml:space="preserve"> dan pemeliharaan berkala jalan</w:t>
      </w:r>
      <w:r w:rsidRPr="00141E30">
        <w:rPr>
          <w:rFonts w:ascii="Tahoma" w:hAnsi="Tahoma" w:cs="Tahoma"/>
          <w:sz w:val="24"/>
          <w:szCs w:val="24"/>
          <w:lang w:val="id-ID"/>
        </w:rPr>
        <w:t xml:space="preserve"> </w:t>
      </w:r>
      <w:r w:rsidR="000D04CC">
        <w:rPr>
          <w:rFonts w:ascii="Tahoma" w:hAnsi="Tahoma" w:cs="Tahoma"/>
          <w:sz w:val="24"/>
          <w:szCs w:val="24"/>
        </w:rPr>
        <w:t>serta</w:t>
      </w:r>
      <w:r w:rsidRPr="00141E30">
        <w:rPr>
          <w:rFonts w:ascii="Tahoma" w:hAnsi="Tahoma" w:cs="Tahoma"/>
          <w:sz w:val="24"/>
          <w:szCs w:val="24"/>
          <w:lang w:val="id-ID"/>
        </w:rPr>
        <w:t xml:space="preserve"> mempercepat penanganan jalan strategis nasional sepanjang 202,84 kilometer dengan dukungan dana APBN, dan telah tertangani sepanjang 110,73 kilometer baik di Pulau Lombok dan Sumbawa.</w:t>
      </w:r>
    </w:p>
    <w:p w:rsidR="00E75532" w:rsidRPr="00E75532" w:rsidRDefault="00141E30" w:rsidP="004E7F9E">
      <w:pPr>
        <w:ind w:left="1276" w:firstLine="851"/>
        <w:jc w:val="both"/>
        <w:rPr>
          <w:rFonts w:ascii="Tahoma" w:hAnsi="Tahoma" w:cs="Tahoma"/>
          <w:sz w:val="24"/>
          <w:szCs w:val="24"/>
        </w:rPr>
      </w:pPr>
      <w:r w:rsidRPr="00141E30">
        <w:rPr>
          <w:rFonts w:ascii="Tahoma" w:hAnsi="Tahoma" w:cs="Tahoma"/>
          <w:sz w:val="24"/>
          <w:szCs w:val="24"/>
          <w:lang w:val="id-ID"/>
        </w:rPr>
        <w:lastRenderedPageBreak/>
        <w:t>Selama kurun waktu 20</w:t>
      </w:r>
      <w:r w:rsidR="000D04CC">
        <w:rPr>
          <w:rFonts w:ascii="Tahoma" w:hAnsi="Tahoma" w:cs="Tahoma"/>
          <w:sz w:val="24"/>
          <w:szCs w:val="24"/>
        </w:rPr>
        <w:t>13</w:t>
      </w:r>
      <w:r w:rsidRPr="00141E30">
        <w:rPr>
          <w:rFonts w:ascii="Tahoma" w:hAnsi="Tahoma" w:cs="Tahoma"/>
          <w:sz w:val="24"/>
          <w:szCs w:val="24"/>
          <w:lang w:val="id-ID"/>
        </w:rPr>
        <w:t>-201</w:t>
      </w:r>
      <w:r w:rsidR="000D04CC">
        <w:rPr>
          <w:rFonts w:ascii="Tahoma" w:hAnsi="Tahoma" w:cs="Tahoma"/>
          <w:sz w:val="24"/>
          <w:szCs w:val="24"/>
        </w:rPr>
        <w:t>7</w:t>
      </w:r>
      <w:r w:rsidRPr="00141E30">
        <w:rPr>
          <w:rFonts w:ascii="Tahoma" w:hAnsi="Tahoma" w:cs="Tahoma"/>
          <w:sz w:val="24"/>
          <w:szCs w:val="24"/>
          <w:lang w:val="id-ID"/>
        </w:rPr>
        <w:t>, kondisi dan tingkat pelayanan jalan menunjukkan kemajuan yang berarti. Itu berlaku baik untuk jalan nasional maupun jalan provinsi. Jalan nasional di</w:t>
      </w:r>
      <w:r w:rsidR="00E75532">
        <w:rPr>
          <w:rFonts w:ascii="Tahoma" w:hAnsi="Tahoma" w:cs="Tahoma"/>
          <w:sz w:val="24"/>
          <w:szCs w:val="24"/>
          <w:lang w:val="id-ID"/>
        </w:rPr>
        <w:t xml:space="preserve"> NTB sepanjang 632,17 kilometer</w:t>
      </w:r>
      <w:r w:rsidR="00E75532">
        <w:rPr>
          <w:rFonts w:ascii="Tahoma" w:hAnsi="Tahoma" w:cs="Tahoma"/>
          <w:sz w:val="24"/>
          <w:szCs w:val="24"/>
        </w:rPr>
        <w:t>.</w:t>
      </w:r>
      <w:r w:rsidRPr="00141E30">
        <w:rPr>
          <w:rFonts w:ascii="Tahoma" w:hAnsi="Tahoma" w:cs="Tahoma"/>
          <w:sz w:val="24"/>
          <w:szCs w:val="24"/>
          <w:lang w:val="id-ID"/>
        </w:rPr>
        <w:t xml:space="preserve"> Kemantapan jalan nasional di NTB pada tahun 20</w:t>
      </w:r>
      <w:r w:rsidR="000D04CC">
        <w:rPr>
          <w:rFonts w:ascii="Tahoma" w:hAnsi="Tahoma" w:cs="Tahoma"/>
          <w:sz w:val="24"/>
          <w:szCs w:val="24"/>
        </w:rPr>
        <w:t>13</w:t>
      </w:r>
      <w:r w:rsidRPr="00141E30">
        <w:rPr>
          <w:rFonts w:ascii="Tahoma" w:hAnsi="Tahoma" w:cs="Tahoma"/>
          <w:sz w:val="24"/>
          <w:szCs w:val="24"/>
          <w:lang w:val="id-ID"/>
        </w:rPr>
        <w:t xml:space="preserve"> sebesar </w:t>
      </w:r>
      <w:r w:rsidRPr="00E90F31">
        <w:rPr>
          <w:rFonts w:ascii="Tahoma" w:hAnsi="Tahoma" w:cs="Tahoma"/>
          <w:color w:val="000000" w:themeColor="text1"/>
          <w:sz w:val="24"/>
          <w:szCs w:val="24"/>
          <w:lang w:val="id-ID"/>
        </w:rPr>
        <w:t>72,43 persen menja</w:t>
      </w:r>
      <w:r w:rsidR="000D04CC" w:rsidRPr="00E90F31">
        <w:rPr>
          <w:rFonts w:ascii="Tahoma" w:hAnsi="Tahoma" w:cs="Tahoma"/>
          <w:color w:val="000000" w:themeColor="text1"/>
          <w:sz w:val="24"/>
          <w:szCs w:val="24"/>
          <w:lang w:val="id-ID"/>
        </w:rPr>
        <w:t xml:space="preserve">di  99,96 </w:t>
      </w:r>
      <w:r w:rsidR="000D04CC">
        <w:rPr>
          <w:rFonts w:ascii="Tahoma" w:hAnsi="Tahoma" w:cs="Tahoma"/>
          <w:sz w:val="24"/>
          <w:szCs w:val="24"/>
          <w:lang w:val="id-ID"/>
        </w:rPr>
        <w:t>persen pada tahun 2017</w:t>
      </w:r>
      <w:r w:rsidRPr="00141E30">
        <w:rPr>
          <w:rFonts w:ascii="Tahoma" w:hAnsi="Tahoma" w:cs="Tahoma"/>
          <w:sz w:val="24"/>
          <w:szCs w:val="24"/>
          <w:lang w:val="id-ID"/>
        </w:rPr>
        <w:t xml:space="preserve"> atau sesuai target RPJMD dan </w:t>
      </w:r>
      <w:r w:rsidR="000D04CC">
        <w:rPr>
          <w:rFonts w:ascii="Tahoma" w:hAnsi="Tahoma" w:cs="Tahoma"/>
          <w:sz w:val="24"/>
          <w:szCs w:val="24"/>
        </w:rPr>
        <w:t>k</w:t>
      </w:r>
      <w:r w:rsidR="00E75532" w:rsidRPr="00E75532">
        <w:rPr>
          <w:rFonts w:ascii="Tahoma" w:hAnsi="Tahoma" w:cs="Tahoma"/>
          <w:sz w:val="24"/>
          <w:szCs w:val="24"/>
        </w:rPr>
        <w:t>emantapan jalan Provinsi dalam periode tahun 20</w:t>
      </w:r>
      <w:r w:rsidR="000D04CC">
        <w:rPr>
          <w:rFonts w:ascii="Tahoma" w:hAnsi="Tahoma" w:cs="Tahoma"/>
          <w:sz w:val="24"/>
          <w:szCs w:val="24"/>
        </w:rPr>
        <w:t>14 s/d 2016 tidak tercapai target disebabkan</w:t>
      </w:r>
      <w:r w:rsidR="00E75532" w:rsidRPr="00E75532">
        <w:rPr>
          <w:rFonts w:ascii="Tahoma" w:hAnsi="Tahoma" w:cs="Tahoma"/>
          <w:sz w:val="24"/>
          <w:szCs w:val="24"/>
        </w:rPr>
        <w:t xml:space="preserve"> pada tahun 2015 jalan mantap 72,37 </w:t>
      </w:r>
      <w:r w:rsidR="000D04CC">
        <w:rPr>
          <w:rFonts w:ascii="Tahoma" w:hAnsi="Tahoma" w:cs="Tahoma"/>
          <w:sz w:val="24"/>
          <w:szCs w:val="24"/>
        </w:rPr>
        <w:t>persen</w:t>
      </w:r>
      <w:r w:rsidR="00E75532" w:rsidRPr="00E75532">
        <w:rPr>
          <w:rFonts w:ascii="Tahoma" w:hAnsi="Tahoma" w:cs="Tahoma"/>
          <w:sz w:val="24"/>
          <w:szCs w:val="24"/>
        </w:rPr>
        <w:t xml:space="preserve">, pada tahun 2016 turun menjadi 72,10 </w:t>
      </w:r>
      <w:r w:rsidR="000D04CC">
        <w:rPr>
          <w:rFonts w:ascii="Tahoma" w:hAnsi="Tahoma" w:cs="Tahoma"/>
          <w:sz w:val="24"/>
          <w:szCs w:val="24"/>
        </w:rPr>
        <w:t>persen</w:t>
      </w:r>
      <w:r w:rsidR="00E75532" w:rsidRPr="00E75532">
        <w:rPr>
          <w:rFonts w:ascii="Tahoma" w:hAnsi="Tahoma" w:cs="Tahoma"/>
          <w:sz w:val="24"/>
          <w:szCs w:val="24"/>
        </w:rPr>
        <w:t xml:space="preserve"> disebabkan </w:t>
      </w:r>
      <w:r w:rsidR="00E75532" w:rsidRPr="00E75532">
        <w:rPr>
          <w:rFonts w:ascii="Tahoma" w:hAnsi="Tahoma" w:cs="Tahoma"/>
          <w:sz w:val="24"/>
          <w:szCs w:val="24"/>
          <w:lang w:val="id-ID"/>
        </w:rPr>
        <w:t xml:space="preserve">antara lain </w:t>
      </w:r>
      <w:r w:rsidR="00E75532" w:rsidRPr="00E75532">
        <w:rPr>
          <w:rFonts w:ascii="Tahoma" w:hAnsi="Tahoma" w:cs="Tahoma"/>
          <w:sz w:val="24"/>
          <w:szCs w:val="24"/>
        </w:rPr>
        <w:t xml:space="preserve">karena panjang jalan Provinsi mengalami pengurangan sepanjang 316,97 Km telah beralih status menjadi jalan Nasional, selain itu juga </w:t>
      </w:r>
      <w:r w:rsidR="00E75532" w:rsidRPr="00E75532">
        <w:rPr>
          <w:rFonts w:ascii="Tahoma" w:hAnsi="Tahoma" w:cs="Tahoma"/>
          <w:sz w:val="24"/>
          <w:szCs w:val="24"/>
          <w:lang w:val="id-ID"/>
        </w:rPr>
        <w:t>terjadinya penurunan kualitas akibat bencana alam di beberapa ruas jalan yang rawan terjadinya longsor dan genangan air pada daerah - daerah yang kritis. Namun demikian, upaya perbaikan kondisi kemantapan jalan tetap dilakukan secara bertahap</w:t>
      </w:r>
      <w:r w:rsidR="008E3FAF">
        <w:rPr>
          <w:rFonts w:ascii="Tahoma" w:hAnsi="Tahoma" w:cs="Tahoma"/>
          <w:sz w:val="24"/>
          <w:szCs w:val="24"/>
        </w:rPr>
        <w:t>.</w:t>
      </w:r>
      <w:r w:rsidR="00E75532" w:rsidRPr="00E75532">
        <w:rPr>
          <w:rFonts w:ascii="Tahoma" w:hAnsi="Tahoma" w:cs="Tahoma"/>
          <w:sz w:val="24"/>
          <w:szCs w:val="24"/>
        </w:rPr>
        <w:t xml:space="preserve"> </w:t>
      </w:r>
    </w:p>
    <w:p w:rsidR="00E75532" w:rsidRDefault="00E75532" w:rsidP="004E7F9E">
      <w:pPr>
        <w:ind w:left="1276" w:firstLine="851"/>
        <w:jc w:val="both"/>
        <w:rPr>
          <w:rFonts w:ascii="Tahoma" w:hAnsi="Tahoma" w:cs="Tahoma"/>
          <w:sz w:val="24"/>
          <w:szCs w:val="24"/>
        </w:rPr>
      </w:pPr>
      <w:r w:rsidRPr="00E75532">
        <w:rPr>
          <w:rFonts w:ascii="Tahoma" w:hAnsi="Tahoma" w:cs="Tahoma"/>
          <w:sz w:val="24"/>
          <w:szCs w:val="24"/>
          <w:lang w:val="en-AU"/>
        </w:rPr>
        <w:t>Panjang Jalan Provinsi saat ini adalah 1.484,43 Km dengan tingkat kemantapan telah menunjukan kemajuan secara signifikan dimana sejak Tahun 2011 dengan berbagai program penanganan yang dilakukan oleh Pemerintah Daerah khususnya infrastruktur jalan diantaranya, Program Percepatan, Program DAK dan Program Hibah PRIM IndII, kondisi jalan mantap tahun 2011 hanya 53,15</w:t>
      </w:r>
      <w:r w:rsidR="000D04CC">
        <w:rPr>
          <w:rFonts w:ascii="Tahoma" w:hAnsi="Tahoma" w:cs="Tahoma"/>
          <w:sz w:val="24"/>
          <w:szCs w:val="24"/>
          <w:lang w:val="en-AU"/>
        </w:rPr>
        <w:t xml:space="preserve"> persen</w:t>
      </w:r>
      <w:r w:rsidRPr="00E75532">
        <w:rPr>
          <w:rFonts w:ascii="Tahoma" w:hAnsi="Tahoma" w:cs="Tahoma"/>
          <w:sz w:val="24"/>
          <w:szCs w:val="24"/>
          <w:lang w:val="en-AU"/>
        </w:rPr>
        <w:t xml:space="preserve">. </w:t>
      </w:r>
      <w:proofErr w:type="gramStart"/>
      <w:r w:rsidRPr="00E75532">
        <w:rPr>
          <w:rFonts w:ascii="Tahoma" w:hAnsi="Tahoma" w:cs="Tahoma"/>
          <w:sz w:val="24"/>
          <w:szCs w:val="24"/>
          <w:lang w:val="en-AU"/>
        </w:rPr>
        <w:t>dan</w:t>
      </w:r>
      <w:proofErr w:type="gramEnd"/>
      <w:r w:rsidRPr="00E75532">
        <w:rPr>
          <w:rFonts w:ascii="Tahoma" w:hAnsi="Tahoma" w:cs="Tahoma"/>
          <w:sz w:val="24"/>
          <w:szCs w:val="24"/>
          <w:lang w:val="en-AU"/>
        </w:rPr>
        <w:t xml:space="preserve"> di akhir tahun 2017 kondisi kemantapan Jalan Provinsi berubah secara signifikan menjadi 77,16 </w:t>
      </w:r>
      <w:r w:rsidR="008E3FAF">
        <w:rPr>
          <w:rFonts w:ascii="Tahoma" w:hAnsi="Tahoma" w:cs="Tahoma"/>
          <w:sz w:val="24"/>
          <w:szCs w:val="24"/>
          <w:lang w:val="en-AU"/>
        </w:rPr>
        <w:t>persen</w:t>
      </w:r>
      <w:r w:rsidRPr="00E75532">
        <w:rPr>
          <w:rFonts w:ascii="Tahoma" w:hAnsi="Tahoma" w:cs="Tahoma"/>
          <w:sz w:val="24"/>
          <w:szCs w:val="24"/>
        </w:rPr>
        <w:t xml:space="preserve"> atau panjang jalan mantap </w:t>
      </w:r>
      <w:r w:rsidRPr="00E75532">
        <w:rPr>
          <w:rFonts w:ascii="Tahoma" w:hAnsi="Tahoma" w:cs="Tahoma"/>
          <w:sz w:val="24"/>
          <w:szCs w:val="24"/>
          <w:u w:val="single"/>
        </w:rPr>
        <w:t>+</w:t>
      </w:r>
      <w:r w:rsidR="008E3FAF">
        <w:rPr>
          <w:rFonts w:ascii="Tahoma" w:hAnsi="Tahoma" w:cs="Tahoma"/>
          <w:sz w:val="24"/>
          <w:szCs w:val="24"/>
        </w:rPr>
        <w:t xml:space="preserve"> 1.145,36 Km,</w:t>
      </w:r>
      <w:r w:rsidRPr="00E75532">
        <w:rPr>
          <w:rFonts w:ascii="Tahoma" w:hAnsi="Tahoma" w:cs="Tahoma"/>
          <w:sz w:val="24"/>
          <w:szCs w:val="24"/>
          <w:lang w:val="id-ID"/>
        </w:rPr>
        <w:t xml:space="preserve">  telah melampaui</w:t>
      </w:r>
      <w:r w:rsidRPr="00E75532">
        <w:rPr>
          <w:rFonts w:ascii="Tahoma" w:hAnsi="Tahoma" w:cs="Tahoma"/>
          <w:sz w:val="24"/>
          <w:szCs w:val="24"/>
        </w:rPr>
        <w:t xml:space="preserve"> target RPJMD </w:t>
      </w:r>
      <w:r w:rsidR="008E3FAF" w:rsidRPr="008E3FAF">
        <w:rPr>
          <w:rFonts w:ascii="Tahoma" w:hAnsi="Tahoma" w:cs="Tahoma"/>
          <w:sz w:val="24"/>
          <w:szCs w:val="24"/>
        </w:rPr>
        <w:t>yaitu 75,39 persen</w:t>
      </w:r>
      <w:r w:rsidRPr="00E75532">
        <w:rPr>
          <w:rFonts w:ascii="Tahoma" w:hAnsi="Tahoma" w:cs="Tahoma"/>
          <w:sz w:val="24"/>
          <w:szCs w:val="24"/>
        </w:rPr>
        <w:t>. Pada tahun 2018 perkiraan target capaian dalam Renstra dan RPJMD sebesar 85</w:t>
      </w:r>
      <w:proofErr w:type="gramStart"/>
      <w:r w:rsidRPr="00E75532">
        <w:rPr>
          <w:rFonts w:ascii="Tahoma" w:hAnsi="Tahoma" w:cs="Tahoma"/>
          <w:sz w:val="24"/>
          <w:szCs w:val="24"/>
        </w:rPr>
        <w:t>,65</w:t>
      </w:r>
      <w:proofErr w:type="gramEnd"/>
      <w:r w:rsidRPr="00E75532">
        <w:rPr>
          <w:rFonts w:ascii="Tahoma" w:hAnsi="Tahoma" w:cs="Tahoma"/>
          <w:sz w:val="24"/>
          <w:szCs w:val="24"/>
        </w:rPr>
        <w:t xml:space="preserve"> </w:t>
      </w:r>
      <w:r w:rsidR="000D04CC" w:rsidRPr="000D04CC">
        <w:rPr>
          <w:rFonts w:ascii="Tahoma" w:hAnsi="Tahoma" w:cs="Tahoma"/>
          <w:sz w:val="24"/>
          <w:szCs w:val="24"/>
        </w:rPr>
        <w:t>persen</w:t>
      </w:r>
      <w:r w:rsidRPr="00E75532">
        <w:rPr>
          <w:rFonts w:ascii="Tahoma" w:hAnsi="Tahoma" w:cs="Tahoma"/>
          <w:sz w:val="24"/>
          <w:szCs w:val="24"/>
        </w:rPr>
        <w:t xml:space="preserve"> akan tercapai karena anggaran biaya untuk kontruksi kemantapan jaringan jalan provinsi dalam DPA-PD Dinas PUPR Provinsi NTB dan UPTD Jalan tahun 2018 mencapai Rp. 343.453.852.000,- serta masih ada tambahan sisa dana program percepatan pembangunan jalan sebesar Rp. 177.000.000.000 dan sumber dana pembangunan jalan lainnya pada APBD Perubahan tahun 2018.</w:t>
      </w:r>
      <w:r w:rsidR="000D04CC">
        <w:rPr>
          <w:rFonts w:ascii="Tahoma" w:hAnsi="Tahoma" w:cs="Tahoma"/>
          <w:sz w:val="24"/>
          <w:szCs w:val="24"/>
        </w:rPr>
        <w:t xml:space="preserve"> </w:t>
      </w:r>
      <w:r w:rsidR="000D04CC" w:rsidRPr="000D04CC">
        <w:rPr>
          <w:rFonts w:ascii="Tahoma" w:hAnsi="Tahoma" w:cs="Tahoma"/>
          <w:sz w:val="24"/>
          <w:szCs w:val="24"/>
          <w:lang w:val="id-ID"/>
        </w:rPr>
        <w:t>Kemantapan jalan Nasional dan provinsi akan memperlancar konektivitas arus barang dan jasa dalam wilayah Provinsi NTB dan antar wilayah provinsi. Dengan komitmen bersama</w:t>
      </w:r>
      <w:r w:rsidR="000D04CC" w:rsidRPr="000D04CC">
        <w:rPr>
          <w:rFonts w:ascii="Tahoma" w:hAnsi="Tahoma" w:cs="Tahoma"/>
          <w:sz w:val="24"/>
          <w:szCs w:val="24"/>
        </w:rPr>
        <w:t xml:space="preserve"> k</w:t>
      </w:r>
      <w:r w:rsidR="000D04CC" w:rsidRPr="000D04CC">
        <w:rPr>
          <w:rFonts w:ascii="Tahoma" w:hAnsi="Tahoma" w:cs="Tahoma"/>
          <w:sz w:val="24"/>
          <w:szCs w:val="24"/>
          <w:lang w:val="id-ID"/>
        </w:rPr>
        <w:t>elancaran penanganan tersebut tidak terlepas dari dukungan pemerintah kabupaten/kota dan masyarakat, khususnya dalam penyediaan lahan untuk pelebaran dan pembangunan jalan.</w:t>
      </w:r>
    </w:p>
    <w:p w:rsidR="00596209" w:rsidRPr="00596209" w:rsidRDefault="00596209" w:rsidP="00596209">
      <w:pPr>
        <w:spacing w:before="240"/>
        <w:ind w:left="709"/>
        <w:jc w:val="both"/>
        <w:rPr>
          <w:rFonts w:ascii="Tahoma" w:hAnsi="Tahoma" w:cs="Tahoma"/>
          <w:sz w:val="24"/>
          <w:szCs w:val="24"/>
        </w:rPr>
      </w:pPr>
      <w:r>
        <w:rPr>
          <w:rFonts w:ascii="Tahoma" w:hAnsi="Tahoma" w:cs="Tahoma"/>
          <w:sz w:val="24"/>
          <w:szCs w:val="24"/>
        </w:rPr>
        <w:t>5.4</w:t>
      </w:r>
      <w:r w:rsidRPr="00596209">
        <w:rPr>
          <w:rFonts w:ascii="Tahoma" w:hAnsi="Tahoma" w:cs="Tahoma"/>
          <w:sz w:val="24"/>
          <w:szCs w:val="24"/>
        </w:rPr>
        <w:t xml:space="preserve">. Bidang </w:t>
      </w:r>
      <w:r>
        <w:rPr>
          <w:rFonts w:ascii="Tahoma" w:hAnsi="Tahoma" w:cs="Tahoma"/>
          <w:sz w:val="24"/>
          <w:szCs w:val="24"/>
        </w:rPr>
        <w:t>Sumber Daya Air (SDA)</w:t>
      </w:r>
    </w:p>
    <w:p w:rsidR="008E3FAF" w:rsidRPr="008E3FAF" w:rsidRDefault="008E3FAF" w:rsidP="004E7F9E">
      <w:pPr>
        <w:ind w:left="1276" w:firstLine="851"/>
        <w:jc w:val="both"/>
        <w:rPr>
          <w:rFonts w:ascii="Tahoma" w:hAnsi="Tahoma" w:cs="Tahoma"/>
          <w:sz w:val="24"/>
          <w:szCs w:val="24"/>
        </w:rPr>
      </w:pPr>
      <w:r w:rsidRPr="008E3FAF">
        <w:rPr>
          <w:rFonts w:ascii="Tahoma" w:hAnsi="Tahoma" w:cs="Tahoma"/>
          <w:sz w:val="24"/>
          <w:szCs w:val="24"/>
          <w:lang w:val="id-ID"/>
        </w:rPr>
        <w:t xml:space="preserve">Untuk mendukung pemenuhan kebutuhan air </w:t>
      </w:r>
      <w:r w:rsidRPr="008E3FAF">
        <w:rPr>
          <w:rFonts w:ascii="Tahoma" w:hAnsi="Tahoma" w:cs="Tahoma"/>
          <w:sz w:val="24"/>
          <w:szCs w:val="24"/>
        </w:rPr>
        <w:t>irigasi</w:t>
      </w:r>
      <w:r w:rsidRPr="008E3FAF">
        <w:rPr>
          <w:rFonts w:ascii="Tahoma" w:hAnsi="Tahoma" w:cs="Tahoma"/>
          <w:sz w:val="24"/>
          <w:szCs w:val="24"/>
          <w:lang w:val="id-ID"/>
        </w:rPr>
        <w:t xml:space="preserve"> dalam rangka peningkatan produktivitas pertanian</w:t>
      </w:r>
      <w:r w:rsidRPr="008E3FAF">
        <w:rPr>
          <w:rFonts w:ascii="Tahoma" w:hAnsi="Tahoma" w:cs="Tahoma"/>
          <w:sz w:val="24"/>
          <w:szCs w:val="24"/>
        </w:rPr>
        <w:t xml:space="preserve"> yang dikelola pemerintah Provinsi NTB sebanyak 35 </w:t>
      </w:r>
      <w:r w:rsidRPr="008E3FAF">
        <w:rPr>
          <w:rFonts w:ascii="Tahoma" w:hAnsi="Tahoma" w:cs="Tahoma"/>
          <w:sz w:val="24"/>
          <w:szCs w:val="24"/>
          <w:lang w:val="id-ID"/>
        </w:rPr>
        <w:t xml:space="preserve">Daerah Irigasi (DI) </w:t>
      </w:r>
      <w:r w:rsidRPr="008E3FAF">
        <w:rPr>
          <w:rFonts w:ascii="Tahoma" w:hAnsi="Tahoma" w:cs="Tahoma"/>
          <w:sz w:val="24"/>
          <w:szCs w:val="24"/>
        </w:rPr>
        <w:t xml:space="preserve">dengan total luas baku areal irigasi seluas 58.378,50 Ha dan panjang total saluran irigasi 757.422 Km, </w:t>
      </w:r>
      <w:r w:rsidRPr="008E3FAF">
        <w:rPr>
          <w:rFonts w:ascii="Tahoma" w:hAnsi="Tahoma" w:cs="Tahoma"/>
          <w:sz w:val="24"/>
          <w:szCs w:val="24"/>
          <w:lang w:val="id-ID"/>
        </w:rPr>
        <w:t xml:space="preserve">dilaksanakan melalui pembangunan jaringan irigasi, rehabilitasi dan peningkatan jaringan </w:t>
      </w:r>
      <w:r w:rsidRPr="008E3FAF">
        <w:rPr>
          <w:rFonts w:ascii="Tahoma" w:hAnsi="Tahoma" w:cs="Tahoma"/>
          <w:sz w:val="24"/>
          <w:szCs w:val="24"/>
          <w:lang w:val="id-ID"/>
        </w:rPr>
        <w:lastRenderedPageBreak/>
        <w:t xml:space="preserve">irigasi serta operasi dan pemeliharaan jaringan irigasi pada seluruh Daerah Irigasi (DI) yang tersebar </w:t>
      </w:r>
      <w:r w:rsidRPr="008E3FAF">
        <w:rPr>
          <w:rFonts w:ascii="Tahoma" w:hAnsi="Tahoma" w:cs="Tahoma"/>
          <w:sz w:val="24"/>
          <w:szCs w:val="24"/>
        </w:rPr>
        <w:t xml:space="preserve">di </w:t>
      </w:r>
      <w:r w:rsidRPr="008E3FAF">
        <w:rPr>
          <w:rFonts w:ascii="Tahoma" w:hAnsi="Tahoma" w:cs="Tahoma"/>
          <w:sz w:val="24"/>
          <w:szCs w:val="24"/>
          <w:lang w:val="id-ID"/>
        </w:rPr>
        <w:t xml:space="preserve">Provinsi NTB. </w:t>
      </w:r>
      <w:r w:rsidRPr="008E3FAF">
        <w:rPr>
          <w:rFonts w:ascii="Tahoma" w:hAnsi="Tahoma" w:cs="Tahoma"/>
          <w:sz w:val="24"/>
          <w:szCs w:val="24"/>
        </w:rPr>
        <w:t>Kegiatan pada tahun 2017 antara lain:  rehabilitasi/</w:t>
      </w:r>
      <w:r w:rsidR="0028494A">
        <w:rPr>
          <w:rFonts w:ascii="Tahoma" w:hAnsi="Tahoma" w:cs="Tahoma"/>
          <w:sz w:val="24"/>
          <w:szCs w:val="24"/>
        </w:rPr>
        <w:t xml:space="preserve"> </w:t>
      </w:r>
      <w:r w:rsidRPr="008E3FAF">
        <w:rPr>
          <w:rFonts w:ascii="Tahoma" w:hAnsi="Tahoma" w:cs="Tahoma"/>
          <w:sz w:val="24"/>
          <w:szCs w:val="24"/>
        </w:rPr>
        <w:t>pemeliharaan Jaringan Irigasi di P. Lombok pada 16 DI dengan panjang saluran 896,12 Km, untuk luas areal irigasi 57.628 Ha dan di P. Sumbawa pada 12 DI sepanjang 11,64 Km dengan luas areal irigasi 29.682 Ha. Pengembangan Jaringan Irigasi yang dilaksanakan yaitu pengembangan Jaringan Irigasi Lahan Kering (JILK) system perpipaan pada lahan kering menjadi lahan agrowisata di Kabupaten Lombok Timur, Kecamatan Sembalun, Pringgabaya dan Sakra. Kabupaten Bima di Kecamatan Tente.</w:t>
      </w:r>
    </w:p>
    <w:p w:rsidR="001A31FA" w:rsidRPr="00596209" w:rsidRDefault="008E3FAF" w:rsidP="004E7F9E">
      <w:pPr>
        <w:ind w:left="1276" w:firstLine="851"/>
        <w:jc w:val="both"/>
        <w:rPr>
          <w:rFonts w:ascii="Tahoma" w:hAnsi="Tahoma" w:cs="Tahoma"/>
          <w:sz w:val="24"/>
          <w:szCs w:val="24"/>
        </w:rPr>
      </w:pPr>
      <w:r w:rsidRPr="008E3FAF">
        <w:rPr>
          <w:rFonts w:ascii="Tahoma" w:hAnsi="Tahoma" w:cs="Tahoma"/>
          <w:sz w:val="24"/>
          <w:szCs w:val="24"/>
        </w:rPr>
        <w:t>Pada periode tahun 201</w:t>
      </w:r>
      <w:r w:rsidR="00ED29B2">
        <w:rPr>
          <w:rFonts w:ascii="Tahoma" w:hAnsi="Tahoma" w:cs="Tahoma"/>
          <w:sz w:val="24"/>
          <w:szCs w:val="24"/>
        </w:rPr>
        <w:t>3</w:t>
      </w:r>
      <w:r w:rsidRPr="008E3FAF">
        <w:rPr>
          <w:rFonts w:ascii="Tahoma" w:hAnsi="Tahoma" w:cs="Tahoma"/>
          <w:sz w:val="24"/>
          <w:szCs w:val="24"/>
        </w:rPr>
        <w:t>-201</w:t>
      </w:r>
      <w:r w:rsidR="00E72DD5">
        <w:rPr>
          <w:rFonts w:ascii="Tahoma" w:hAnsi="Tahoma" w:cs="Tahoma"/>
          <w:sz w:val="24"/>
          <w:szCs w:val="24"/>
        </w:rPr>
        <w:t>8</w:t>
      </w:r>
      <w:r w:rsidRPr="008E3FAF">
        <w:rPr>
          <w:rFonts w:ascii="Tahoma" w:hAnsi="Tahoma" w:cs="Tahoma"/>
          <w:sz w:val="24"/>
          <w:szCs w:val="24"/>
        </w:rPr>
        <w:t xml:space="preserve"> luas areal irigasi prioritas yang mendapat penanganan melalui kegiatan pembangunan, peningkatan dan rehabilitasi jaringan irigasi pada Daerah Irigasi (DI) yang mengalami penurunan kinerja (tidak optimal) disebabkan adanya bencana alam dan sedimentasi</w:t>
      </w:r>
      <w:r w:rsidR="001A31FA">
        <w:rPr>
          <w:rFonts w:ascii="Tahoma" w:hAnsi="Tahoma" w:cs="Tahoma"/>
          <w:sz w:val="24"/>
          <w:szCs w:val="24"/>
        </w:rPr>
        <w:t xml:space="preserve"> (</w:t>
      </w:r>
      <w:r w:rsidR="001A2CBF">
        <w:rPr>
          <w:rFonts w:ascii="Tahoma" w:hAnsi="Tahoma" w:cs="Tahoma"/>
          <w:sz w:val="24"/>
          <w:szCs w:val="24"/>
        </w:rPr>
        <w:t>prioritas</w:t>
      </w:r>
      <w:r w:rsidR="001A31FA">
        <w:rPr>
          <w:rFonts w:ascii="Tahoma" w:hAnsi="Tahoma" w:cs="Tahoma"/>
          <w:sz w:val="24"/>
          <w:szCs w:val="24"/>
        </w:rPr>
        <w:t>)</w:t>
      </w:r>
      <w:r w:rsidRPr="008E3FAF">
        <w:rPr>
          <w:rFonts w:ascii="Tahoma" w:hAnsi="Tahoma" w:cs="Tahoma"/>
          <w:sz w:val="24"/>
          <w:szCs w:val="24"/>
        </w:rPr>
        <w:t xml:space="preserve"> di Pulau Lombok </w:t>
      </w:r>
      <w:r w:rsidR="00E72DD5">
        <w:rPr>
          <w:rFonts w:ascii="Tahoma" w:hAnsi="Tahoma" w:cs="Tahoma"/>
          <w:sz w:val="24"/>
          <w:szCs w:val="24"/>
        </w:rPr>
        <w:t>pada</w:t>
      </w:r>
      <w:r w:rsidRPr="008E3FAF">
        <w:rPr>
          <w:rFonts w:ascii="Tahoma" w:hAnsi="Tahoma" w:cs="Tahoma"/>
          <w:sz w:val="24"/>
          <w:szCs w:val="24"/>
        </w:rPr>
        <w:t xml:space="preserve"> 1</w:t>
      </w:r>
      <w:r w:rsidR="00E72DD5">
        <w:rPr>
          <w:rFonts w:ascii="Tahoma" w:hAnsi="Tahoma" w:cs="Tahoma"/>
          <w:sz w:val="24"/>
          <w:szCs w:val="24"/>
        </w:rPr>
        <w:t>1 (se</w:t>
      </w:r>
      <w:r w:rsidR="00076E9F">
        <w:rPr>
          <w:rFonts w:ascii="Tahoma" w:hAnsi="Tahoma" w:cs="Tahoma"/>
          <w:sz w:val="24"/>
          <w:szCs w:val="24"/>
        </w:rPr>
        <w:t>belas)</w:t>
      </w:r>
      <w:r w:rsidRPr="008E3FAF">
        <w:rPr>
          <w:rFonts w:ascii="Tahoma" w:hAnsi="Tahoma" w:cs="Tahoma"/>
          <w:sz w:val="24"/>
          <w:szCs w:val="24"/>
        </w:rPr>
        <w:t xml:space="preserve"> D</w:t>
      </w:r>
      <w:r w:rsidR="001D00E2">
        <w:rPr>
          <w:rFonts w:ascii="Tahoma" w:hAnsi="Tahoma" w:cs="Tahoma"/>
          <w:sz w:val="24"/>
          <w:szCs w:val="24"/>
        </w:rPr>
        <w:t xml:space="preserve">aerah </w:t>
      </w:r>
      <w:r w:rsidRPr="008E3FAF">
        <w:rPr>
          <w:rFonts w:ascii="Tahoma" w:hAnsi="Tahoma" w:cs="Tahoma"/>
          <w:sz w:val="24"/>
          <w:szCs w:val="24"/>
        </w:rPr>
        <w:t>I</w:t>
      </w:r>
      <w:r w:rsidR="001D00E2">
        <w:rPr>
          <w:rFonts w:ascii="Tahoma" w:hAnsi="Tahoma" w:cs="Tahoma"/>
          <w:sz w:val="24"/>
          <w:szCs w:val="24"/>
        </w:rPr>
        <w:t>rigasi</w:t>
      </w:r>
      <w:r w:rsidRPr="008E3FAF">
        <w:rPr>
          <w:rFonts w:ascii="Tahoma" w:hAnsi="Tahoma" w:cs="Tahoma"/>
          <w:sz w:val="24"/>
          <w:szCs w:val="24"/>
        </w:rPr>
        <w:t>, antara lain</w:t>
      </w:r>
      <w:r w:rsidR="00E72DD5">
        <w:rPr>
          <w:rFonts w:ascii="Tahoma" w:hAnsi="Tahoma" w:cs="Tahoma"/>
          <w:sz w:val="24"/>
          <w:szCs w:val="24"/>
        </w:rPr>
        <w:t>:</w:t>
      </w:r>
      <w:r w:rsidRPr="008E3FAF">
        <w:rPr>
          <w:rFonts w:ascii="Tahoma" w:hAnsi="Tahoma" w:cs="Tahoma"/>
          <w:sz w:val="24"/>
          <w:szCs w:val="24"/>
        </w:rPr>
        <w:t xml:space="preserve"> DI. Gebong, DI. Sesaot, </w:t>
      </w:r>
      <w:r w:rsidR="00E72DD5">
        <w:rPr>
          <w:rFonts w:ascii="Tahoma" w:hAnsi="Tahoma" w:cs="Tahoma"/>
          <w:sz w:val="24"/>
          <w:szCs w:val="24"/>
        </w:rPr>
        <w:t xml:space="preserve">DI. Bagik Kembar, </w:t>
      </w:r>
      <w:r w:rsidRPr="008E3FAF">
        <w:rPr>
          <w:rFonts w:ascii="Tahoma" w:hAnsi="Tahoma" w:cs="Tahoma"/>
          <w:sz w:val="24"/>
          <w:szCs w:val="24"/>
        </w:rPr>
        <w:t xml:space="preserve">DI. Gde Bongoh DI. Renggung, DI. Parung, DI. Rutus, DI. Tojang Komplek, DI. Maronggek Komplek, DI. Kali Desa Komplek dan DI. Sambelia. </w:t>
      </w:r>
      <w:r w:rsidR="00E72DD5">
        <w:rPr>
          <w:rFonts w:ascii="Tahoma" w:hAnsi="Tahoma" w:cs="Tahoma"/>
          <w:sz w:val="24"/>
          <w:szCs w:val="24"/>
        </w:rPr>
        <w:t>Dengan luas areal irigasi 18.506 Ha</w:t>
      </w:r>
      <w:r w:rsidR="00ED29B2">
        <w:rPr>
          <w:rFonts w:ascii="Tahoma" w:hAnsi="Tahoma" w:cs="Tahoma"/>
          <w:sz w:val="24"/>
          <w:szCs w:val="24"/>
        </w:rPr>
        <w:t xml:space="preserve">. Anggaran </w:t>
      </w:r>
      <w:r w:rsidR="00ED29B2" w:rsidRPr="00ED29B2">
        <w:rPr>
          <w:rFonts w:ascii="Tahoma" w:hAnsi="Tahoma" w:cs="Tahoma"/>
          <w:sz w:val="24"/>
          <w:szCs w:val="24"/>
        </w:rPr>
        <w:t xml:space="preserve">terserap dari sumber </w:t>
      </w:r>
      <w:proofErr w:type="gramStart"/>
      <w:r w:rsidR="00ED29B2" w:rsidRPr="00ED29B2">
        <w:rPr>
          <w:rFonts w:ascii="Tahoma" w:hAnsi="Tahoma" w:cs="Tahoma"/>
          <w:sz w:val="24"/>
          <w:szCs w:val="24"/>
        </w:rPr>
        <w:t>dana</w:t>
      </w:r>
      <w:proofErr w:type="gramEnd"/>
      <w:r w:rsidR="00ED29B2" w:rsidRPr="00ED29B2">
        <w:rPr>
          <w:rFonts w:ascii="Tahoma" w:hAnsi="Tahoma" w:cs="Tahoma"/>
          <w:sz w:val="24"/>
          <w:szCs w:val="24"/>
        </w:rPr>
        <w:t xml:space="preserve"> APBD dan dana Hibah </w:t>
      </w:r>
      <w:r w:rsidR="00ED29B2" w:rsidRPr="00596209">
        <w:rPr>
          <w:rFonts w:ascii="Tahoma" w:hAnsi="Tahoma" w:cs="Tahoma"/>
          <w:sz w:val="24"/>
          <w:szCs w:val="24"/>
        </w:rPr>
        <w:t>(WISMP-II) sebesar Rp. 30</w:t>
      </w:r>
      <w:r w:rsidR="00BC5DE4" w:rsidRPr="00596209">
        <w:rPr>
          <w:rFonts w:ascii="Tahoma" w:hAnsi="Tahoma" w:cs="Tahoma"/>
          <w:sz w:val="24"/>
          <w:szCs w:val="24"/>
        </w:rPr>
        <w:t>.</w:t>
      </w:r>
      <w:r w:rsidR="00ED29B2" w:rsidRPr="00596209">
        <w:rPr>
          <w:rFonts w:ascii="Tahoma" w:hAnsi="Tahoma" w:cs="Tahoma"/>
          <w:sz w:val="24"/>
          <w:szCs w:val="24"/>
        </w:rPr>
        <w:t>284</w:t>
      </w:r>
      <w:r w:rsidR="00BC5DE4" w:rsidRPr="00596209">
        <w:rPr>
          <w:rFonts w:ascii="Tahoma" w:hAnsi="Tahoma" w:cs="Tahoma"/>
          <w:sz w:val="24"/>
          <w:szCs w:val="24"/>
        </w:rPr>
        <w:t>.</w:t>
      </w:r>
      <w:r w:rsidR="00ED29B2" w:rsidRPr="00596209">
        <w:rPr>
          <w:rFonts w:ascii="Tahoma" w:hAnsi="Tahoma" w:cs="Tahoma"/>
          <w:sz w:val="24"/>
          <w:szCs w:val="24"/>
        </w:rPr>
        <w:t>236</w:t>
      </w:r>
      <w:r w:rsidR="00BC5DE4" w:rsidRPr="00596209">
        <w:rPr>
          <w:rFonts w:ascii="Tahoma" w:hAnsi="Tahoma" w:cs="Tahoma"/>
          <w:sz w:val="24"/>
          <w:szCs w:val="24"/>
        </w:rPr>
        <w:t>.</w:t>
      </w:r>
      <w:r w:rsidR="00ED29B2" w:rsidRPr="00596209">
        <w:rPr>
          <w:rFonts w:ascii="Tahoma" w:hAnsi="Tahoma" w:cs="Tahoma"/>
          <w:sz w:val="24"/>
          <w:szCs w:val="24"/>
        </w:rPr>
        <w:t>897,-.</w:t>
      </w:r>
      <w:r w:rsidR="001A31FA" w:rsidRPr="00596209">
        <w:rPr>
          <w:rFonts w:ascii="Tahoma" w:hAnsi="Tahoma" w:cs="Tahoma"/>
          <w:sz w:val="24"/>
          <w:szCs w:val="24"/>
        </w:rPr>
        <w:t xml:space="preserve"> Sedangkan 5 (</w:t>
      </w:r>
      <w:proofErr w:type="gramStart"/>
      <w:r w:rsidR="001A31FA" w:rsidRPr="00596209">
        <w:rPr>
          <w:rFonts w:ascii="Tahoma" w:hAnsi="Tahoma" w:cs="Tahoma"/>
          <w:sz w:val="24"/>
          <w:szCs w:val="24"/>
        </w:rPr>
        <w:t>lima</w:t>
      </w:r>
      <w:proofErr w:type="gramEnd"/>
      <w:r w:rsidR="001A31FA" w:rsidRPr="00596209">
        <w:rPr>
          <w:rFonts w:ascii="Tahoma" w:hAnsi="Tahoma" w:cs="Tahoma"/>
          <w:sz w:val="24"/>
          <w:szCs w:val="24"/>
        </w:rPr>
        <w:t xml:space="preserve">) DI. </w:t>
      </w:r>
      <w:proofErr w:type="gramStart"/>
      <w:r w:rsidR="001A31FA" w:rsidRPr="00596209">
        <w:rPr>
          <w:rFonts w:ascii="Tahoma" w:hAnsi="Tahoma" w:cs="Tahoma"/>
          <w:sz w:val="24"/>
          <w:szCs w:val="24"/>
        </w:rPr>
        <w:t>yang</w:t>
      </w:r>
      <w:proofErr w:type="gramEnd"/>
      <w:r w:rsidR="001A31FA" w:rsidRPr="00596209">
        <w:rPr>
          <w:rFonts w:ascii="Tahoma" w:hAnsi="Tahoma" w:cs="Tahoma"/>
          <w:sz w:val="24"/>
          <w:szCs w:val="24"/>
        </w:rPr>
        <w:t xml:space="preserve"> ditanggani secara reguler antara lain: DI. Santong, DI. Bisok Bokah, DI. Plapak, DI. Sakra dan DI. Belanting dengan luas areal irigasi 8.448,50 Ha. Anggaran terserap dari sumber </w:t>
      </w:r>
      <w:proofErr w:type="gramStart"/>
      <w:r w:rsidR="001A31FA" w:rsidRPr="00596209">
        <w:rPr>
          <w:rFonts w:ascii="Tahoma" w:hAnsi="Tahoma" w:cs="Tahoma"/>
          <w:sz w:val="24"/>
          <w:szCs w:val="24"/>
        </w:rPr>
        <w:t>dana</w:t>
      </w:r>
      <w:proofErr w:type="gramEnd"/>
      <w:r w:rsidR="001A31FA" w:rsidRPr="00596209">
        <w:rPr>
          <w:rFonts w:ascii="Tahoma" w:hAnsi="Tahoma" w:cs="Tahoma"/>
          <w:sz w:val="24"/>
          <w:szCs w:val="24"/>
        </w:rPr>
        <w:t xml:space="preserve"> APBD dan dana Hibah (WISMP-II) sebesar Rp. 15.153.680.911,-. Penganggaran terkecil</w:t>
      </w:r>
      <w:r w:rsidR="003E7765" w:rsidRPr="00596209">
        <w:rPr>
          <w:rFonts w:ascii="Tahoma" w:hAnsi="Tahoma" w:cs="Tahoma"/>
          <w:sz w:val="24"/>
          <w:szCs w:val="24"/>
        </w:rPr>
        <w:t xml:space="preserve"> (&lt;)</w:t>
      </w:r>
      <w:r w:rsidR="001A31FA" w:rsidRPr="00596209">
        <w:rPr>
          <w:rFonts w:ascii="Tahoma" w:hAnsi="Tahoma" w:cs="Tahoma"/>
          <w:sz w:val="24"/>
          <w:szCs w:val="24"/>
        </w:rPr>
        <w:t xml:space="preserve"> pada DI. Renggung sebesar Rp. 607</w:t>
      </w:r>
      <w:r w:rsidR="006E24AB" w:rsidRPr="00596209">
        <w:rPr>
          <w:rFonts w:ascii="Tahoma" w:hAnsi="Tahoma" w:cs="Tahoma"/>
          <w:sz w:val="24"/>
          <w:szCs w:val="24"/>
        </w:rPr>
        <w:t>.</w:t>
      </w:r>
      <w:r w:rsidR="001A31FA" w:rsidRPr="00596209">
        <w:rPr>
          <w:rFonts w:ascii="Tahoma" w:hAnsi="Tahoma" w:cs="Tahoma"/>
          <w:sz w:val="24"/>
          <w:szCs w:val="24"/>
        </w:rPr>
        <w:t>939</w:t>
      </w:r>
      <w:r w:rsidR="006E24AB" w:rsidRPr="00596209">
        <w:rPr>
          <w:rFonts w:ascii="Tahoma" w:hAnsi="Tahoma" w:cs="Tahoma"/>
          <w:sz w:val="24"/>
          <w:szCs w:val="24"/>
        </w:rPr>
        <w:t>.</w:t>
      </w:r>
      <w:r w:rsidR="001A31FA" w:rsidRPr="00596209">
        <w:rPr>
          <w:rFonts w:ascii="Tahoma" w:hAnsi="Tahoma" w:cs="Tahoma"/>
          <w:sz w:val="24"/>
          <w:szCs w:val="24"/>
        </w:rPr>
        <w:t>774</w:t>
      </w:r>
      <w:proofErr w:type="gramStart"/>
      <w:r w:rsidR="00301BA8" w:rsidRPr="00596209">
        <w:rPr>
          <w:rFonts w:ascii="Tahoma" w:hAnsi="Tahoma" w:cs="Tahoma"/>
          <w:sz w:val="24"/>
          <w:szCs w:val="24"/>
        </w:rPr>
        <w:t>,-</w:t>
      </w:r>
      <w:proofErr w:type="gramEnd"/>
      <w:r w:rsidR="00301BA8" w:rsidRPr="00596209">
        <w:rPr>
          <w:rFonts w:ascii="Tahoma" w:hAnsi="Tahoma" w:cs="Tahoma"/>
          <w:sz w:val="24"/>
          <w:szCs w:val="24"/>
        </w:rPr>
        <w:t xml:space="preserve"> dan terbesar</w:t>
      </w:r>
      <w:r w:rsidR="003E7765" w:rsidRPr="00596209">
        <w:rPr>
          <w:rFonts w:ascii="Tahoma" w:hAnsi="Tahoma" w:cs="Tahoma"/>
          <w:sz w:val="24"/>
          <w:szCs w:val="24"/>
        </w:rPr>
        <w:t xml:space="preserve"> (&gt;)</w:t>
      </w:r>
      <w:r w:rsidR="00301BA8" w:rsidRPr="00596209">
        <w:rPr>
          <w:rFonts w:ascii="Tahoma" w:hAnsi="Tahoma" w:cs="Tahoma"/>
          <w:sz w:val="24"/>
          <w:szCs w:val="24"/>
        </w:rPr>
        <w:t xml:space="preserve"> pada DI. </w:t>
      </w:r>
      <w:r w:rsidR="006E24AB" w:rsidRPr="00596209">
        <w:rPr>
          <w:rFonts w:ascii="Tahoma" w:hAnsi="Tahoma" w:cs="Tahoma"/>
          <w:sz w:val="24"/>
          <w:szCs w:val="24"/>
        </w:rPr>
        <w:t>Kali Desa Komplek sebesar Rp. 7.105.538.167,-.</w:t>
      </w:r>
    </w:p>
    <w:p w:rsidR="00E72DD5" w:rsidRPr="00596209" w:rsidRDefault="008E3FAF" w:rsidP="004E7F9E">
      <w:pPr>
        <w:ind w:left="1276" w:firstLine="851"/>
        <w:jc w:val="both"/>
        <w:rPr>
          <w:rFonts w:ascii="Tahoma" w:hAnsi="Tahoma" w:cs="Tahoma"/>
          <w:sz w:val="24"/>
          <w:szCs w:val="24"/>
        </w:rPr>
      </w:pPr>
      <w:r w:rsidRPr="00596209">
        <w:rPr>
          <w:rFonts w:ascii="Tahoma" w:hAnsi="Tahoma" w:cs="Tahoma"/>
          <w:sz w:val="24"/>
          <w:szCs w:val="24"/>
        </w:rPr>
        <w:t>Sedangkan di Pulau Sumbawa</w:t>
      </w:r>
      <w:r w:rsidR="00E00A7D" w:rsidRPr="00596209">
        <w:rPr>
          <w:rFonts w:ascii="Tahoma" w:hAnsi="Tahoma" w:cs="Tahoma"/>
          <w:sz w:val="24"/>
          <w:szCs w:val="24"/>
        </w:rPr>
        <w:t xml:space="preserve"> akibat bencana alam dan sedimentasi</w:t>
      </w:r>
      <w:r w:rsidRPr="00596209">
        <w:rPr>
          <w:rFonts w:ascii="Tahoma" w:hAnsi="Tahoma" w:cs="Tahoma"/>
          <w:sz w:val="24"/>
          <w:szCs w:val="24"/>
        </w:rPr>
        <w:t xml:space="preserve"> </w:t>
      </w:r>
      <w:r w:rsidR="00B108FF" w:rsidRPr="00596209">
        <w:rPr>
          <w:rFonts w:ascii="Tahoma" w:hAnsi="Tahoma" w:cs="Tahoma"/>
          <w:sz w:val="24"/>
          <w:szCs w:val="24"/>
        </w:rPr>
        <w:t xml:space="preserve">(prioritas) </w:t>
      </w:r>
      <w:r w:rsidRPr="00596209">
        <w:rPr>
          <w:rFonts w:ascii="Tahoma" w:hAnsi="Tahoma" w:cs="Tahoma"/>
          <w:sz w:val="24"/>
          <w:szCs w:val="24"/>
        </w:rPr>
        <w:t xml:space="preserve">terdapat </w:t>
      </w:r>
      <w:r w:rsidR="00372E61" w:rsidRPr="00596209">
        <w:rPr>
          <w:rFonts w:ascii="Tahoma" w:hAnsi="Tahoma" w:cs="Tahoma"/>
          <w:sz w:val="24"/>
          <w:szCs w:val="24"/>
        </w:rPr>
        <w:t>7</w:t>
      </w:r>
      <w:r w:rsidRPr="00596209">
        <w:rPr>
          <w:rFonts w:ascii="Tahoma" w:hAnsi="Tahoma" w:cs="Tahoma"/>
          <w:sz w:val="24"/>
          <w:szCs w:val="24"/>
        </w:rPr>
        <w:t xml:space="preserve"> </w:t>
      </w:r>
      <w:r w:rsidR="00372E61" w:rsidRPr="00596209">
        <w:rPr>
          <w:rFonts w:ascii="Tahoma" w:hAnsi="Tahoma" w:cs="Tahoma"/>
          <w:sz w:val="24"/>
          <w:szCs w:val="24"/>
        </w:rPr>
        <w:t xml:space="preserve">(tujuh) </w:t>
      </w:r>
      <w:r w:rsidRPr="00596209">
        <w:rPr>
          <w:rFonts w:ascii="Tahoma" w:hAnsi="Tahoma" w:cs="Tahoma"/>
          <w:sz w:val="24"/>
          <w:szCs w:val="24"/>
        </w:rPr>
        <w:t xml:space="preserve">DI. </w:t>
      </w:r>
      <w:r w:rsidR="00372E61" w:rsidRPr="00596209">
        <w:rPr>
          <w:rFonts w:ascii="Tahoma" w:hAnsi="Tahoma" w:cs="Tahoma"/>
          <w:sz w:val="24"/>
          <w:szCs w:val="24"/>
        </w:rPr>
        <w:t>Y</w:t>
      </w:r>
      <w:r w:rsidRPr="00596209">
        <w:rPr>
          <w:rFonts w:ascii="Tahoma" w:hAnsi="Tahoma" w:cs="Tahoma"/>
          <w:sz w:val="24"/>
          <w:szCs w:val="24"/>
        </w:rPr>
        <w:t>aitu</w:t>
      </w:r>
      <w:r w:rsidR="00372E61" w:rsidRPr="00596209">
        <w:rPr>
          <w:rFonts w:ascii="Tahoma" w:hAnsi="Tahoma" w:cs="Tahoma"/>
          <w:sz w:val="24"/>
          <w:szCs w:val="24"/>
        </w:rPr>
        <w:t>:</w:t>
      </w:r>
      <w:r w:rsidRPr="00596209">
        <w:rPr>
          <w:rFonts w:ascii="Tahoma" w:hAnsi="Tahoma" w:cs="Tahoma"/>
          <w:sz w:val="24"/>
          <w:szCs w:val="24"/>
        </w:rPr>
        <w:t xml:space="preserve"> DI. Elang Desa, DI. Kalimantong I &amp; II, DI. Daha I &amp; II, DI. Kadindi, DI. Nangakara dan DI. Latonda Pekat dengan total luas areal irigasi yang menjadi normal (optimal) seluas </w:t>
      </w:r>
      <w:r w:rsidR="00372E61" w:rsidRPr="00596209">
        <w:rPr>
          <w:rFonts w:ascii="Tahoma" w:hAnsi="Tahoma" w:cs="Tahoma"/>
          <w:sz w:val="24"/>
          <w:szCs w:val="24"/>
        </w:rPr>
        <w:t>10</w:t>
      </w:r>
      <w:r w:rsidRPr="00596209">
        <w:rPr>
          <w:rFonts w:ascii="Tahoma" w:hAnsi="Tahoma" w:cs="Tahoma"/>
          <w:sz w:val="24"/>
          <w:szCs w:val="24"/>
        </w:rPr>
        <w:t>.</w:t>
      </w:r>
      <w:r w:rsidR="00372E61" w:rsidRPr="00596209">
        <w:rPr>
          <w:rFonts w:ascii="Tahoma" w:hAnsi="Tahoma" w:cs="Tahoma"/>
          <w:sz w:val="24"/>
          <w:szCs w:val="24"/>
        </w:rPr>
        <w:t>180</w:t>
      </w:r>
      <w:r w:rsidRPr="00596209">
        <w:rPr>
          <w:rFonts w:ascii="Tahoma" w:hAnsi="Tahoma" w:cs="Tahoma"/>
          <w:sz w:val="24"/>
          <w:szCs w:val="24"/>
        </w:rPr>
        <w:t xml:space="preserve"> Ha. </w:t>
      </w:r>
      <w:r w:rsidR="00E00A7D" w:rsidRPr="00596209">
        <w:rPr>
          <w:rFonts w:ascii="Tahoma" w:hAnsi="Tahoma" w:cs="Tahoma"/>
          <w:sz w:val="24"/>
          <w:szCs w:val="24"/>
        </w:rPr>
        <w:t>Anggaran terserap dari sumber dana APBD dan dana Hibah (WISMP-II) sebesar Rp. 22.374.965.956</w:t>
      </w:r>
      <w:proofErr w:type="gramStart"/>
      <w:r w:rsidR="001D00E2">
        <w:rPr>
          <w:rFonts w:ascii="Tahoma" w:hAnsi="Tahoma" w:cs="Tahoma"/>
          <w:sz w:val="24"/>
          <w:szCs w:val="24"/>
        </w:rPr>
        <w:t>,-</w:t>
      </w:r>
      <w:proofErr w:type="gramEnd"/>
      <w:r w:rsidR="006140A8" w:rsidRPr="00596209">
        <w:rPr>
          <w:rFonts w:ascii="Tahoma" w:hAnsi="Tahoma" w:cs="Tahoma"/>
          <w:sz w:val="24"/>
          <w:szCs w:val="24"/>
        </w:rPr>
        <w:t xml:space="preserve"> Sedangkan 12 (dua belas) DI. </w:t>
      </w:r>
      <w:proofErr w:type="gramStart"/>
      <w:r w:rsidR="001A2CBF" w:rsidRPr="00596209">
        <w:rPr>
          <w:rFonts w:ascii="Tahoma" w:hAnsi="Tahoma" w:cs="Tahoma"/>
          <w:sz w:val="24"/>
          <w:szCs w:val="24"/>
        </w:rPr>
        <w:t>yang</w:t>
      </w:r>
      <w:proofErr w:type="gramEnd"/>
      <w:r w:rsidR="001A2CBF" w:rsidRPr="00596209">
        <w:rPr>
          <w:rFonts w:ascii="Tahoma" w:hAnsi="Tahoma" w:cs="Tahoma"/>
          <w:sz w:val="24"/>
          <w:szCs w:val="24"/>
        </w:rPr>
        <w:t xml:space="preserve"> ditanggani secara reguler antara lain:</w:t>
      </w:r>
      <w:r w:rsidR="00B108FF" w:rsidRPr="00596209">
        <w:rPr>
          <w:rFonts w:ascii="Tahoma" w:hAnsi="Tahoma" w:cs="Tahoma"/>
          <w:sz w:val="24"/>
          <w:szCs w:val="24"/>
        </w:rPr>
        <w:t xml:space="preserve"> DI. Plampo’o, DI. Beringin Sila, DI. </w:t>
      </w:r>
      <w:r w:rsidR="001D00E2">
        <w:rPr>
          <w:rFonts w:ascii="Tahoma" w:hAnsi="Tahoma" w:cs="Tahoma"/>
          <w:sz w:val="24"/>
          <w:szCs w:val="24"/>
        </w:rPr>
        <w:t>Buer Komplek, DI. Pungkit, DI. Maronge/Tiu Kulit, DI. Marente Komplek, DI. E. Gapit, DI. Semangi, DI. Plara, DI. Madapanga II, DI. Ncangakae-Ncoha dan DI. Sumi-Sape.</w:t>
      </w:r>
      <w:r w:rsidR="00301BA8" w:rsidRPr="00596209">
        <w:rPr>
          <w:rFonts w:ascii="Tahoma" w:hAnsi="Tahoma" w:cs="Tahoma"/>
          <w:sz w:val="24"/>
          <w:szCs w:val="24"/>
        </w:rPr>
        <w:t xml:space="preserve"> </w:t>
      </w:r>
      <w:r w:rsidR="001D00E2">
        <w:rPr>
          <w:rFonts w:ascii="Tahoma" w:hAnsi="Tahoma" w:cs="Tahoma"/>
          <w:sz w:val="24"/>
          <w:szCs w:val="24"/>
        </w:rPr>
        <w:t>Dengan a</w:t>
      </w:r>
      <w:r w:rsidR="00301BA8" w:rsidRPr="00596209">
        <w:rPr>
          <w:rFonts w:ascii="Tahoma" w:hAnsi="Tahoma" w:cs="Tahoma"/>
          <w:sz w:val="24"/>
          <w:szCs w:val="24"/>
        </w:rPr>
        <w:t xml:space="preserve">nggaran </w:t>
      </w:r>
      <w:r w:rsidR="001D00E2">
        <w:rPr>
          <w:rFonts w:ascii="Tahoma" w:hAnsi="Tahoma" w:cs="Tahoma"/>
          <w:sz w:val="24"/>
          <w:szCs w:val="24"/>
        </w:rPr>
        <w:t xml:space="preserve">yang </w:t>
      </w:r>
      <w:r w:rsidR="00301BA8" w:rsidRPr="00596209">
        <w:rPr>
          <w:rFonts w:ascii="Tahoma" w:hAnsi="Tahoma" w:cs="Tahoma"/>
          <w:sz w:val="24"/>
          <w:szCs w:val="24"/>
        </w:rPr>
        <w:t xml:space="preserve">terserap dari sumber </w:t>
      </w:r>
      <w:proofErr w:type="gramStart"/>
      <w:r w:rsidR="00301BA8" w:rsidRPr="00596209">
        <w:rPr>
          <w:rFonts w:ascii="Tahoma" w:hAnsi="Tahoma" w:cs="Tahoma"/>
          <w:sz w:val="24"/>
          <w:szCs w:val="24"/>
        </w:rPr>
        <w:t>dana</w:t>
      </w:r>
      <w:proofErr w:type="gramEnd"/>
      <w:r w:rsidR="00301BA8" w:rsidRPr="00596209">
        <w:rPr>
          <w:rFonts w:ascii="Tahoma" w:hAnsi="Tahoma" w:cs="Tahoma"/>
          <w:sz w:val="24"/>
          <w:szCs w:val="24"/>
        </w:rPr>
        <w:t xml:space="preserve"> APBD dan dana Hibah (WISMP-II) sebesar Rp. 24.836.799.949,-. Penganggaran terkecil</w:t>
      </w:r>
      <w:r w:rsidR="003E7765" w:rsidRPr="00596209">
        <w:rPr>
          <w:rFonts w:ascii="Tahoma" w:hAnsi="Tahoma" w:cs="Tahoma"/>
          <w:sz w:val="24"/>
          <w:szCs w:val="24"/>
        </w:rPr>
        <w:t xml:space="preserve"> (&lt;)</w:t>
      </w:r>
      <w:r w:rsidR="00301BA8" w:rsidRPr="00596209">
        <w:rPr>
          <w:rFonts w:ascii="Tahoma" w:hAnsi="Tahoma" w:cs="Tahoma"/>
          <w:sz w:val="24"/>
          <w:szCs w:val="24"/>
        </w:rPr>
        <w:t xml:space="preserve"> pada DI. E. Gapit sebesar Rp. 333.557.000</w:t>
      </w:r>
      <w:proofErr w:type="gramStart"/>
      <w:r w:rsidR="00301BA8" w:rsidRPr="00596209">
        <w:rPr>
          <w:rFonts w:ascii="Tahoma" w:hAnsi="Tahoma" w:cs="Tahoma"/>
          <w:sz w:val="24"/>
          <w:szCs w:val="24"/>
        </w:rPr>
        <w:t>,-</w:t>
      </w:r>
      <w:proofErr w:type="gramEnd"/>
      <w:r w:rsidR="00301BA8" w:rsidRPr="00596209">
        <w:rPr>
          <w:rFonts w:ascii="Tahoma" w:hAnsi="Tahoma" w:cs="Tahoma"/>
          <w:sz w:val="24"/>
          <w:szCs w:val="24"/>
        </w:rPr>
        <w:t xml:space="preserve"> dan terbesar</w:t>
      </w:r>
      <w:r w:rsidR="003E7765" w:rsidRPr="00596209">
        <w:rPr>
          <w:rFonts w:ascii="Tahoma" w:hAnsi="Tahoma" w:cs="Tahoma"/>
          <w:sz w:val="24"/>
          <w:szCs w:val="24"/>
        </w:rPr>
        <w:t xml:space="preserve"> (&gt;)</w:t>
      </w:r>
      <w:r w:rsidR="00301BA8" w:rsidRPr="00596209">
        <w:rPr>
          <w:rFonts w:ascii="Tahoma" w:hAnsi="Tahoma" w:cs="Tahoma"/>
          <w:sz w:val="24"/>
          <w:szCs w:val="24"/>
        </w:rPr>
        <w:t xml:space="preserve"> pada DI. Kalimantong II sebesar Rp. 8.006.941.700,-</w:t>
      </w:r>
    </w:p>
    <w:p w:rsidR="000D5F04" w:rsidRPr="00596209" w:rsidRDefault="008E3FAF" w:rsidP="004E7F9E">
      <w:pPr>
        <w:ind w:left="1276" w:firstLine="851"/>
        <w:jc w:val="both"/>
        <w:rPr>
          <w:rFonts w:ascii="Tahoma" w:hAnsi="Tahoma" w:cs="Tahoma"/>
          <w:sz w:val="24"/>
          <w:szCs w:val="24"/>
        </w:rPr>
      </w:pPr>
      <w:r w:rsidRPr="00596209">
        <w:rPr>
          <w:rFonts w:ascii="Tahoma" w:hAnsi="Tahoma" w:cs="Tahoma"/>
          <w:sz w:val="24"/>
          <w:szCs w:val="24"/>
        </w:rPr>
        <w:lastRenderedPageBreak/>
        <w:t xml:space="preserve">Total anggaran </w:t>
      </w:r>
      <w:r w:rsidR="00B108FF" w:rsidRPr="00596209">
        <w:rPr>
          <w:rFonts w:ascii="Tahoma" w:hAnsi="Tahoma" w:cs="Tahoma"/>
          <w:sz w:val="24"/>
          <w:szCs w:val="24"/>
        </w:rPr>
        <w:t xml:space="preserve">se-NTB </w:t>
      </w:r>
      <w:r w:rsidRPr="00596209">
        <w:rPr>
          <w:rFonts w:ascii="Tahoma" w:hAnsi="Tahoma" w:cs="Tahoma"/>
          <w:sz w:val="24"/>
          <w:szCs w:val="24"/>
        </w:rPr>
        <w:t xml:space="preserve">sampai dengan periode tahun 2013-2018 yang terserap dari sumber </w:t>
      </w:r>
      <w:proofErr w:type="gramStart"/>
      <w:r w:rsidRPr="00596209">
        <w:rPr>
          <w:rFonts w:ascii="Tahoma" w:hAnsi="Tahoma" w:cs="Tahoma"/>
          <w:sz w:val="24"/>
          <w:szCs w:val="24"/>
        </w:rPr>
        <w:t>dana</w:t>
      </w:r>
      <w:proofErr w:type="gramEnd"/>
      <w:r w:rsidRPr="00596209">
        <w:rPr>
          <w:rFonts w:ascii="Tahoma" w:hAnsi="Tahoma" w:cs="Tahoma"/>
          <w:sz w:val="24"/>
          <w:szCs w:val="24"/>
        </w:rPr>
        <w:t xml:space="preserve"> APBD dan dana Hibah (WISMP-II) sebesar Rp. </w:t>
      </w:r>
      <w:r w:rsidR="00301BA8" w:rsidRPr="00596209">
        <w:rPr>
          <w:rFonts w:ascii="Tahoma" w:hAnsi="Tahoma" w:cs="Tahoma"/>
          <w:sz w:val="24"/>
          <w:szCs w:val="24"/>
        </w:rPr>
        <w:t>92.649.683.713</w:t>
      </w:r>
      <w:r w:rsidRPr="00596209">
        <w:rPr>
          <w:rFonts w:ascii="Tahoma" w:hAnsi="Tahoma" w:cs="Tahoma"/>
          <w:sz w:val="24"/>
          <w:szCs w:val="24"/>
        </w:rPr>
        <w:t>,-.</w:t>
      </w:r>
    </w:p>
    <w:p w:rsidR="000D5F04" w:rsidRDefault="008E3FAF" w:rsidP="004E7F9E">
      <w:pPr>
        <w:ind w:left="1276" w:firstLine="851"/>
        <w:jc w:val="both"/>
        <w:rPr>
          <w:rFonts w:ascii="Tahoma" w:hAnsi="Tahoma" w:cs="Tahoma"/>
          <w:sz w:val="24"/>
          <w:szCs w:val="24"/>
        </w:rPr>
      </w:pPr>
      <w:r w:rsidRPr="008E3FAF">
        <w:rPr>
          <w:rFonts w:ascii="Tahoma" w:hAnsi="Tahoma" w:cs="Tahoma"/>
          <w:sz w:val="24"/>
          <w:szCs w:val="24"/>
        </w:rPr>
        <w:t>Program Pengembangan, Pengelolaan, dan Konservasi Sungai, Danau dan Sumber Daya Air Lainnya, Kegiatan Pembangunan Embung; dan Bangunan Penampung Air Lainnya, membangun Embung Prode di Desa SP-3, Kecamatan Empang, Kabupaten Sumbawa secara bertahap periode tahun 2015-2017 dengan bentang bendung 110</w:t>
      </w:r>
      <w:proofErr w:type="gramStart"/>
      <w:r w:rsidRPr="008E3FAF">
        <w:rPr>
          <w:rFonts w:ascii="Tahoma" w:hAnsi="Tahoma" w:cs="Tahoma"/>
          <w:sz w:val="24"/>
          <w:szCs w:val="24"/>
        </w:rPr>
        <w:t>,00</w:t>
      </w:r>
      <w:proofErr w:type="gramEnd"/>
      <w:r w:rsidRPr="008E3FAF">
        <w:rPr>
          <w:rFonts w:ascii="Tahoma" w:hAnsi="Tahoma" w:cs="Tahoma"/>
          <w:sz w:val="24"/>
          <w:szCs w:val="24"/>
        </w:rPr>
        <w:t xml:space="preserve"> </w:t>
      </w:r>
      <w:r w:rsidR="00F36130">
        <w:rPr>
          <w:rFonts w:ascii="Tahoma" w:hAnsi="Tahoma" w:cs="Tahoma"/>
          <w:sz w:val="24"/>
          <w:szCs w:val="24"/>
        </w:rPr>
        <w:t>m’</w:t>
      </w:r>
      <w:r w:rsidRPr="008E3FAF">
        <w:rPr>
          <w:rFonts w:ascii="Tahoma" w:hAnsi="Tahoma" w:cs="Tahoma"/>
          <w:sz w:val="24"/>
          <w:szCs w:val="24"/>
        </w:rPr>
        <w:t xml:space="preserve"> dan tinggi bendung 7,00 </w:t>
      </w:r>
      <w:r w:rsidR="00F36130">
        <w:rPr>
          <w:rFonts w:ascii="Tahoma" w:hAnsi="Tahoma" w:cs="Tahoma"/>
          <w:sz w:val="24"/>
          <w:szCs w:val="24"/>
        </w:rPr>
        <w:t>m’</w:t>
      </w:r>
      <w:r w:rsidRPr="008E3FAF">
        <w:rPr>
          <w:rFonts w:ascii="Tahoma" w:hAnsi="Tahoma" w:cs="Tahoma"/>
          <w:sz w:val="24"/>
          <w:szCs w:val="24"/>
        </w:rPr>
        <w:t xml:space="preserve">, luas genangan 2,5 Ha dan penyediaan air baku 1.764 jiwa atau 372 KK dengan total biaya sebesar Rp. 4.700.000.000,-. Kegiatan Pemeliharaan dan Rehabilitasi Embung kewenangan provinsi di P. Lombok 78 unit Embung, pekerjaan Embung Rakyat yang dihibahkan ke masyarakat 164 unit untuk mengairi 15.600 Ha dan Rehabilitasi Embung kewenangan provinsi P. Sumbawa 2 unit Embung, pekerjaan Embung Rakyat yang dihibahkan ke masyarakat 12 unit untuk mengairi 1.100 Ha. Total anggaran sampai dengan periode 2013-2018 sumber </w:t>
      </w:r>
      <w:proofErr w:type="gramStart"/>
      <w:r w:rsidRPr="008E3FAF">
        <w:rPr>
          <w:rFonts w:ascii="Tahoma" w:hAnsi="Tahoma" w:cs="Tahoma"/>
          <w:sz w:val="24"/>
          <w:szCs w:val="24"/>
        </w:rPr>
        <w:t>dana</w:t>
      </w:r>
      <w:proofErr w:type="gramEnd"/>
      <w:r w:rsidRPr="008E3FAF">
        <w:rPr>
          <w:rFonts w:ascii="Tahoma" w:hAnsi="Tahoma" w:cs="Tahoma"/>
          <w:sz w:val="24"/>
          <w:szCs w:val="24"/>
        </w:rPr>
        <w:t xml:space="preserve"> APBD sebesar Rp. 96.535.727.700,-.</w:t>
      </w:r>
    </w:p>
    <w:p w:rsidR="000D5F04" w:rsidRDefault="008E3FAF" w:rsidP="004E7F9E">
      <w:pPr>
        <w:ind w:left="1276" w:firstLine="851"/>
        <w:jc w:val="both"/>
        <w:rPr>
          <w:rFonts w:ascii="Tahoma" w:hAnsi="Tahoma" w:cs="Tahoma"/>
          <w:sz w:val="24"/>
          <w:szCs w:val="24"/>
        </w:rPr>
      </w:pPr>
      <w:r w:rsidRPr="008E3FAF">
        <w:rPr>
          <w:rFonts w:ascii="Tahoma" w:hAnsi="Tahoma" w:cs="Tahoma"/>
          <w:sz w:val="24"/>
          <w:szCs w:val="24"/>
        </w:rPr>
        <w:t xml:space="preserve">Pengendalian Banjir pada Daerah Tangkapan Air dan Badan - Badan Sungai dan Rehabilitasi dan Pemeliharaan Bantaran dan Tanggul Sungai pada tahun anggaran 2017 pencapaian indikator pembangunan perkuatan tebing sungai sebanyak 4 sungai dengan panjang 2.325 </w:t>
      </w:r>
      <w:r w:rsidR="00F36130">
        <w:rPr>
          <w:rFonts w:ascii="Tahoma" w:hAnsi="Tahoma" w:cs="Tahoma"/>
          <w:sz w:val="24"/>
          <w:szCs w:val="24"/>
        </w:rPr>
        <w:t>m’</w:t>
      </w:r>
      <w:r w:rsidRPr="008E3FAF">
        <w:rPr>
          <w:rFonts w:ascii="Tahoma" w:hAnsi="Tahoma" w:cs="Tahoma"/>
          <w:sz w:val="24"/>
          <w:szCs w:val="24"/>
        </w:rPr>
        <w:t xml:space="preserve"> dan rehabilitasi tebing sungai di P. Lombok pada 27 sungai dengan panjang 1.026 </w:t>
      </w:r>
      <w:proofErr w:type="gramStart"/>
      <w:r w:rsidR="00F36130">
        <w:rPr>
          <w:rFonts w:ascii="Tahoma" w:hAnsi="Tahoma" w:cs="Tahoma"/>
          <w:sz w:val="24"/>
          <w:szCs w:val="24"/>
        </w:rPr>
        <w:t>m’</w:t>
      </w:r>
      <w:r w:rsidRPr="008E3FAF">
        <w:rPr>
          <w:rFonts w:ascii="Tahoma" w:hAnsi="Tahoma" w:cs="Tahoma"/>
          <w:sz w:val="24"/>
          <w:szCs w:val="24"/>
        </w:rPr>
        <w:t xml:space="preserve">  dan</w:t>
      </w:r>
      <w:proofErr w:type="gramEnd"/>
      <w:r w:rsidRPr="008E3FAF">
        <w:rPr>
          <w:rFonts w:ascii="Tahoma" w:hAnsi="Tahoma" w:cs="Tahoma"/>
          <w:sz w:val="24"/>
          <w:szCs w:val="24"/>
        </w:rPr>
        <w:t xml:space="preserve"> P. Sumbawa 111 sungai dengan panjang 5.250 </w:t>
      </w:r>
      <w:r w:rsidR="00F36130">
        <w:rPr>
          <w:rFonts w:ascii="Tahoma" w:hAnsi="Tahoma" w:cs="Tahoma"/>
          <w:sz w:val="24"/>
          <w:szCs w:val="24"/>
        </w:rPr>
        <w:t>m’</w:t>
      </w:r>
      <w:r w:rsidRPr="008E3FAF">
        <w:rPr>
          <w:rFonts w:ascii="Tahoma" w:hAnsi="Tahoma" w:cs="Tahoma"/>
          <w:sz w:val="24"/>
          <w:szCs w:val="24"/>
        </w:rPr>
        <w:t xml:space="preserve">, total anggaran pada tahun 2017 sebesar Rp. 34.123.600.000,-. Sedangkan periode 2013-2018 sumber </w:t>
      </w:r>
      <w:proofErr w:type="gramStart"/>
      <w:r w:rsidRPr="008E3FAF">
        <w:rPr>
          <w:rFonts w:ascii="Tahoma" w:hAnsi="Tahoma" w:cs="Tahoma"/>
          <w:sz w:val="24"/>
          <w:szCs w:val="24"/>
        </w:rPr>
        <w:t>dana</w:t>
      </w:r>
      <w:proofErr w:type="gramEnd"/>
      <w:r w:rsidRPr="008E3FAF">
        <w:rPr>
          <w:rFonts w:ascii="Tahoma" w:hAnsi="Tahoma" w:cs="Tahoma"/>
          <w:sz w:val="24"/>
          <w:szCs w:val="24"/>
        </w:rPr>
        <w:t xml:space="preserve"> APBD, total anggaran yang terserap mencapai Rp. 68.090.000.000,-</w:t>
      </w:r>
      <w:r w:rsidR="004E7F9E">
        <w:rPr>
          <w:rFonts w:ascii="Tahoma" w:hAnsi="Tahoma" w:cs="Tahoma"/>
          <w:sz w:val="24"/>
          <w:szCs w:val="24"/>
        </w:rPr>
        <w:t>.</w:t>
      </w:r>
    </w:p>
    <w:p w:rsidR="004E7F9E" w:rsidRDefault="004E7F9E" w:rsidP="004E7F9E">
      <w:pPr>
        <w:spacing w:before="240"/>
        <w:ind w:left="709"/>
        <w:jc w:val="both"/>
        <w:rPr>
          <w:rFonts w:ascii="Tahoma" w:hAnsi="Tahoma" w:cs="Tahoma"/>
          <w:sz w:val="24"/>
          <w:szCs w:val="24"/>
        </w:rPr>
      </w:pPr>
      <w:r>
        <w:rPr>
          <w:rFonts w:ascii="Tahoma" w:hAnsi="Tahoma" w:cs="Tahoma"/>
          <w:sz w:val="24"/>
          <w:szCs w:val="24"/>
        </w:rPr>
        <w:t>5.5</w:t>
      </w:r>
      <w:r w:rsidRPr="004E7F9E">
        <w:rPr>
          <w:rFonts w:ascii="Tahoma" w:hAnsi="Tahoma" w:cs="Tahoma"/>
          <w:sz w:val="24"/>
          <w:szCs w:val="24"/>
        </w:rPr>
        <w:t xml:space="preserve">. Bidang </w:t>
      </w:r>
      <w:r>
        <w:rPr>
          <w:rFonts w:ascii="Tahoma" w:hAnsi="Tahoma" w:cs="Tahoma"/>
          <w:sz w:val="24"/>
          <w:szCs w:val="24"/>
        </w:rPr>
        <w:t>Tata Ruang</w:t>
      </w:r>
    </w:p>
    <w:p w:rsidR="004E7F9E" w:rsidRPr="004E7F9E" w:rsidRDefault="004E7F9E" w:rsidP="004E7F9E">
      <w:pPr>
        <w:ind w:left="1276" w:firstLine="851"/>
        <w:jc w:val="both"/>
        <w:rPr>
          <w:rFonts w:ascii="Tahoma" w:hAnsi="Tahoma" w:cs="Tahoma"/>
          <w:sz w:val="24"/>
          <w:szCs w:val="24"/>
          <w:lang w:val="id-ID"/>
        </w:rPr>
      </w:pPr>
      <w:r w:rsidRPr="004E7F9E">
        <w:rPr>
          <w:rFonts w:ascii="Tahoma" w:hAnsi="Tahoma" w:cs="Tahoma"/>
          <w:sz w:val="24"/>
          <w:szCs w:val="24"/>
          <w:lang w:val="id-ID"/>
        </w:rPr>
        <w:t>Untuk mewujudkan</w:t>
      </w:r>
      <w:r w:rsidRPr="004E7F9E">
        <w:rPr>
          <w:rFonts w:ascii="Tahoma" w:hAnsi="Tahoma" w:cs="Tahoma"/>
          <w:sz w:val="24"/>
          <w:szCs w:val="24"/>
          <w:lang w:val="en-AU"/>
        </w:rPr>
        <w:t xml:space="preserve"> peningkatan kualitas penataan ruang kawasan strategis provinsi </w:t>
      </w:r>
      <w:r w:rsidRPr="004E7F9E">
        <w:rPr>
          <w:rFonts w:ascii="Tahoma" w:hAnsi="Tahoma" w:cs="Tahoma"/>
          <w:sz w:val="24"/>
          <w:szCs w:val="24"/>
          <w:lang w:val="id-ID"/>
        </w:rPr>
        <w:t xml:space="preserve">diperlukan </w:t>
      </w:r>
      <w:r w:rsidRPr="004E7F9E">
        <w:rPr>
          <w:rFonts w:ascii="Tahoma" w:hAnsi="Tahoma" w:cs="Tahoma"/>
          <w:sz w:val="24"/>
          <w:szCs w:val="24"/>
          <w:lang w:val="en-AU"/>
        </w:rPr>
        <w:t xml:space="preserve">tertib penyelenggaraan penataan ruang </w:t>
      </w:r>
      <w:r w:rsidRPr="004E7F9E">
        <w:rPr>
          <w:rFonts w:ascii="Tahoma" w:hAnsi="Tahoma" w:cs="Tahoma"/>
          <w:sz w:val="24"/>
          <w:szCs w:val="24"/>
          <w:lang w:val="id-ID"/>
        </w:rPr>
        <w:t xml:space="preserve">yang meliputi </w:t>
      </w:r>
      <w:r w:rsidRPr="004E7F9E">
        <w:rPr>
          <w:rFonts w:ascii="Tahoma" w:hAnsi="Tahoma" w:cs="Tahoma"/>
          <w:sz w:val="24"/>
          <w:szCs w:val="24"/>
          <w:lang w:val="en-AU"/>
        </w:rPr>
        <w:t>perencanaan, pemanfaatan, dan pengendalian pemanfaatan ruang</w:t>
      </w:r>
      <w:r w:rsidRPr="004E7F9E">
        <w:rPr>
          <w:rFonts w:ascii="Tahoma" w:hAnsi="Tahoma" w:cs="Tahoma"/>
          <w:sz w:val="24"/>
          <w:szCs w:val="24"/>
          <w:lang w:val="id-ID"/>
        </w:rPr>
        <w:t>. Berkaitan dengan pengan pengendalian pemanfaatan ruang telah dilakukan pembinaan kepada Badan Koordinas</w:t>
      </w:r>
      <w:r w:rsidRPr="004E7F9E">
        <w:rPr>
          <w:rFonts w:ascii="Tahoma" w:hAnsi="Tahoma" w:cs="Tahoma"/>
          <w:sz w:val="24"/>
          <w:szCs w:val="24"/>
        </w:rPr>
        <w:t>i</w:t>
      </w:r>
      <w:r w:rsidRPr="004E7F9E">
        <w:rPr>
          <w:rFonts w:ascii="Tahoma" w:hAnsi="Tahoma" w:cs="Tahoma"/>
          <w:sz w:val="24"/>
          <w:szCs w:val="24"/>
          <w:lang w:val="id-ID"/>
        </w:rPr>
        <w:t xml:space="preserve"> Penataan Ruang Daerah (BKPRD) Kabupaten/Kota dalam rangka menjaga konsistensi antara rencana Tata Ruang dan implementasi.</w:t>
      </w:r>
    </w:p>
    <w:p w:rsidR="004E7F9E" w:rsidRPr="004E7F9E" w:rsidRDefault="004E7F9E" w:rsidP="004E7F9E">
      <w:pPr>
        <w:ind w:left="1276" w:firstLine="851"/>
        <w:jc w:val="both"/>
        <w:rPr>
          <w:rFonts w:ascii="Tahoma" w:hAnsi="Tahoma" w:cs="Tahoma"/>
          <w:sz w:val="24"/>
          <w:szCs w:val="24"/>
          <w:lang w:val="id-ID"/>
        </w:rPr>
      </w:pPr>
      <w:r w:rsidRPr="004E7F9E">
        <w:rPr>
          <w:rFonts w:ascii="Tahoma" w:hAnsi="Tahoma" w:cs="Tahoma"/>
          <w:sz w:val="24"/>
          <w:szCs w:val="24"/>
          <w:lang w:val="id-ID"/>
        </w:rPr>
        <w:t>Dalam kurun waktu tahun 201</w:t>
      </w:r>
      <w:r w:rsidRPr="004E7F9E">
        <w:rPr>
          <w:rFonts w:ascii="Tahoma" w:hAnsi="Tahoma" w:cs="Tahoma"/>
          <w:sz w:val="24"/>
          <w:szCs w:val="24"/>
        </w:rPr>
        <w:t>5-2018</w:t>
      </w:r>
      <w:r w:rsidRPr="004E7F9E">
        <w:rPr>
          <w:rFonts w:ascii="Tahoma" w:hAnsi="Tahoma" w:cs="Tahoma"/>
          <w:sz w:val="24"/>
          <w:szCs w:val="24"/>
          <w:lang w:val="id-ID"/>
        </w:rPr>
        <w:t xml:space="preserve"> berdasarkan hasil pengamatan PPNS Tata Ruang setidaknya terjadi </w:t>
      </w:r>
      <w:r w:rsidRPr="004E7F9E">
        <w:rPr>
          <w:rFonts w:ascii="Tahoma" w:hAnsi="Tahoma" w:cs="Tahoma"/>
          <w:sz w:val="24"/>
          <w:szCs w:val="24"/>
        </w:rPr>
        <w:t>35</w:t>
      </w:r>
      <w:r w:rsidRPr="004E7F9E">
        <w:rPr>
          <w:rFonts w:ascii="Tahoma" w:hAnsi="Tahoma" w:cs="Tahoma"/>
          <w:sz w:val="24"/>
          <w:szCs w:val="24"/>
          <w:lang w:val="id-ID"/>
        </w:rPr>
        <w:t xml:space="preserve"> indikasi pelanggaran Tata Ruang. Terhadap terjadinya pelanggaran tersebut, </w:t>
      </w:r>
      <w:r w:rsidRPr="004E7F9E">
        <w:rPr>
          <w:rFonts w:ascii="Tahoma" w:hAnsi="Tahoma" w:cs="Tahoma"/>
          <w:sz w:val="24"/>
          <w:szCs w:val="24"/>
        </w:rPr>
        <w:t>T</w:t>
      </w:r>
      <w:r w:rsidRPr="004E7F9E">
        <w:rPr>
          <w:rFonts w:ascii="Tahoma" w:hAnsi="Tahoma" w:cs="Tahoma"/>
          <w:sz w:val="24"/>
          <w:szCs w:val="24"/>
          <w:lang w:val="id-ID"/>
        </w:rPr>
        <w:t>KPRD telah melakukan koordinasi secara intensif kepada Kabupaten/Kota guna mencegah kemungkinan terjadi penyimpangan yang lebih banyak lagi.</w:t>
      </w:r>
    </w:p>
    <w:p w:rsidR="004E7F9E" w:rsidRDefault="004E7F9E" w:rsidP="004E7F9E">
      <w:pPr>
        <w:ind w:left="1276" w:firstLine="851"/>
        <w:jc w:val="both"/>
        <w:rPr>
          <w:rFonts w:ascii="Tahoma" w:hAnsi="Tahoma" w:cs="Tahoma"/>
          <w:sz w:val="24"/>
          <w:szCs w:val="24"/>
        </w:rPr>
      </w:pPr>
      <w:r w:rsidRPr="004E7F9E">
        <w:rPr>
          <w:rFonts w:ascii="Tahoma" w:hAnsi="Tahoma" w:cs="Tahoma"/>
          <w:sz w:val="24"/>
          <w:szCs w:val="24"/>
          <w:lang w:val="id-ID"/>
        </w:rPr>
        <w:lastRenderedPageBreak/>
        <w:t xml:space="preserve">Dari 16 Kawasan strategis provinsi yang tercantum dalam RTRW Perda Nomor 3 Tahun 2010 tentang RTRW Provinsi NTB, sampai tahun 2018 telah dapat disusun rencana detailnya sebanyak </w:t>
      </w:r>
      <w:r w:rsidRPr="004E7F9E">
        <w:rPr>
          <w:rFonts w:ascii="Tahoma" w:hAnsi="Tahoma" w:cs="Tahoma"/>
          <w:sz w:val="24"/>
          <w:szCs w:val="24"/>
        </w:rPr>
        <w:t>8 (delapan)</w:t>
      </w:r>
      <w:r w:rsidRPr="004E7F9E">
        <w:rPr>
          <w:rFonts w:ascii="Tahoma" w:hAnsi="Tahoma" w:cs="Tahoma"/>
          <w:sz w:val="24"/>
          <w:szCs w:val="24"/>
          <w:lang w:val="id-ID"/>
        </w:rPr>
        <w:t xml:space="preserve"> KSP yaitu KSP Mataram Metro, KSP Alas Utan</w:t>
      </w:r>
      <w:r w:rsidRPr="004E7F9E">
        <w:rPr>
          <w:rFonts w:ascii="Tahoma" w:hAnsi="Tahoma" w:cs="Tahoma"/>
          <w:sz w:val="24"/>
          <w:szCs w:val="24"/>
        </w:rPr>
        <w:t xml:space="preserve">, </w:t>
      </w:r>
      <w:r w:rsidRPr="004E7F9E">
        <w:rPr>
          <w:rFonts w:ascii="Tahoma" w:hAnsi="Tahoma" w:cs="Tahoma"/>
          <w:sz w:val="24"/>
          <w:szCs w:val="24"/>
          <w:lang w:val="id-ID"/>
        </w:rPr>
        <w:t>KSP Senggigi Tiga Gili</w:t>
      </w:r>
      <w:r w:rsidRPr="004E7F9E">
        <w:rPr>
          <w:rFonts w:ascii="Tahoma" w:hAnsi="Tahoma" w:cs="Tahoma"/>
          <w:sz w:val="24"/>
          <w:szCs w:val="24"/>
        </w:rPr>
        <w:t xml:space="preserve">, KSP Kuta,  KSP Teluk Bima, </w:t>
      </w:r>
      <w:r w:rsidRPr="004E7F9E">
        <w:rPr>
          <w:rFonts w:ascii="Tahoma" w:hAnsi="Tahoma" w:cs="Tahoma"/>
          <w:sz w:val="24"/>
          <w:szCs w:val="24"/>
          <w:lang w:val="en-GB"/>
        </w:rPr>
        <w:t>KSP Rasimas, Teluk Saleh dan KSP Pototano</w:t>
      </w:r>
      <w:r w:rsidRPr="004E7F9E">
        <w:rPr>
          <w:rFonts w:ascii="Tahoma" w:hAnsi="Tahoma" w:cs="Tahoma"/>
          <w:sz w:val="24"/>
          <w:szCs w:val="24"/>
          <w:lang w:val="id-ID"/>
        </w:rPr>
        <w:t>. Selain itu dilakukan pula fasilitasi penyusunan rencana detail Tata Ruang Kawasan Perkotaan pada seluruh Kabupaten/Kota se-NTB.</w:t>
      </w:r>
      <w:r w:rsidRPr="004E7F9E">
        <w:rPr>
          <w:rFonts w:ascii="Tahoma" w:hAnsi="Tahoma" w:cs="Tahoma"/>
          <w:sz w:val="24"/>
          <w:szCs w:val="24"/>
        </w:rPr>
        <w:t xml:space="preserve"> Pada tahun 2018 </w:t>
      </w:r>
      <w:proofErr w:type="gramStart"/>
      <w:r w:rsidRPr="004E7F9E">
        <w:rPr>
          <w:rFonts w:ascii="Tahoma" w:hAnsi="Tahoma" w:cs="Tahoma"/>
          <w:sz w:val="24"/>
          <w:szCs w:val="24"/>
        </w:rPr>
        <w:t>tim</w:t>
      </w:r>
      <w:proofErr w:type="gramEnd"/>
      <w:r w:rsidRPr="004E7F9E">
        <w:rPr>
          <w:rFonts w:ascii="Tahoma" w:hAnsi="Tahoma" w:cs="Tahoma"/>
          <w:sz w:val="24"/>
          <w:szCs w:val="24"/>
        </w:rPr>
        <w:t xml:space="preserve"> teknis tata ruang melaksanakan perbaikan RTR KSP Kuta dan sekitarnya.</w:t>
      </w:r>
    </w:p>
    <w:p w:rsidR="00304E0B" w:rsidRDefault="00304E0B" w:rsidP="00B400A4">
      <w:pPr>
        <w:spacing w:line="240" w:lineRule="auto"/>
        <w:ind w:left="1276" w:firstLine="851"/>
        <w:jc w:val="both"/>
        <w:rPr>
          <w:rFonts w:ascii="Tahoma" w:hAnsi="Tahoma" w:cs="Tahoma"/>
          <w:sz w:val="24"/>
          <w:szCs w:val="24"/>
        </w:rPr>
      </w:pPr>
      <w:r>
        <w:rPr>
          <w:rFonts w:ascii="Tahoma" w:hAnsi="Tahoma" w:cs="Tahoma"/>
          <w:sz w:val="24"/>
          <w:szCs w:val="24"/>
        </w:rPr>
        <w:t>Berdasarkan hasil analisa bidang Tata Ruang yang dilakukan</w:t>
      </w:r>
      <w:r w:rsidR="00283E60">
        <w:rPr>
          <w:rFonts w:ascii="Tahoma" w:hAnsi="Tahoma" w:cs="Tahoma"/>
          <w:sz w:val="24"/>
          <w:szCs w:val="24"/>
        </w:rPr>
        <w:t xml:space="preserve"> dapat diambil beberapa poin penting, </w:t>
      </w:r>
      <w:proofErr w:type="gramStart"/>
      <w:r w:rsidR="00283E60">
        <w:rPr>
          <w:rFonts w:ascii="Tahoma" w:hAnsi="Tahoma" w:cs="Tahoma"/>
          <w:sz w:val="24"/>
          <w:szCs w:val="24"/>
        </w:rPr>
        <w:t>diantaranya :</w:t>
      </w:r>
      <w:proofErr w:type="gramEnd"/>
      <w:r>
        <w:rPr>
          <w:rFonts w:ascii="Tahoma" w:hAnsi="Tahoma" w:cs="Tahoma"/>
          <w:sz w:val="24"/>
          <w:szCs w:val="24"/>
        </w:rPr>
        <w:t xml:space="preserve"> </w:t>
      </w:r>
    </w:p>
    <w:p w:rsidR="00283E60" w:rsidRDefault="00283E60" w:rsidP="00B400A4">
      <w:pPr>
        <w:pStyle w:val="ListParagraph"/>
        <w:tabs>
          <w:tab w:val="left" w:pos="1620"/>
        </w:tabs>
        <w:ind w:left="1472"/>
        <w:jc w:val="both"/>
        <w:rPr>
          <w:rFonts w:ascii="Tahoma" w:hAnsi="Tahoma" w:cs="Tahoma"/>
        </w:rPr>
      </w:pPr>
    </w:p>
    <w:p w:rsidR="00304E0B" w:rsidRPr="00283E60" w:rsidRDefault="00304E0B" w:rsidP="00B400A4">
      <w:pPr>
        <w:pStyle w:val="ListParagraph"/>
        <w:numPr>
          <w:ilvl w:val="0"/>
          <w:numId w:val="29"/>
        </w:numPr>
        <w:tabs>
          <w:tab w:val="left" w:pos="1620"/>
        </w:tabs>
        <w:jc w:val="both"/>
        <w:rPr>
          <w:rFonts w:ascii="Tahoma" w:hAnsi="Tahoma" w:cs="Tahoma"/>
        </w:rPr>
      </w:pPr>
      <w:r w:rsidRPr="00283E60">
        <w:rPr>
          <w:rFonts w:ascii="Tahoma" w:hAnsi="Tahoma" w:cs="Tahoma"/>
        </w:rPr>
        <w:t xml:space="preserve">Bahwa perkembangan pembangunan di wilayah provinsi yang berkaitan dengan pembangunan sektor-sektor ekonomi disatu sisi berjalan sangat cepat yang berakibat bagi terjadinya tekanan-tekanan terhadap lingkungan fisik, pada sisi lain sangat dibutuhkan upaya-upaya untuk mencegah/mengatasi tekanan atau ancaman dari kegiatan tersebut agar tidak menimbulkan dampak negatif terhadap kelestarian lingkungan, baik lingkungan fisik maupun sosial-budaya. Salah satu upaya yang harus ditempuh adalah melakukan kegiatan penataan ruang yang mencakup proses perencanaan tata ruang, pelaksanaan pemanfaatan ruang, dan pengendalian pemanfaatan ruang dalam lingkup wilayah provinsi, yang perencanannya dituangkan kedalam Rencana Tata Ruang Wilayah (RTRW) Provinsi dan selanjutnya ditetapkan dalam Peraturan Daerah. Materi RTRWP; pertama agar mampu mewujudkan satu kesatuan tata lingkungan yang dinamis atau dapat mengantisipasi tuntutan perkembangan pembangunan; kedua tetap mengarah kepada upaya-upaya pelestarian lingkungan sesuai dengan kearifan lokal. </w:t>
      </w:r>
    </w:p>
    <w:p w:rsidR="00304E0B" w:rsidRPr="00283E60" w:rsidRDefault="00304E0B" w:rsidP="00B400A4">
      <w:pPr>
        <w:pStyle w:val="ListParagraph"/>
        <w:numPr>
          <w:ilvl w:val="0"/>
          <w:numId w:val="29"/>
        </w:numPr>
        <w:jc w:val="both"/>
        <w:rPr>
          <w:rFonts w:ascii="Tahoma" w:hAnsi="Tahoma" w:cs="Tahoma"/>
        </w:rPr>
      </w:pPr>
      <w:r w:rsidRPr="00283E60">
        <w:rPr>
          <w:rFonts w:ascii="Tahoma" w:hAnsi="Tahoma" w:cs="Tahoma"/>
        </w:rPr>
        <w:t xml:space="preserve">Pada dasarnya ruang mempunyai sifat hubungan komplementer dengan kegiatan manusia, baik kehidupan sehari-hari maupun kegiatan-kegiatan </w:t>
      </w:r>
      <w:proofErr w:type="gramStart"/>
      <w:r w:rsidRPr="00283E60">
        <w:rPr>
          <w:rFonts w:ascii="Tahoma" w:hAnsi="Tahoma" w:cs="Tahoma"/>
        </w:rPr>
        <w:t>usaha</w:t>
      </w:r>
      <w:proofErr w:type="gramEnd"/>
      <w:r w:rsidRPr="00283E60">
        <w:rPr>
          <w:rFonts w:ascii="Tahoma" w:hAnsi="Tahoma" w:cs="Tahoma"/>
        </w:rPr>
        <w:t>. Semua kegiatan manusia membutuhkan ruang dan terkait dengan pengembangan wilayah terdiri atas lokasi dan besaran kegiatan tersebut.</w:t>
      </w:r>
    </w:p>
    <w:p w:rsidR="00304E0B" w:rsidRPr="00283E60" w:rsidRDefault="00304E0B" w:rsidP="00B400A4">
      <w:pPr>
        <w:numPr>
          <w:ilvl w:val="12"/>
          <w:numId w:val="0"/>
        </w:numPr>
        <w:spacing w:line="240" w:lineRule="auto"/>
        <w:ind w:left="1418"/>
        <w:jc w:val="both"/>
        <w:rPr>
          <w:rFonts w:ascii="Tahoma" w:hAnsi="Tahoma" w:cs="Tahoma"/>
        </w:rPr>
      </w:pPr>
      <w:r w:rsidRPr="00283E60">
        <w:rPr>
          <w:rFonts w:ascii="Tahoma" w:hAnsi="Tahoma" w:cs="Tahoma"/>
        </w:rPr>
        <w:t>Kenyataan menunjukkan bahwa suatu ruang tertentu pada dasarnya dapat dimanfaatkan, demikian juga suatu kegiatan tertentu berlokasi pada beberapa alternatif ruang.</w:t>
      </w:r>
    </w:p>
    <w:p w:rsidR="00304E0B" w:rsidRPr="00283E60" w:rsidRDefault="00304E0B" w:rsidP="00B400A4">
      <w:pPr>
        <w:numPr>
          <w:ilvl w:val="12"/>
          <w:numId w:val="0"/>
        </w:numPr>
        <w:spacing w:line="240" w:lineRule="auto"/>
        <w:ind w:left="1418"/>
        <w:jc w:val="both"/>
        <w:rPr>
          <w:rFonts w:ascii="Tahoma" w:hAnsi="Tahoma" w:cs="Tahoma"/>
        </w:rPr>
      </w:pPr>
      <w:r w:rsidRPr="00283E60">
        <w:rPr>
          <w:rFonts w:ascii="Tahoma" w:hAnsi="Tahoma" w:cs="Tahoma"/>
        </w:rPr>
        <w:t xml:space="preserve"> Dengan terbitnya  Undang-Undang Nomor 26 Tahun 2007 tentang Penataan Ruang dan Perda Nomor 3 Tahun 2010 tentang Rencana Tata Ruang Wilayah Provinsi Nusa Tenggara Barat,  maka peratuan parundang undangan tersebut menjadi salah satu acuan dalam pelaksanaan  pembangunan yang didasarkan pada :  </w:t>
      </w:r>
    </w:p>
    <w:p w:rsidR="00304E0B" w:rsidRPr="00283E60" w:rsidRDefault="00304E0B" w:rsidP="00B400A4">
      <w:pPr>
        <w:spacing w:line="240" w:lineRule="auto"/>
        <w:ind w:left="1418"/>
        <w:jc w:val="both"/>
        <w:rPr>
          <w:rFonts w:ascii="Tahoma" w:hAnsi="Tahoma" w:cs="Tahoma"/>
          <w:lang w:val="sv-SE"/>
        </w:rPr>
      </w:pPr>
      <w:r w:rsidRPr="00283E60">
        <w:rPr>
          <w:rFonts w:ascii="Tahoma" w:hAnsi="Tahoma" w:cs="Tahoma"/>
        </w:rPr>
        <w:t xml:space="preserve"> </w:t>
      </w:r>
      <w:r w:rsidRPr="00283E60">
        <w:rPr>
          <w:rFonts w:ascii="Tahoma" w:hAnsi="Tahoma" w:cs="Tahoma"/>
          <w:lang w:val="sv-SE"/>
        </w:rPr>
        <w:t>1. Berdasarkan pendekatan fungsional, RTRW Provinsi  merupakan :</w:t>
      </w:r>
    </w:p>
    <w:p w:rsidR="00304E0B" w:rsidRPr="00283E60" w:rsidRDefault="00304E0B" w:rsidP="00B400A4">
      <w:pPr>
        <w:numPr>
          <w:ilvl w:val="0"/>
          <w:numId w:val="27"/>
        </w:numPr>
        <w:tabs>
          <w:tab w:val="clear" w:pos="990"/>
        </w:tabs>
        <w:spacing w:after="0" w:line="240" w:lineRule="auto"/>
        <w:ind w:left="1418" w:firstLine="283"/>
        <w:jc w:val="both"/>
        <w:rPr>
          <w:rFonts w:ascii="Tahoma" w:hAnsi="Tahoma" w:cs="Tahoma"/>
          <w:lang w:val="sv-SE"/>
        </w:rPr>
      </w:pPr>
      <w:r w:rsidRPr="00283E60">
        <w:rPr>
          <w:rFonts w:ascii="Tahoma" w:hAnsi="Tahoma" w:cs="Tahoma"/>
          <w:lang w:val="sv-SE"/>
        </w:rPr>
        <w:t xml:space="preserve">Penjabaran Spasial Rencana Jangka Panjang Pembangunan wilayah provinsi. </w:t>
      </w:r>
    </w:p>
    <w:p w:rsidR="00304E0B" w:rsidRPr="00283E60" w:rsidRDefault="00304E0B" w:rsidP="00B400A4">
      <w:pPr>
        <w:numPr>
          <w:ilvl w:val="0"/>
          <w:numId w:val="27"/>
        </w:numPr>
        <w:tabs>
          <w:tab w:val="clear" w:pos="990"/>
        </w:tabs>
        <w:spacing w:after="0" w:line="240" w:lineRule="auto"/>
        <w:ind w:left="2127" w:hanging="426"/>
        <w:jc w:val="both"/>
        <w:rPr>
          <w:rFonts w:ascii="Tahoma" w:hAnsi="Tahoma" w:cs="Tahoma"/>
          <w:lang w:val="sv-SE"/>
        </w:rPr>
      </w:pPr>
      <w:r w:rsidRPr="00283E60">
        <w:rPr>
          <w:rFonts w:ascii="Tahoma" w:hAnsi="Tahoma" w:cs="Tahoma"/>
          <w:lang w:val="sv-SE"/>
        </w:rPr>
        <w:lastRenderedPageBreak/>
        <w:t>Alat koordinasi pembangunan pada tingkat provinsi dengan tujuan menghindari benturan kepentingan antar sektor.</w:t>
      </w:r>
    </w:p>
    <w:p w:rsidR="00304E0B" w:rsidRPr="00283E60" w:rsidRDefault="00304E0B" w:rsidP="00B400A4">
      <w:pPr>
        <w:numPr>
          <w:ilvl w:val="0"/>
          <w:numId w:val="27"/>
        </w:numPr>
        <w:tabs>
          <w:tab w:val="clear" w:pos="990"/>
        </w:tabs>
        <w:spacing w:after="0" w:line="240" w:lineRule="auto"/>
        <w:ind w:left="1418" w:firstLine="283"/>
        <w:jc w:val="both"/>
        <w:rPr>
          <w:rFonts w:ascii="Tahoma" w:hAnsi="Tahoma" w:cs="Tahoma"/>
          <w:lang w:val="sv-SE"/>
        </w:rPr>
      </w:pPr>
      <w:r w:rsidRPr="00283E60">
        <w:rPr>
          <w:rFonts w:ascii="Tahoma" w:hAnsi="Tahoma" w:cs="Tahoma"/>
          <w:lang w:val="sv-SE"/>
        </w:rPr>
        <w:t>Acuan penyusunan rencana spasial jenjang bawahannya.</w:t>
      </w:r>
    </w:p>
    <w:p w:rsidR="00304E0B" w:rsidRPr="00283E60" w:rsidRDefault="00304E0B" w:rsidP="00B400A4">
      <w:pPr>
        <w:spacing w:line="240" w:lineRule="auto"/>
        <w:ind w:left="1418"/>
        <w:jc w:val="both"/>
        <w:rPr>
          <w:rFonts w:ascii="Tahoma" w:hAnsi="Tahoma" w:cs="Tahoma"/>
          <w:lang w:val="sv-SE"/>
        </w:rPr>
      </w:pPr>
      <w:r w:rsidRPr="00283E60">
        <w:rPr>
          <w:rFonts w:ascii="Tahoma" w:hAnsi="Tahoma" w:cs="Tahoma"/>
          <w:lang w:val="sv-SE"/>
        </w:rPr>
        <w:t>2. Berdasarkan pendekatan konsepsional, RTRW Provinsi  merupakan upaya untuk :</w:t>
      </w:r>
    </w:p>
    <w:p w:rsidR="00304E0B" w:rsidRPr="00283E60" w:rsidRDefault="00304E0B" w:rsidP="00B400A4">
      <w:pPr>
        <w:numPr>
          <w:ilvl w:val="0"/>
          <w:numId w:val="28"/>
        </w:numPr>
        <w:tabs>
          <w:tab w:val="clear" w:pos="994"/>
        </w:tabs>
        <w:spacing w:after="0" w:line="240" w:lineRule="auto"/>
        <w:ind w:left="2127" w:hanging="426"/>
        <w:jc w:val="both"/>
        <w:rPr>
          <w:rFonts w:ascii="Tahoma" w:hAnsi="Tahoma" w:cs="Tahoma"/>
          <w:lang w:val="sv-SE"/>
        </w:rPr>
      </w:pPr>
      <w:r w:rsidRPr="00283E60">
        <w:rPr>
          <w:rFonts w:ascii="Tahoma" w:hAnsi="Tahoma" w:cs="Tahoma"/>
          <w:lang w:val="sv-SE"/>
        </w:rPr>
        <w:t xml:space="preserve">Menjabarkan Strategi Nasional Pengembangan Pola Tata Ruang dan Struktur Ruang </w:t>
      </w:r>
    </w:p>
    <w:p w:rsidR="00304E0B" w:rsidRPr="00283E60" w:rsidRDefault="00304E0B" w:rsidP="00B400A4">
      <w:pPr>
        <w:numPr>
          <w:ilvl w:val="0"/>
          <w:numId w:val="28"/>
        </w:numPr>
        <w:tabs>
          <w:tab w:val="clear" w:pos="994"/>
        </w:tabs>
        <w:spacing w:after="0" w:line="240" w:lineRule="auto"/>
        <w:ind w:left="2127" w:hanging="426"/>
        <w:jc w:val="both"/>
        <w:rPr>
          <w:rFonts w:ascii="Tahoma" w:hAnsi="Tahoma" w:cs="Tahoma"/>
          <w:lang w:val="sv-SE"/>
        </w:rPr>
      </w:pPr>
      <w:r w:rsidRPr="00283E60">
        <w:rPr>
          <w:rFonts w:ascii="Tahoma" w:hAnsi="Tahoma" w:cs="Tahoma"/>
          <w:lang w:val="sv-SE"/>
        </w:rPr>
        <w:t>Meningkatkan laju dan tingkat pertumbuhan pada wilayah yang mempunyai sumber daya alam dan lokasi yang strategis  maupun yang secara historis menguntungkan, agar terjadinya kegiatan pembangunan mampu memacu tumbuh dan berkembangnya wilayah lainnya.</w:t>
      </w:r>
    </w:p>
    <w:p w:rsidR="00304E0B" w:rsidRPr="00283E60" w:rsidRDefault="00304E0B" w:rsidP="00B400A4">
      <w:pPr>
        <w:numPr>
          <w:ilvl w:val="0"/>
          <w:numId w:val="28"/>
        </w:numPr>
        <w:tabs>
          <w:tab w:val="clear" w:pos="994"/>
        </w:tabs>
        <w:spacing w:after="0" w:line="240" w:lineRule="auto"/>
        <w:ind w:left="2127" w:hanging="426"/>
        <w:jc w:val="both"/>
        <w:rPr>
          <w:rFonts w:ascii="Tahoma" w:hAnsi="Tahoma" w:cs="Tahoma"/>
          <w:lang w:val="sv-SE"/>
        </w:rPr>
      </w:pPr>
      <w:r w:rsidRPr="00283E60">
        <w:rPr>
          <w:rFonts w:ascii="Tahoma" w:hAnsi="Tahoma" w:cs="Tahoma"/>
          <w:lang w:val="sv-SE"/>
        </w:rPr>
        <w:t>Mengurangi kesenjangan pertumbuhan wilayah dengan cara meningkatkan pemerataan dan keseimbangan pertumbuhan wilayah.</w:t>
      </w:r>
    </w:p>
    <w:p w:rsidR="00304E0B" w:rsidRPr="00283E60" w:rsidRDefault="00304E0B" w:rsidP="00B400A4">
      <w:pPr>
        <w:numPr>
          <w:ilvl w:val="0"/>
          <w:numId w:val="28"/>
        </w:numPr>
        <w:tabs>
          <w:tab w:val="clear" w:pos="994"/>
        </w:tabs>
        <w:spacing w:after="0" w:line="240" w:lineRule="auto"/>
        <w:ind w:left="1701" w:firstLine="0"/>
        <w:jc w:val="both"/>
        <w:rPr>
          <w:rFonts w:ascii="Tahoma" w:hAnsi="Tahoma" w:cs="Tahoma"/>
          <w:lang w:val="sv-SE"/>
        </w:rPr>
      </w:pPr>
      <w:r w:rsidRPr="00283E60">
        <w:rPr>
          <w:rFonts w:ascii="Tahoma" w:hAnsi="Tahoma" w:cs="Tahoma"/>
          <w:lang w:val="sv-SE"/>
        </w:rPr>
        <w:t>Meningkatkan interaksi antar pusat-pusat  pelayanan yang ada</w:t>
      </w:r>
    </w:p>
    <w:p w:rsidR="00304E0B" w:rsidRPr="00283E60" w:rsidRDefault="00304E0B" w:rsidP="00B400A4">
      <w:pPr>
        <w:numPr>
          <w:ilvl w:val="0"/>
          <w:numId w:val="28"/>
        </w:numPr>
        <w:tabs>
          <w:tab w:val="clear" w:pos="994"/>
        </w:tabs>
        <w:spacing w:after="0" w:line="240" w:lineRule="auto"/>
        <w:ind w:left="2127" w:hanging="426"/>
        <w:jc w:val="both"/>
        <w:rPr>
          <w:rFonts w:ascii="Tahoma" w:hAnsi="Tahoma" w:cs="Tahoma"/>
          <w:lang w:val="sv-SE"/>
        </w:rPr>
      </w:pPr>
      <w:r w:rsidRPr="00283E60">
        <w:rPr>
          <w:rFonts w:ascii="Tahoma" w:hAnsi="Tahoma" w:cs="Tahoma"/>
          <w:lang w:val="sv-SE"/>
        </w:rPr>
        <w:t>Meningkatkan interaksi positif antar pusat pelayanan dengan daerah belakangnya.</w:t>
      </w:r>
    </w:p>
    <w:p w:rsidR="00304E0B" w:rsidRPr="00283E60" w:rsidRDefault="00304E0B" w:rsidP="00B400A4">
      <w:pPr>
        <w:numPr>
          <w:ilvl w:val="0"/>
          <w:numId w:val="28"/>
        </w:numPr>
        <w:tabs>
          <w:tab w:val="clear" w:pos="994"/>
        </w:tabs>
        <w:spacing w:after="0" w:line="240" w:lineRule="auto"/>
        <w:ind w:left="2127" w:hanging="426"/>
        <w:jc w:val="both"/>
        <w:rPr>
          <w:rFonts w:ascii="Tahoma" w:hAnsi="Tahoma" w:cs="Tahoma"/>
          <w:lang w:val="sv-SE"/>
        </w:rPr>
      </w:pPr>
      <w:r w:rsidRPr="00283E60">
        <w:rPr>
          <w:rFonts w:ascii="Tahoma" w:hAnsi="Tahoma" w:cs="Tahoma"/>
          <w:lang w:val="sv-SE"/>
        </w:rPr>
        <w:t xml:space="preserve">Mendorong serta mengembangkan pusat-pusat permukiman yang pertumbuhannya lamban, untuk dapat merangsang pertumbuhan wilayah bersangkutan dan wilayah disekitarnya. </w:t>
      </w:r>
    </w:p>
    <w:p w:rsidR="00304E0B" w:rsidRPr="00283E60" w:rsidRDefault="00304E0B" w:rsidP="00B400A4">
      <w:pPr>
        <w:numPr>
          <w:ilvl w:val="0"/>
          <w:numId w:val="28"/>
        </w:numPr>
        <w:tabs>
          <w:tab w:val="clear" w:pos="994"/>
        </w:tabs>
        <w:spacing w:after="0" w:line="240" w:lineRule="auto"/>
        <w:ind w:left="2127" w:hanging="426"/>
        <w:jc w:val="both"/>
        <w:rPr>
          <w:rFonts w:ascii="Tahoma" w:hAnsi="Tahoma" w:cs="Tahoma"/>
          <w:lang w:val="sv-SE"/>
        </w:rPr>
      </w:pPr>
      <w:r w:rsidRPr="00283E60">
        <w:rPr>
          <w:rFonts w:ascii="Tahoma" w:hAnsi="Tahoma" w:cs="Tahoma"/>
          <w:lang w:val="sv-SE"/>
        </w:rPr>
        <w:t>Mengembangkan pusat-pusat permukiman orde terendah terdiri atas peningkatan kualitas dan kuantitas prasarana dan sarana untuk merangsang berkembangnya kegiatan sosial dan ekonomi.</w:t>
      </w:r>
    </w:p>
    <w:p w:rsidR="00304E0B" w:rsidRPr="00283E60" w:rsidRDefault="00304E0B" w:rsidP="00B400A4">
      <w:pPr>
        <w:numPr>
          <w:ilvl w:val="0"/>
          <w:numId w:val="28"/>
        </w:numPr>
        <w:tabs>
          <w:tab w:val="clear" w:pos="994"/>
        </w:tabs>
        <w:spacing w:after="0" w:line="240" w:lineRule="auto"/>
        <w:ind w:left="2127" w:hanging="426"/>
        <w:jc w:val="both"/>
        <w:rPr>
          <w:rFonts w:ascii="Tahoma" w:hAnsi="Tahoma" w:cs="Tahoma"/>
          <w:lang w:val="sv-SE"/>
        </w:rPr>
      </w:pPr>
      <w:r w:rsidRPr="00283E60">
        <w:rPr>
          <w:rFonts w:ascii="Tahoma" w:hAnsi="Tahoma" w:cs="Tahoma"/>
          <w:lang w:val="sv-SE"/>
        </w:rPr>
        <w:t>Mengoptimalkan daya guna wilayah (development posibility) tanpa mengorbankan keseimbangan lingkungan dan kelestarian alam, sehingga penetapan kawasan lindung dan kawasan budidaya tidak ditetapkan secara kaku.</w:t>
      </w:r>
    </w:p>
    <w:p w:rsidR="00304E0B" w:rsidRPr="00283E60" w:rsidRDefault="00304E0B" w:rsidP="00B400A4">
      <w:pPr>
        <w:numPr>
          <w:ilvl w:val="0"/>
          <w:numId w:val="28"/>
        </w:numPr>
        <w:tabs>
          <w:tab w:val="clear" w:pos="994"/>
        </w:tabs>
        <w:spacing w:after="0" w:line="240" w:lineRule="auto"/>
        <w:ind w:left="2127" w:hanging="426"/>
        <w:jc w:val="both"/>
        <w:rPr>
          <w:rFonts w:ascii="Tahoma" w:hAnsi="Tahoma" w:cs="Tahoma"/>
        </w:rPr>
      </w:pPr>
      <w:r w:rsidRPr="00283E60">
        <w:rPr>
          <w:rFonts w:ascii="Tahoma" w:hAnsi="Tahoma" w:cs="Tahoma"/>
          <w:lang w:val="sv-SE"/>
        </w:rPr>
        <w:t>Mencapai</w:t>
      </w:r>
      <w:r w:rsidRPr="00283E60">
        <w:rPr>
          <w:rFonts w:ascii="Tahoma" w:hAnsi="Tahoma" w:cs="Tahoma"/>
        </w:rPr>
        <w:t xml:space="preserve"> tujuan pembangunan.</w:t>
      </w:r>
    </w:p>
    <w:p w:rsidR="00304E0B" w:rsidRPr="00283E60" w:rsidRDefault="00304E0B" w:rsidP="00B400A4">
      <w:pPr>
        <w:pStyle w:val="ListParagraph"/>
        <w:numPr>
          <w:ilvl w:val="0"/>
          <w:numId w:val="29"/>
        </w:numPr>
        <w:jc w:val="both"/>
        <w:rPr>
          <w:rFonts w:ascii="Tahoma" w:hAnsi="Tahoma" w:cs="Tahoma"/>
        </w:rPr>
      </w:pPr>
      <w:r w:rsidRPr="00283E60">
        <w:rPr>
          <w:rFonts w:ascii="Tahoma" w:hAnsi="Tahoma" w:cs="Tahoma"/>
        </w:rPr>
        <w:t>Kecepatan perkembangan kegiatan manusia sebagai akibat keberhasilan pembangunan, belum segera dapat tertampung dalam wujud tata ruang yang serasi dan optimal, hal ini disebabkan oleh karena sifat kaitan fungsional antara ruang yang tak dapat terwujud secepat perkembangan masing-masing kegiatan manusia.</w:t>
      </w:r>
    </w:p>
    <w:p w:rsidR="00304E0B" w:rsidRPr="00283E60" w:rsidRDefault="00304E0B" w:rsidP="00B400A4">
      <w:pPr>
        <w:spacing w:line="240" w:lineRule="auto"/>
        <w:ind w:left="1418"/>
        <w:jc w:val="both"/>
        <w:rPr>
          <w:rFonts w:ascii="Tahoma" w:hAnsi="Tahoma" w:cs="Tahoma"/>
        </w:rPr>
      </w:pPr>
      <w:r w:rsidRPr="00283E60">
        <w:rPr>
          <w:rFonts w:ascii="Tahoma" w:hAnsi="Tahoma" w:cs="Tahoma"/>
        </w:rPr>
        <w:t xml:space="preserve">Oleh karena itu perlu dibuat terlebih </w:t>
      </w:r>
      <w:proofErr w:type="gramStart"/>
      <w:r w:rsidRPr="00283E60">
        <w:rPr>
          <w:rFonts w:ascii="Tahoma" w:hAnsi="Tahoma" w:cs="Tahoma"/>
        </w:rPr>
        <w:t>dahulu  rancangan</w:t>
      </w:r>
      <w:proofErr w:type="gramEnd"/>
      <w:r w:rsidRPr="00283E60">
        <w:rPr>
          <w:rFonts w:ascii="Tahoma" w:hAnsi="Tahoma" w:cs="Tahoma"/>
        </w:rPr>
        <w:t xml:space="preserve"> tata ruang, yang dapat menampung segenap kemungkinan perkembangan selama kurun waktu 20 tahun.</w:t>
      </w:r>
    </w:p>
    <w:p w:rsidR="00304E0B" w:rsidRDefault="00304E0B" w:rsidP="00B400A4">
      <w:pPr>
        <w:pStyle w:val="ListParagraph"/>
        <w:numPr>
          <w:ilvl w:val="0"/>
          <w:numId w:val="29"/>
        </w:numPr>
        <w:jc w:val="both"/>
        <w:rPr>
          <w:rFonts w:ascii="Tahoma" w:hAnsi="Tahoma" w:cs="Tahoma"/>
        </w:rPr>
      </w:pPr>
      <w:r w:rsidRPr="00283E60">
        <w:rPr>
          <w:rFonts w:ascii="Tahoma" w:hAnsi="Tahoma" w:cs="Tahoma"/>
        </w:rPr>
        <w:t>Sesuai dengan hal-hal tersebut diatas, maka untuk mencapai tujuan pemanfaatan ruang wilayah secara optimal, serasi, seimbang dan lestari diperlukan tindak penetapan ruang yang jelas, tegas dan menyeluruh serta memberikan kepastian hukum bagi upaya perencanaan dan pemanfaatan ruang serta pengendalian dan pengawasan pembangunan terdiri atas penetapan Peraturan Daerah tentang Rencana Tata Ruang Wilayah (RTRW) Provinsi, Rencana Rinci Tata Ruang yakni  Rencana Tata Ruang Kawasan Strategis Provinsi  beserta pengaturan Zonasi yang lebih rinci dan lebih teknis.</w:t>
      </w:r>
    </w:p>
    <w:p w:rsidR="00B400A4" w:rsidRDefault="00B400A4" w:rsidP="00B400A4">
      <w:pPr>
        <w:jc w:val="both"/>
        <w:rPr>
          <w:rFonts w:ascii="Tahoma" w:hAnsi="Tahoma" w:cs="Tahoma"/>
        </w:rPr>
      </w:pPr>
    </w:p>
    <w:p w:rsidR="00B400A4" w:rsidRPr="00B400A4" w:rsidRDefault="00B400A4" w:rsidP="00B400A4">
      <w:pPr>
        <w:jc w:val="both"/>
        <w:rPr>
          <w:rFonts w:ascii="Tahoma" w:hAnsi="Tahoma" w:cs="Tahoma"/>
        </w:rPr>
      </w:pPr>
    </w:p>
    <w:p w:rsidR="00304E0B" w:rsidRPr="00283E60" w:rsidRDefault="00304E0B" w:rsidP="00B400A4">
      <w:pPr>
        <w:pStyle w:val="ListParagraph"/>
        <w:numPr>
          <w:ilvl w:val="0"/>
          <w:numId w:val="30"/>
        </w:numPr>
        <w:jc w:val="both"/>
        <w:rPr>
          <w:rFonts w:ascii="Tahoma" w:hAnsi="Tahoma" w:cs="Tahoma"/>
        </w:rPr>
      </w:pPr>
      <w:r w:rsidRPr="00283E60">
        <w:rPr>
          <w:rFonts w:ascii="Tahoma" w:hAnsi="Tahoma" w:cs="Tahoma"/>
        </w:rPr>
        <w:lastRenderedPageBreak/>
        <w:t>TELAAHAN TERHADAP PERENCANAAN PERIODE 5 TAHUNAN</w:t>
      </w:r>
    </w:p>
    <w:p w:rsidR="00304E0B" w:rsidRPr="00283E60" w:rsidRDefault="00304E0B" w:rsidP="00B400A4">
      <w:pPr>
        <w:pStyle w:val="ListParagraph"/>
        <w:jc w:val="both"/>
        <w:rPr>
          <w:rFonts w:ascii="Tahoma" w:hAnsi="Tahoma" w:cs="Tahoma"/>
        </w:rPr>
      </w:pPr>
    </w:p>
    <w:p w:rsidR="00304E0B" w:rsidRPr="00283E60" w:rsidRDefault="00304E0B" w:rsidP="00B400A4">
      <w:pPr>
        <w:pStyle w:val="ListParagraph"/>
        <w:numPr>
          <w:ilvl w:val="1"/>
          <w:numId w:val="28"/>
        </w:numPr>
        <w:tabs>
          <w:tab w:val="clear" w:pos="1714"/>
        </w:tabs>
        <w:ind w:left="1134" w:hanging="425"/>
        <w:jc w:val="both"/>
        <w:rPr>
          <w:rFonts w:ascii="Tahoma" w:hAnsi="Tahoma" w:cs="Tahoma"/>
        </w:rPr>
      </w:pPr>
      <w:r w:rsidRPr="00283E60">
        <w:rPr>
          <w:rFonts w:ascii="Tahoma" w:hAnsi="Tahoma" w:cs="Tahoma"/>
        </w:rPr>
        <w:t>Umum</w:t>
      </w:r>
    </w:p>
    <w:p w:rsidR="00283E60" w:rsidRDefault="00283E60" w:rsidP="00B400A4">
      <w:pPr>
        <w:pStyle w:val="ListParagraph"/>
        <w:jc w:val="both"/>
        <w:rPr>
          <w:rFonts w:ascii="Tahoma" w:hAnsi="Tahoma" w:cs="Tahoma"/>
        </w:rPr>
      </w:pPr>
    </w:p>
    <w:p w:rsidR="00304E0B" w:rsidRPr="00283E60" w:rsidRDefault="00304E0B" w:rsidP="00B400A4">
      <w:pPr>
        <w:pStyle w:val="ListParagraph"/>
        <w:ind w:firstLine="414"/>
        <w:jc w:val="both"/>
        <w:rPr>
          <w:rFonts w:ascii="Tahoma" w:hAnsi="Tahoma" w:cs="Tahoma"/>
        </w:rPr>
      </w:pPr>
      <w:r w:rsidRPr="00283E60">
        <w:rPr>
          <w:rFonts w:ascii="Tahoma" w:hAnsi="Tahoma" w:cs="Tahoma"/>
        </w:rPr>
        <w:t xml:space="preserve">Sesuai Stategi dan Kebijakan, untuk mewujudkan visi dan misi Dinas Pekerjaan Umum dan Penataan Ruang Provinsi NTB guna mencapai tujuan dan saran yang sudah ditetapkan dalam rangka mngatasi permaalahan pembangunan </w:t>
      </w:r>
      <w:proofErr w:type="gramStart"/>
      <w:r w:rsidRPr="00283E60">
        <w:rPr>
          <w:rFonts w:ascii="Tahoma" w:hAnsi="Tahoma" w:cs="Tahoma"/>
        </w:rPr>
        <w:t>di  Provinsi</w:t>
      </w:r>
      <w:proofErr w:type="gramEnd"/>
      <w:r w:rsidRPr="00283E60">
        <w:rPr>
          <w:rFonts w:ascii="Tahoma" w:hAnsi="Tahoma" w:cs="Tahoma"/>
        </w:rPr>
        <w:t xml:space="preserve"> NTB khusunya kesenjangan antar wilayah  dan antar sector. Maka secara umum Strategi dan Kebijakan sebagai suatu landasan tindak lanjut untuk merespon isu strategis seta prospek pembangunan tahun 2013 -2018 yang ditempuh adalah melaksanakan percepatan pembangunan insfrastruktur  strategis, salah satunya misi adalah melaksanakan percepatan penataan ruang kawasan stategis provinsi untuk  mewujudkan keterpaduan pembangunan infrastruktur berkelanjutan.</w:t>
      </w:r>
    </w:p>
    <w:p w:rsidR="00B400A4" w:rsidRDefault="00B400A4" w:rsidP="00B400A4">
      <w:pPr>
        <w:pStyle w:val="ListParagraph"/>
        <w:jc w:val="center"/>
        <w:rPr>
          <w:rFonts w:ascii="Tahoma" w:hAnsi="Tahoma" w:cs="Tahoma"/>
        </w:rPr>
      </w:pPr>
    </w:p>
    <w:p w:rsidR="00304E0B" w:rsidRPr="00283E60" w:rsidRDefault="00304E0B" w:rsidP="00B400A4">
      <w:pPr>
        <w:pStyle w:val="ListParagraph"/>
        <w:jc w:val="center"/>
        <w:rPr>
          <w:rFonts w:ascii="Tahoma" w:hAnsi="Tahoma" w:cs="Tahoma"/>
        </w:rPr>
      </w:pPr>
      <w:bookmarkStart w:id="0" w:name="_GoBack"/>
      <w:bookmarkEnd w:id="0"/>
      <w:r w:rsidRPr="00283E60">
        <w:rPr>
          <w:rFonts w:ascii="Tahoma" w:hAnsi="Tahoma" w:cs="Tahoma"/>
        </w:rPr>
        <w:t>Keterkaitan Isu Strategis dan Kebijakan</w:t>
      </w:r>
    </w:p>
    <w:tbl>
      <w:tblPr>
        <w:tblStyle w:val="TableGrid"/>
        <w:tblW w:w="0" w:type="auto"/>
        <w:tblInd w:w="720" w:type="dxa"/>
        <w:tblLook w:val="04A0" w:firstRow="1" w:lastRow="0" w:firstColumn="1" w:lastColumn="0" w:noHBand="0" w:noVBand="1"/>
      </w:tblPr>
      <w:tblGrid>
        <w:gridCol w:w="554"/>
        <w:gridCol w:w="1811"/>
        <w:gridCol w:w="2410"/>
        <w:gridCol w:w="2126"/>
        <w:gridCol w:w="1701"/>
      </w:tblGrid>
      <w:tr w:rsidR="00304E0B" w:rsidRPr="00283E60" w:rsidTr="00304E0B">
        <w:tc>
          <w:tcPr>
            <w:tcW w:w="554" w:type="dxa"/>
          </w:tcPr>
          <w:p w:rsidR="00304E0B" w:rsidRPr="00283E60" w:rsidRDefault="00304E0B" w:rsidP="00B400A4">
            <w:pPr>
              <w:pStyle w:val="ListParagraph"/>
              <w:ind w:left="0"/>
              <w:jc w:val="center"/>
              <w:rPr>
                <w:rFonts w:ascii="Tahoma" w:hAnsi="Tahoma" w:cs="Tahoma"/>
              </w:rPr>
            </w:pPr>
            <w:r w:rsidRPr="00283E60">
              <w:rPr>
                <w:rFonts w:ascii="Tahoma" w:hAnsi="Tahoma" w:cs="Tahoma"/>
              </w:rPr>
              <w:t>NO</w:t>
            </w:r>
          </w:p>
        </w:tc>
        <w:tc>
          <w:tcPr>
            <w:tcW w:w="1811" w:type="dxa"/>
          </w:tcPr>
          <w:p w:rsidR="00304E0B" w:rsidRPr="00283E60" w:rsidRDefault="00304E0B" w:rsidP="00B400A4">
            <w:pPr>
              <w:pStyle w:val="ListParagraph"/>
              <w:ind w:left="0"/>
              <w:jc w:val="center"/>
              <w:rPr>
                <w:rFonts w:ascii="Tahoma" w:hAnsi="Tahoma" w:cs="Tahoma"/>
              </w:rPr>
            </w:pPr>
            <w:r w:rsidRPr="00283E60">
              <w:rPr>
                <w:rFonts w:ascii="Tahoma" w:hAnsi="Tahoma" w:cs="Tahoma"/>
              </w:rPr>
              <w:t>TUJUAN</w:t>
            </w:r>
          </w:p>
        </w:tc>
        <w:tc>
          <w:tcPr>
            <w:tcW w:w="2410" w:type="dxa"/>
          </w:tcPr>
          <w:p w:rsidR="00304E0B" w:rsidRPr="00283E60" w:rsidRDefault="00304E0B" w:rsidP="00B400A4">
            <w:pPr>
              <w:pStyle w:val="ListParagraph"/>
              <w:ind w:left="0"/>
              <w:jc w:val="center"/>
              <w:rPr>
                <w:rFonts w:ascii="Tahoma" w:hAnsi="Tahoma" w:cs="Tahoma"/>
              </w:rPr>
            </w:pPr>
            <w:r w:rsidRPr="00283E60">
              <w:rPr>
                <w:rFonts w:ascii="Tahoma" w:hAnsi="Tahoma" w:cs="Tahoma"/>
              </w:rPr>
              <w:t>SASARAN</w:t>
            </w:r>
          </w:p>
        </w:tc>
        <w:tc>
          <w:tcPr>
            <w:tcW w:w="2126" w:type="dxa"/>
          </w:tcPr>
          <w:p w:rsidR="00304E0B" w:rsidRPr="00283E60" w:rsidRDefault="00304E0B" w:rsidP="00B400A4">
            <w:pPr>
              <w:pStyle w:val="ListParagraph"/>
              <w:ind w:left="0"/>
              <w:jc w:val="center"/>
              <w:rPr>
                <w:rFonts w:ascii="Tahoma" w:hAnsi="Tahoma" w:cs="Tahoma"/>
              </w:rPr>
            </w:pPr>
            <w:r w:rsidRPr="00283E60">
              <w:rPr>
                <w:rFonts w:ascii="Tahoma" w:hAnsi="Tahoma" w:cs="Tahoma"/>
              </w:rPr>
              <w:t>STRATEGI</w:t>
            </w:r>
          </w:p>
        </w:tc>
        <w:tc>
          <w:tcPr>
            <w:tcW w:w="1701" w:type="dxa"/>
          </w:tcPr>
          <w:p w:rsidR="00304E0B" w:rsidRPr="00283E60" w:rsidRDefault="00304E0B" w:rsidP="00B400A4">
            <w:pPr>
              <w:pStyle w:val="ListParagraph"/>
              <w:ind w:left="0"/>
              <w:jc w:val="center"/>
              <w:rPr>
                <w:rFonts w:ascii="Tahoma" w:hAnsi="Tahoma" w:cs="Tahoma"/>
              </w:rPr>
            </w:pPr>
            <w:r w:rsidRPr="00283E60">
              <w:rPr>
                <w:rFonts w:ascii="Tahoma" w:hAnsi="Tahoma" w:cs="Tahoma"/>
              </w:rPr>
              <w:t>KEBIJAKAN</w:t>
            </w:r>
          </w:p>
        </w:tc>
      </w:tr>
      <w:tr w:rsidR="00304E0B" w:rsidRPr="00283E60" w:rsidTr="00304E0B">
        <w:tc>
          <w:tcPr>
            <w:tcW w:w="554" w:type="dxa"/>
          </w:tcPr>
          <w:p w:rsidR="00304E0B" w:rsidRPr="00283E60" w:rsidRDefault="00304E0B" w:rsidP="00B400A4">
            <w:pPr>
              <w:pStyle w:val="ListParagraph"/>
              <w:ind w:left="0"/>
              <w:jc w:val="both"/>
              <w:rPr>
                <w:rFonts w:ascii="Tahoma" w:hAnsi="Tahoma" w:cs="Tahoma"/>
              </w:rPr>
            </w:pPr>
            <w:r w:rsidRPr="00283E60">
              <w:rPr>
                <w:rFonts w:ascii="Tahoma" w:hAnsi="Tahoma" w:cs="Tahoma"/>
              </w:rPr>
              <w:t>1</w:t>
            </w:r>
          </w:p>
        </w:tc>
        <w:tc>
          <w:tcPr>
            <w:tcW w:w="1811" w:type="dxa"/>
          </w:tcPr>
          <w:p w:rsidR="00304E0B" w:rsidRPr="00283E60" w:rsidRDefault="00304E0B" w:rsidP="00B400A4">
            <w:pPr>
              <w:pStyle w:val="ListParagraph"/>
              <w:ind w:left="0"/>
              <w:jc w:val="both"/>
              <w:rPr>
                <w:rFonts w:ascii="Tahoma" w:hAnsi="Tahoma" w:cs="Tahoma"/>
              </w:rPr>
            </w:pPr>
            <w:r w:rsidRPr="00283E60">
              <w:rPr>
                <w:rFonts w:ascii="Tahoma" w:hAnsi="Tahoma" w:cs="Tahoma"/>
              </w:rPr>
              <w:t>Meningkatkan kualitas pelaksanaan penataan ruang kawasan strategis Provinsi yang mendorong  keterpaduan pembangunan infrastruktur dasar  dan implementasi program pembangunan daerah</w:t>
            </w:r>
          </w:p>
        </w:tc>
        <w:tc>
          <w:tcPr>
            <w:tcW w:w="2410" w:type="dxa"/>
          </w:tcPr>
          <w:p w:rsidR="00304E0B" w:rsidRPr="00283E60" w:rsidRDefault="00304E0B" w:rsidP="00B400A4">
            <w:pPr>
              <w:pStyle w:val="ListParagraph"/>
              <w:ind w:left="0"/>
              <w:jc w:val="both"/>
              <w:rPr>
                <w:rFonts w:ascii="Tahoma" w:hAnsi="Tahoma" w:cs="Tahoma"/>
              </w:rPr>
            </w:pPr>
            <w:r w:rsidRPr="00283E60">
              <w:rPr>
                <w:rFonts w:ascii="Tahoma" w:hAnsi="Tahoma" w:cs="Tahoma"/>
              </w:rPr>
              <w:t>Tersedianya rencana tata ruang pada kawasan strategis provinsi</w:t>
            </w:r>
          </w:p>
        </w:tc>
        <w:tc>
          <w:tcPr>
            <w:tcW w:w="2126" w:type="dxa"/>
          </w:tcPr>
          <w:p w:rsidR="00304E0B" w:rsidRPr="00283E60" w:rsidRDefault="00304E0B" w:rsidP="00B400A4">
            <w:pPr>
              <w:pStyle w:val="ListParagraph"/>
              <w:ind w:left="0"/>
              <w:jc w:val="both"/>
              <w:rPr>
                <w:rFonts w:ascii="Tahoma" w:hAnsi="Tahoma" w:cs="Tahoma"/>
              </w:rPr>
            </w:pPr>
            <w:r w:rsidRPr="00283E60">
              <w:rPr>
                <w:rFonts w:ascii="Tahoma" w:hAnsi="Tahoma" w:cs="Tahoma"/>
              </w:rPr>
              <w:t>Pembuatan RTR Kawasan Strategis Provinsi (KSP)</w:t>
            </w:r>
          </w:p>
        </w:tc>
        <w:tc>
          <w:tcPr>
            <w:tcW w:w="1701" w:type="dxa"/>
          </w:tcPr>
          <w:p w:rsidR="00304E0B" w:rsidRPr="00283E60" w:rsidRDefault="00304E0B" w:rsidP="00B400A4">
            <w:pPr>
              <w:pStyle w:val="ListParagraph"/>
              <w:ind w:left="0"/>
              <w:jc w:val="both"/>
              <w:rPr>
                <w:rFonts w:ascii="Tahoma" w:hAnsi="Tahoma" w:cs="Tahoma"/>
              </w:rPr>
            </w:pPr>
            <w:r w:rsidRPr="00283E60">
              <w:rPr>
                <w:rFonts w:ascii="Tahoma" w:hAnsi="Tahoma" w:cs="Tahoma"/>
              </w:rPr>
              <w:t>Mempercepat penyelesaian peraturan perundang undangan</w:t>
            </w:r>
          </w:p>
        </w:tc>
      </w:tr>
      <w:tr w:rsidR="00304E0B" w:rsidRPr="00283E60" w:rsidTr="00304E0B">
        <w:tc>
          <w:tcPr>
            <w:tcW w:w="554" w:type="dxa"/>
          </w:tcPr>
          <w:p w:rsidR="00304E0B" w:rsidRPr="00283E60" w:rsidRDefault="00304E0B" w:rsidP="00B400A4">
            <w:pPr>
              <w:pStyle w:val="ListParagraph"/>
              <w:ind w:left="0"/>
              <w:jc w:val="both"/>
              <w:rPr>
                <w:rFonts w:ascii="Tahoma" w:hAnsi="Tahoma" w:cs="Tahoma"/>
              </w:rPr>
            </w:pPr>
          </w:p>
        </w:tc>
        <w:tc>
          <w:tcPr>
            <w:tcW w:w="1811" w:type="dxa"/>
          </w:tcPr>
          <w:p w:rsidR="00304E0B" w:rsidRPr="00283E60" w:rsidRDefault="00304E0B" w:rsidP="00B400A4">
            <w:pPr>
              <w:pStyle w:val="ListParagraph"/>
              <w:ind w:left="0"/>
              <w:jc w:val="both"/>
              <w:rPr>
                <w:rFonts w:ascii="Tahoma" w:hAnsi="Tahoma" w:cs="Tahoma"/>
              </w:rPr>
            </w:pPr>
          </w:p>
        </w:tc>
        <w:tc>
          <w:tcPr>
            <w:tcW w:w="2410" w:type="dxa"/>
          </w:tcPr>
          <w:p w:rsidR="00304E0B" w:rsidRPr="00283E60" w:rsidRDefault="00304E0B" w:rsidP="00B400A4">
            <w:pPr>
              <w:pStyle w:val="ListParagraph"/>
              <w:ind w:left="0"/>
              <w:jc w:val="both"/>
              <w:rPr>
                <w:rFonts w:ascii="Tahoma" w:hAnsi="Tahoma" w:cs="Tahoma"/>
              </w:rPr>
            </w:pPr>
          </w:p>
        </w:tc>
        <w:tc>
          <w:tcPr>
            <w:tcW w:w="2126" w:type="dxa"/>
          </w:tcPr>
          <w:p w:rsidR="00304E0B" w:rsidRPr="00283E60" w:rsidRDefault="00304E0B" w:rsidP="00B400A4">
            <w:pPr>
              <w:pStyle w:val="ListParagraph"/>
              <w:ind w:left="0"/>
              <w:jc w:val="both"/>
              <w:rPr>
                <w:rFonts w:ascii="Tahoma" w:hAnsi="Tahoma" w:cs="Tahoma"/>
              </w:rPr>
            </w:pPr>
          </w:p>
        </w:tc>
        <w:tc>
          <w:tcPr>
            <w:tcW w:w="1701" w:type="dxa"/>
          </w:tcPr>
          <w:p w:rsidR="00304E0B" w:rsidRPr="00283E60" w:rsidRDefault="00304E0B" w:rsidP="00B400A4">
            <w:pPr>
              <w:pStyle w:val="ListParagraph"/>
              <w:ind w:left="0"/>
              <w:jc w:val="both"/>
              <w:rPr>
                <w:rFonts w:ascii="Tahoma" w:hAnsi="Tahoma" w:cs="Tahoma"/>
              </w:rPr>
            </w:pPr>
          </w:p>
        </w:tc>
      </w:tr>
    </w:tbl>
    <w:p w:rsidR="00304E0B" w:rsidRPr="00283E60" w:rsidRDefault="00304E0B" w:rsidP="00B400A4">
      <w:pPr>
        <w:pStyle w:val="ListParagraph"/>
        <w:jc w:val="both"/>
        <w:rPr>
          <w:rFonts w:ascii="Tahoma" w:hAnsi="Tahoma" w:cs="Tahoma"/>
        </w:rPr>
      </w:pPr>
    </w:p>
    <w:p w:rsidR="00304E0B" w:rsidRPr="00283E60" w:rsidRDefault="00304E0B" w:rsidP="00B400A4">
      <w:pPr>
        <w:pStyle w:val="ListParagraph"/>
        <w:jc w:val="both"/>
        <w:rPr>
          <w:rFonts w:ascii="Tahoma" w:hAnsi="Tahoma" w:cs="Tahoma"/>
        </w:rPr>
      </w:pPr>
    </w:p>
    <w:p w:rsidR="00304E0B" w:rsidRPr="00283E60" w:rsidRDefault="00304E0B" w:rsidP="00B400A4">
      <w:pPr>
        <w:pStyle w:val="ListParagraph"/>
        <w:numPr>
          <w:ilvl w:val="1"/>
          <w:numId w:val="28"/>
        </w:numPr>
        <w:tabs>
          <w:tab w:val="clear" w:pos="1714"/>
        </w:tabs>
        <w:ind w:left="1134" w:hanging="425"/>
        <w:jc w:val="both"/>
        <w:rPr>
          <w:rFonts w:ascii="Tahoma" w:hAnsi="Tahoma" w:cs="Tahoma"/>
        </w:rPr>
      </w:pPr>
      <w:r w:rsidRPr="00283E60">
        <w:rPr>
          <w:rFonts w:ascii="Tahoma" w:hAnsi="Tahoma" w:cs="Tahoma"/>
        </w:rPr>
        <w:t>Rencana Program/Kegiatan Pembangunan Bidang Tata Ruang</w:t>
      </w:r>
    </w:p>
    <w:p w:rsidR="00304E0B" w:rsidRPr="00283E60" w:rsidRDefault="00304E0B" w:rsidP="00B400A4">
      <w:pPr>
        <w:pStyle w:val="ListParagraph"/>
        <w:ind w:left="1134"/>
        <w:jc w:val="both"/>
        <w:rPr>
          <w:rFonts w:ascii="Tahoma" w:hAnsi="Tahoma" w:cs="Tahoma"/>
        </w:rPr>
      </w:pPr>
    </w:p>
    <w:p w:rsidR="00304E0B" w:rsidRPr="00B400A4" w:rsidRDefault="00304E0B" w:rsidP="00B400A4">
      <w:pPr>
        <w:pStyle w:val="ListParagraph"/>
        <w:ind w:left="1138"/>
        <w:jc w:val="both"/>
        <w:rPr>
          <w:rFonts w:ascii="Tahoma" w:hAnsi="Tahoma" w:cs="Tahoma"/>
        </w:rPr>
      </w:pPr>
      <w:r w:rsidRPr="00283E60">
        <w:rPr>
          <w:rFonts w:ascii="Tahoma" w:hAnsi="Tahoma" w:cs="Tahoma"/>
        </w:rPr>
        <w:t xml:space="preserve">Dalam kurun waktu Bidang Tata Ruang Menargetkan 8 Penyusunan dokumen Rencana Kawasan Strategis Provinsi (KSP) dari 16 KSP menurut Perda No. 3 Tahun 2010 Tentang Rncana Tata Ruang Wilayah (RTRW) Provinsi Nusa Tenggara Barat. </w:t>
      </w:r>
    </w:p>
    <w:p w:rsidR="00304E0B" w:rsidRPr="00283E60" w:rsidRDefault="00304E0B" w:rsidP="00B400A4">
      <w:pPr>
        <w:pStyle w:val="ListParagraph"/>
        <w:ind w:left="1138"/>
        <w:jc w:val="both"/>
        <w:rPr>
          <w:rFonts w:ascii="Tahoma" w:hAnsi="Tahoma" w:cs="Tahoma"/>
        </w:rPr>
      </w:pPr>
      <w:r w:rsidRPr="00283E60">
        <w:rPr>
          <w:rFonts w:ascii="Tahoma" w:hAnsi="Tahoma" w:cs="Tahoma"/>
        </w:rPr>
        <w:t>Perencanaan Tata Ruang KSP sesuai dengan Rencana dalam waktu 5 tahun (2013-2018) sejumlah</w:t>
      </w:r>
      <w:r w:rsidR="00283E60">
        <w:rPr>
          <w:rFonts w:ascii="Tahoma" w:hAnsi="Tahoma" w:cs="Tahoma"/>
        </w:rPr>
        <w:t>:</w:t>
      </w:r>
    </w:p>
    <w:p w:rsidR="00304E0B" w:rsidRDefault="00304E0B" w:rsidP="00B400A4">
      <w:pPr>
        <w:pStyle w:val="ListParagraph"/>
        <w:ind w:left="1134"/>
        <w:jc w:val="both"/>
        <w:rPr>
          <w:rFonts w:ascii="Tahoma" w:hAnsi="Tahoma" w:cs="Tahoma"/>
        </w:rPr>
      </w:pPr>
    </w:p>
    <w:p w:rsidR="00B400A4" w:rsidRPr="00283E60" w:rsidRDefault="00B400A4" w:rsidP="00B400A4">
      <w:pPr>
        <w:pStyle w:val="ListParagraph"/>
        <w:ind w:left="1134"/>
        <w:jc w:val="both"/>
        <w:rPr>
          <w:rFonts w:ascii="Tahoma" w:hAnsi="Tahoma" w:cs="Tahoma"/>
        </w:rPr>
      </w:pPr>
    </w:p>
    <w:p w:rsidR="00304E0B" w:rsidRPr="00283E60" w:rsidRDefault="00304E0B" w:rsidP="00B400A4">
      <w:pPr>
        <w:pStyle w:val="ListParagraph"/>
        <w:ind w:left="1134"/>
        <w:jc w:val="both"/>
        <w:rPr>
          <w:rFonts w:ascii="Tahoma" w:hAnsi="Tahoma" w:cs="Tahoma"/>
        </w:rPr>
      </w:pPr>
      <w:r w:rsidRPr="00283E60">
        <w:rPr>
          <w:rFonts w:ascii="Tahoma" w:hAnsi="Tahoma" w:cs="Tahoma"/>
        </w:rPr>
        <w:t>Target</w:t>
      </w:r>
    </w:p>
    <w:p w:rsidR="00304E0B" w:rsidRPr="00283E60" w:rsidRDefault="00304E0B" w:rsidP="00B400A4">
      <w:pPr>
        <w:pStyle w:val="ListParagraph"/>
        <w:numPr>
          <w:ilvl w:val="0"/>
          <w:numId w:val="31"/>
        </w:numPr>
        <w:jc w:val="both"/>
        <w:rPr>
          <w:rFonts w:ascii="Tahoma" w:hAnsi="Tahoma" w:cs="Tahoma"/>
        </w:rPr>
      </w:pPr>
      <w:r w:rsidRPr="00283E60">
        <w:rPr>
          <w:rFonts w:ascii="Tahoma" w:hAnsi="Tahoma" w:cs="Tahoma"/>
        </w:rPr>
        <w:t>Tahun 2014 = 1 Wilayah KSP</w:t>
      </w:r>
    </w:p>
    <w:p w:rsidR="00304E0B" w:rsidRPr="00283E60" w:rsidRDefault="00304E0B" w:rsidP="00B400A4">
      <w:pPr>
        <w:pStyle w:val="ListParagraph"/>
        <w:numPr>
          <w:ilvl w:val="0"/>
          <w:numId w:val="31"/>
        </w:numPr>
        <w:jc w:val="both"/>
        <w:rPr>
          <w:rFonts w:ascii="Tahoma" w:hAnsi="Tahoma" w:cs="Tahoma"/>
        </w:rPr>
      </w:pPr>
      <w:r w:rsidRPr="00283E60">
        <w:rPr>
          <w:rFonts w:ascii="Tahoma" w:hAnsi="Tahoma" w:cs="Tahoma"/>
        </w:rPr>
        <w:t>Tahun 2015 = 1 Wilayah KSP</w:t>
      </w:r>
    </w:p>
    <w:p w:rsidR="00304E0B" w:rsidRPr="00283E60" w:rsidRDefault="00304E0B" w:rsidP="00B400A4">
      <w:pPr>
        <w:pStyle w:val="ListParagraph"/>
        <w:numPr>
          <w:ilvl w:val="0"/>
          <w:numId w:val="31"/>
        </w:numPr>
        <w:jc w:val="both"/>
        <w:rPr>
          <w:rFonts w:ascii="Tahoma" w:hAnsi="Tahoma" w:cs="Tahoma"/>
        </w:rPr>
      </w:pPr>
      <w:r w:rsidRPr="00283E60">
        <w:rPr>
          <w:rFonts w:ascii="Tahoma" w:hAnsi="Tahoma" w:cs="Tahoma"/>
        </w:rPr>
        <w:t>Tahun 2016 = 2 Wilayah KSP</w:t>
      </w:r>
    </w:p>
    <w:p w:rsidR="00304E0B" w:rsidRPr="00283E60" w:rsidRDefault="00304E0B" w:rsidP="00B400A4">
      <w:pPr>
        <w:pStyle w:val="ListParagraph"/>
        <w:numPr>
          <w:ilvl w:val="0"/>
          <w:numId w:val="31"/>
        </w:numPr>
        <w:jc w:val="both"/>
        <w:rPr>
          <w:rFonts w:ascii="Tahoma" w:hAnsi="Tahoma" w:cs="Tahoma"/>
        </w:rPr>
      </w:pPr>
      <w:r w:rsidRPr="00283E60">
        <w:rPr>
          <w:rFonts w:ascii="Tahoma" w:hAnsi="Tahoma" w:cs="Tahoma"/>
        </w:rPr>
        <w:t>Tahun 2017 = 2 Wilayah KSP</w:t>
      </w:r>
    </w:p>
    <w:p w:rsidR="00304E0B" w:rsidRPr="00B400A4" w:rsidRDefault="00304E0B" w:rsidP="00B400A4">
      <w:pPr>
        <w:pStyle w:val="ListParagraph"/>
        <w:numPr>
          <w:ilvl w:val="0"/>
          <w:numId w:val="31"/>
        </w:numPr>
        <w:jc w:val="both"/>
        <w:rPr>
          <w:rFonts w:ascii="Tahoma" w:hAnsi="Tahoma" w:cs="Tahoma"/>
        </w:rPr>
      </w:pPr>
      <w:r w:rsidRPr="00283E60">
        <w:rPr>
          <w:rFonts w:ascii="Tahoma" w:hAnsi="Tahoma" w:cs="Tahoma"/>
        </w:rPr>
        <w:t>Tahun 2018 = 2 Wilayah KSP</w:t>
      </w:r>
    </w:p>
    <w:p w:rsidR="00304E0B" w:rsidRPr="00283E60" w:rsidRDefault="00304E0B" w:rsidP="00B400A4">
      <w:pPr>
        <w:pStyle w:val="ListParagraph"/>
        <w:ind w:left="1134"/>
        <w:jc w:val="both"/>
        <w:rPr>
          <w:rFonts w:ascii="Tahoma" w:hAnsi="Tahoma" w:cs="Tahoma"/>
        </w:rPr>
      </w:pPr>
      <w:r w:rsidRPr="00283E60">
        <w:rPr>
          <w:rFonts w:ascii="Tahoma" w:hAnsi="Tahoma" w:cs="Tahoma"/>
        </w:rPr>
        <w:t>Dengan Jumlah Anggaran Sebesar = Rp. 5.514.659.000</w:t>
      </w:r>
      <w:proofErr w:type="gramStart"/>
      <w:r w:rsidRPr="00283E60">
        <w:rPr>
          <w:rFonts w:ascii="Tahoma" w:hAnsi="Tahoma" w:cs="Tahoma"/>
        </w:rPr>
        <w:t>,-</w:t>
      </w:r>
      <w:proofErr w:type="gramEnd"/>
      <w:r w:rsidRPr="00283E60">
        <w:rPr>
          <w:rFonts w:ascii="Tahoma" w:hAnsi="Tahoma" w:cs="Tahoma"/>
        </w:rPr>
        <w:t xml:space="preserve"> ( Lima Milyar Lima Ratu Empat Bela Juta Enam Ratus Lima Puluh Sembilan Ribu Rupiah)</w:t>
      </w:r>
    </w:p>
    <w:p w:rsidR="00304E0B" w:rsidRPr="00283E60" w:rsidRDefault="00304E0B" w:rsidP="00B400A4">
      <w:pPr>
        <w:pStyle w:val="ListParagraph"/>
        <w:ind w:left="1134"/>
        <w:jc w:val="both"/>
        <w:rPr>
          <w:rFonts w:ascii="Tahoma" w:hAnsi="Tahoma" w:cs="Tahoma"/>
        </w:rPr>
      </w:pPr>
      <w:r w:rsidRPr="00283E60">
        <w:rPr>
          <w:rFonts w:ascii="Tahoma" w:hAnsi="Tahoma" w:cs="Tahoma"/>
        </w:rPr>
        <w:t xml:space="preserve">  </w:t>
      </w:r>
    </w:p>
    <w:p w:rsidR="00304E0B" w:rsidRPr="00B400A4" w:rsidRDefault="00304E0B" w:rsidP="00B400A4">
      <w:pPr>
        <w:pStyle w:val="ListParagraph"/>
        <w:numPr>
          <w:ilvl w:val="1"/>
          <w:numId w:val="28"/>
        </w:numPr>
        <w:tabs>
          <w:tab w:val="clear" w:pos="1714"/>
        </w:tabs>
        <w:ind w:left="1134" w:hanging="425"/>
        <w:jc w:val="both"/>
        <w:rPr>
          <w:rFonts w:ascii="Tahoma" w:hAnsi="Tahoma" w:cs="Tahoma"/>
        </w:rPr>
      </w:pPr>
      <w:r w:rsidRPr="00283E60">
        <w:rPr>
          <w:rFonts w:ascii="Tahoma" w:hAnsi="Tahoma" w:cs="Tahoma"/>
        </w:rPr>
        <w:t>Realisasi Program Program/Kegiatan Pembangunan Bidang Tata Ruang</w:t>
      </w:r>
    </w:p>
    <w:p w:rsidR="00304E0B" w:rsidRPr="00B400A4" w:rsidRDefault="00304E0B" w:rsidP="00B400A4">
      <w:pPr>
        <w:pStyle w:val="ListParagraph"/>
        <w:ind w:left="1134"/>
        <w:jc w:val="both"/>
        <w:rPr>
          <w:rFonts w:ascii="Tahoma" w:hAnsi="Tahoma" w:cs="Tahoma"/>
        </w:rPr>
      </w:pPr>
      <w:r w:rsidRPr="00283E60">
        <w:rPr>
          <w:rFonts w:ascii="Tahoma" w:hAnsi="Tahoma" w:cs="Tahoma"/>
        </w:rPr>
        <w:t xml:space="preserve">Dari hasil evaluasi </w:t>
      </w:r>
      <w:proofErr w:type="gramStart"/>
      <w:r w:rsidRPr="00283E60">
        <w:rPr>
          <w:rFonts w:ascii="Tahoma" w:hAnsi="Tahoma" w:cs="Tahoma"/>
        </w:rPr>
        <w:t>Target  ke</w:t>
      </w:r>
      <w:proofErr w:type="gramEnd"/>
      <w:r w:rsidRPr="00283E60">
        <w:rPr>
          <w:rFonts w:ascii="Tahoma" w:hAnsi="Tahoma" w:cs="Tahoma"/>
        </w:rPr>
        <w:t xml:space="preserve"> 8 KSP yang direncanakan telah terealisasi dan direalisasikan sebagai </w:t>
      </w:r>
      <w:r w:rsidR="00B400A4">
        <w:rPr>
          <w:rFonts w:ascii="Tahoma" w:hAnsi="Tahoma" w:cs="Tahoma"/>
        </w:rPr>
        <w:t>berikut :</w:t>
      </w:r>
    </w:p>
    <w:p w:rsidR="00304E0B" w:rsidRPr="00283E60" w:rsidRDefault="00304E0B" w:rsidP="00B400A4">
      <w:pPr>
        <w:pStyle w:val="ListParagraph"/>
        <w:numPr>
          <w:ilvl w:val="0"/>
          <w:numId w:val="32"/>
        </w:numPr>
        <w:ind w:left="1560" w:hanging="426"/>
        <w:jc w:val="both"/>
        <w:rPr>
          <w:rFonts w:ascii="Tahoma" w:hAnsi="Tahoma" w:cs="Tahoma"/>
        </w:rPr>
      </w:pPr>
      <w:r w:rsidRPr="00283E60">
        <w:rPr>
          <w:rFonts w:ascii="Tahoma" w:hAnsi="Tahoma" w:cs="Tahoma"/>
        </w:rPr>
        <w:t>Tahun 2014 = 0 Wilayah KSP</w:t>
      </w:r>
    </w:p>
    <w:p w:rsidR="00304E0B" w:rsidRPr="00283E60" w:rsidRDefault="00304E0B" w:rsidP="00B400A4">
      <w:pPr>
        <w:pStyle w:val="ListParagraph"/>
        <w:numPr>
          <w:ilvl w:val="0"/>
          <w:numId w:val="32"/>
        </w:numPr>
        <w:ind w:left="1560" w:hanging="426"/>
        <w:jc w:val="both"/>
        <w:rPr>
          <w:rFonts w:ascii="Tahoma" w:hAnsi="Tahoma" w:cs="Tahoma"/>
        </w:rPr>
      </w:pPr>
      <w:r w:rsidRPr="00283E60">
        <w:rPr>
          <w:rFonts w:ascii="Tahoma" w:hAnsi="Tahoma" w:cs="Tahoma"/>
        </w:rPr>
        <w:t>Tahun 2015 = 5 Wilayah KSP, trdiri dari :</w:t>
      </w:r>
    </w:p>
    <w:p w:rsidR="00304E0B" w:rsidRPr="00283E60" w:rsidRDefault="00304E0B" w:rsidP="00B400A4">
      <w:pPr>
        <w:pStyle w:val="ListParagraph"/>
        <w:numPr>
          <w:ilvl w:val="0"/>
          <w:numId w:val="33"/>
        </w:numPr>
        <w:jc w:val="both"/>
        <w:rPr>
          <w:rFonts w:ascii="Tahoma" w:hAnsi="Tahoma" w:cs="Tahoma"/>
        </w:rPr>
      </w:pPr>
      <w:r w:rsidRPr="00283E60">
        <w:rPr>
          <w:rFonts w:ascii="Tahoma" w:hAnsi="Tahoma" w:cs="Tahoma"/>
        </w:rPr>
        <w:t>KSP Mataram Metro</w:t>
      </w:r>
    </w:p>
    <w:p w:rsidR="00304E0B" w:rsidRPr="00283E60" w:rsidRDefault="00304E0B" w:rsidP="00B400A4">
      <w:pPr>
        <w:pStyle w:val="ListParagraph"/>
        <w:numPr>
          <w:ilvl w:val="0"/>
          <w:numId w:val="33"/>
        </w:numPr>
        <w:jc w:val="both"/>
        <w:rPr>
          <w:rFonts w:ascii="Tahoma" w:hAnsi="Tahoma" w:cs="Tahoma"/>
        </w:rPr>
      </w:pPr>
      <w:r w:rsidRPr="00283E60">
        <w:rPr>
          <w:rFonts w:ascii="Tahoma" w:hAnsi="Tahoma" w:cs="Tahoma"/>
        </w:rPr>
        <w:t>KSP Alas Utan</w:t>
      </w:r>
    </w:p>
    <w:p w:rsidR="00304E0B" w:rsidRPr="00283E60" w:rsidRDefault="00304E0B" w:rsidP="00B400A4">
      <w:pPr>
        <w:pStyle w:val="ListParagraph"/>
        <w:numPr>
          <w:ilvl w:val="0"/>
          <w:numId w:val="33"/>
        </w:numPr>
        <w:jc w:val="both"/>
        <w:rPr>
          <w:rFonts w:ascii="Tahoma" w:hAnsi="Tahoma" w:cs="Tahoma"/>
        </w:rPr>
      </w:pPr>
      <w:r w:rsidRPr="00283E60">
        <w:rPr>
          <w:rFonts w:ascii="Tahoma" w:hAnsi="Tahoma" w:cs="Tahoma"/>
        </w:rPr>
        <w:t>KSP Senggigi Tiga Gili</w:t>
      </w:r>
    </w:p>
    <w:p w:rsidR="00304E0B" w:rsidRPr="00283E60" w:rsidRDefault="00304E0B" w:rsidP="00B400A4">
      <w:pPr>
        <w:pStyle w:val="ListParagraph"/>
        <w:numPr>
          <w:ilvl w:val="0"/>
          <w:numId w:val="33"/>
        </w:numPr>
        <w:jc w:val="both"/>
        <w:rPr>
          <w:rFonts w:ascii="Tahoma" w:hAnsi="Tahoma" w:cs="Tahoma"/>
        </w:rPr>
      </w:pPr>
      <w:r w:rsidRPr="00283E60">
        <w:rPr>
          <w:rFonts w:ascii="Tahoma" w:hAnsi="Tahoma" w:cs="Tahoma"/>
        </w:rPr>
        <w:t>KSP Kuta dan sekitarnya dan;</w:t>
      </w:r>
    </w:p>
    <w:p w:rsidR="00304E0B" w:rsidRPr="00283E60" w:rsidRDefault="00304E0B" w:rsidP="00B400A4">
      <w:pPr>
        <w:pStyle w:val="ListParagraph"/>
        <w:numPr>
          <w:ilvl w:val="0"/>
          <w:numId w:val="33"/>
        </w:numPr>
        <w:jc w:val="both"/>
        <w:rPr>
          <w:rFonts w:ascii="Tahoma" w:hAnsi="Tahoma" w:cs="Tahoma"/>
        </w:rPr>
      </w:pPr>
      <w:r w:rsidRPr="00283E60">
        <w:rPr>
          <w:rFonts w:ascii="Tahoma" w:hAnsi="Tahoma" w:cs="Tahoma"/>
        </w:rPr>
        <w:t>KSP Teluk Bima</w:t>
      </w:r>
    </w:p>
    <w:p w:rsidR="00304E0B" w:rsidRPr="00283E60" w:rsidRDefault="00304E0B" w:rsidP="00B400A4">
      <w:pPr>
        <w:pStyle w:val="ListParagraph"/>
        <w:numPr>
          <w:ilvl w:val="0"/>
          <w:numId w:val="32"/>
        </w:numPr>
        <w:ind w:left="1560" w:hanging="426"/>
        <w:jc w:val="both"/>
        <w:rPr>
          <w:rFonts w:ascii="Tahoma" w:hAnsi="Tahoma" w:cs="Tahoma"/>
        </w:rPr>
      </w:pPr>
      <w:r w:rsidRPr="00283E60">
        <w:rPr>
          <w:rFonts w:ascii="Tahoma" w:hAnsi="Tahoma" w:cs="Tahoma"/>
        </w:rPr>
        <w:t>Tahun 2016 = 2 Wilayah KSP</w:t>
      </w:r>
    </w:p>
    <w:p w:rsidR="00304E0B" w:rsidRPr="00283E60" w:rsidRDefault="00304E0B" w:rsidP="00B400A4">
      <w:pPr>
        <w:pStyle w:val="ListParagraph"/>
        <w:numPr>
          <w:ilvl w:val="0"/>
          <w:numId w:val="34"/>
        </w:numPr>
        <w:jc w:val="both"/>
        <w:rPr>
          <w:rFonts w:ascii="Tahoma" w:hAnsi="Tahoma" w:cs="Tahoma"/>
        </w:rPr>
      </w:pPr>
      <w:r w:rsidRPr="00283E60">
        <w:rPr>
          <w:rFonts w:ascii="Tahoma" w:hAnsi="Tahoma" w:cs="Tahoma"/>
        </w:rPr>
        <w:t>KSP Rasimas ( Sakra, Sikur dan Masbagik)</w:t>
      </w:r>
    </w:p>
    <w:p w:rsidR="00304E0B" w:rsidRPr="00283E60" w:rsidRDefault="00304E0B" w:rsidP="00B400A4">
      <w:pPr>
        <w:pStyle w:val="ListParagraph"/>
        <w:numPr>
          <w:ilvl w:val="0"/>
          <w:numId w:val="34"/>
        </w:numPr>
        <w:jc w:val="both"/>
        <w:rPr>
          <w:rFonts w:ascii="Tahoma" w:hAnsi="Tahoma" w:cs="Tahoma"/>
        </w:rPr>
      </w:pPr>
      <w:r w:rsidRPr="00283E60">
        <w:rPr>
          <w:rFonts w:ascii="Tahoma" w:hAnsi="Tahoma" w:cs="Tahoma"/>
        </w:rPr>
        <w:t>KSP Teluk Saleh</w:t>
      </w:r>
    </w:p>
    <w:p w:rsidR="00304E0B" w:rsidRPr="00283E60" w:rsidRDefault="00304E0B" w:rsidP="00B400A4">
      <w:pPr>
        <w:pStyle w:val="ListParagraph"/>
        <w:numPr>
          <w:ilvl w:val="0"/>
          <w:numId w:val="32"/>
        </w:numPr>
        <w:ind w:left="1560" w:hanging="426"/>
        <w:jc w:val="both"/>
        <w:rPr>
          <w:rFonts w:ascii="Tahoma" w:hAnsi="Tahoma" w:cs="Tahoma"/>
        </w:rPr>
      </w:pPr>
      <w:r w:rsidRPr="00283E60">
        <w:rPr>
          <w:rFonts w:ascii="Tahoma" w:hAnsi="Tahoma" w:cs="Tahoma"/>
        </w:rPr>
        <w:t>Tahun 2017 = 1 Wilayah KSP</w:t>
      </w:r>
    </w:p>
    <w:p w:rsidR="00304E0B" w:rsidRPr="00283E60" w:rsidRDefault="00304E0B" w:rsidP="00B400A4">
      <w:pPr>
        <w:pStyle w:val="ListParagraph"/>
        <w:numPr>
          <w:ilvl w:val="0"/>
          <w:numId w:val="35"/>
        </w:numPr>
        <w:jc w:val="both"/>
        <w:rPr>
          <w:rFonts w:ascii="Tahoma" w:hAnsi="Tahoma" w:cs="Tahoma"/>
        </w:rPr>
      </w:pPr>
      <w:r w:rsidRPr="00283E60">
        <w:rPr>
          <w:rFonts w:ascii="Tahoma" w:hAnsi="Tahoma" w:cs="Tahoma"/>
        </w:rPr>
        <w:t>KSP Poto Tano</w:t>
      </w:r>
    </w:p>
    <w:p w:rsidR="00304E0B" w:rsidRPr="00B400A4" w:rsidRDefault="00304E0B" w:rsidP="00B400A4">
      <w:pPr>
        <w:pStyle w:val="ListParagraph"/>
        <w:numPr>
          <w:ilvl w:val="0"/>
          <w:numId w:val="32"/>
        </w:numPr>
        <w:ind w:left="1560" w:hanging="426"/>
        <w:jc w:val="both"/>
        <w:rPr>
          <w:rFonts w:ascii="Tahoma" w:hAnsi="Tahoma" w:cs="Tahoma"/>
        </w:rPr>
      </w:pPr>
      <w:r w:rsidRPr="00283E60">
        <w:rPr>
          <w:rFonts w:ascii="Tahoma" w:hAnsi="Tahoma" w:cs="Tahoma"/>
        </w:rPr>
        <w:t>Tahun 2018 = 0 Wilayah KSP</w:t>
      </w:r>
    </w:p>
    <w:p w:rsidR="00304E0B" w:rsidRPr="00283E60" w:rsidRDefault="00304E0B" w:rsidP="00B400A4">
      <w:pPr>
        <w:pStyle w:val="ListParagraph"/>
        <w:ind w:left="1134"/>
        <w:jc w:val="both"/>
        <w:rPr>
          <w:rFonts w:ascii="Tahoma" w:hAnsi="Tahoma" w:cs="Tahoma"/>
        </w:rPr>
      </w:pPr>
      <w:r w:rsidRPr="00283E60">
        <w:rPr>
          <w:rFonts w:ascii="Tahoma" w:hAnsi="Tahoma" w:cs="Tahoma"/>
        </w:rPr>
        <w:t xml:space="preserve">Dari hasil analisa bahwa Tujuan, sasaran dan Strategi untuk program 5 tahunan telah tercapai namun Kebijakan yang telah ditetapkan yaitu Mempercepat penyelesaian peraturan perundang undangan,  dari 8 (delapan) dokumen perencanaan belum satupun ditetapkan dengan Perda. </w:t>
      </w:r>
    </w:p>
    <w:p w:rsidR="00304E0B" w:rsidRPr="00283E60" w:rsidRDefault="00304E0B" w:rsidP="00B400A4">
      <w:pPr>
        <w:pStyle w:val="ListParagraph"/>
        <w:ind w:left="1134"/>
        <w:jc w:val="both"/>
        <w:rPr>
          <w:rFonts w:ascii="Tahoma" w:hAnsi="Tahoma" w:cs="Tahoma"/>
        </w:rPr>
      </w:pPr>
    </w:p>
    <w:p w:rsidR="00304E0B" w:rsidRPr="00283E60" w:rsidRDefault="00304E0B" w:rsidP="00B400A4">
      <w:pPr>
        <w:pStyle w:val="ListParagraph"/>
        <w:numPr>
          <w:ilvl w:val="1"/>
          <w:numId w:val="28"/>
        </w:numPr>
        <w:tabs>
          <w:tab w:val="clear" w:pos="1714"/>
        </w:tabs>
        <w:ind w:left="1134" w:hanging="425"/>
        <w:jc w:val="both"/>
        <w:rPr>
          <w:rFonts w:ascii="Tahoma" w:hAnsi="Tahoma" w:cs="Tahoma"/>
        </w:rPr>
      </w:pPr>
      <w:r w:rsidRPr="00283E60">
        <w:rPr>
          <w:rFonts w:ascii="Tahoma" w:hAnsi="Tahoma" w:cs="Tahoma"/>
        </w:rPr>
        <w:t>Kawasan Prioritas yang dikembangkan</w:t>
      </w:r>
    </w:p>
    <w:p w:rsidR="00304E0B" w:rsidRPr="00283E60" w:rsidRDefault="00304E0B" w:rsidP="00B400A4">
      <w:pPr>
        <w:pStyle w:val="ListParagraph"/>
        <w:numPr>
          <w:ilvl w:val="0"/>
          <w:numId w:val="36"/>
        </w:numPr>
        <w:jc w:val="both"/>
        <w:rPr>
          <w:rFonts w:ascii="Tahoma" w:hAnsi="Tahoma" w:cs="Tahoma"/>
        </w:rPr>
      </w:pPr>
      <w:r w:rsidRPr="00283E60">
        <w:rPr>
          <w:rFonts w:ascii="Tahoma" w:hAnsi="Tahoma" w:cs="Tahoma"/>
        </w:rPr>
        <w:t>Kawasan Ekonomi Khusus (KEK) Mandalika</w:t>
      </w:r>
    </w:p>
    <w:p w:rsidR="00304E0B" w:rsidRPr="00B400A4" w:rsidRDefault="00304E0B" w:rsidP="00B400A4">
      <w:pPr>
        <w:pStyle w:val="ListParagraph"/>
        <w:numPr>
          <w:ilvl w:val="0"/>
          <w:numId w:val="36"/>
        </w:numPr>
        <w:jc w:val="both"/>
        <w:rPr>
          <w:rFonts w:ascii="Tahoma" w:hAnsi="Tahoma" w:cs="Tahoma"/>
        </w:rPr>
      </w:pPr>
      <w:r w:rsidRPr="00283E60">
        <w:rPr>
          <w:rFonts w:ascii="Tahoma" w:hAnsi="Tahoma" w:cs="Tahoma"/>
        </w:rPr>
        <w:t>Kasan Samota (Teluk Saleh, Moyo dan Tambora)</w:t>
      </w:r>
    </w:p>
    <w:p w:rsidR="00304E0B" w:rsidRPr="00283E60" w:rsidRDefault="00304E0B" w:rsidP="00B400A4">
      <w:pPr>
        <w:pStyle w:val="ListParagraph"/>
        <w:ind w:left="1134"/>
        <w:jc w:val="both"/>
        <w:rPr>
          <w:rFonts w:ascii="Tahoma" w:hAnsi="Tahoma" w:cs="Tahoma"/>
        </w:rPr>
      </w:pPr>
      <w:r w:rsidRPr="00283E60">
        <w:rPr>
          <w:rFonts w:ascii="Tahoma" w:hAnsi="Tahoma" w:cs="Tahoma"/>
        </w:rPr>
        <w:t xml:space="preserve">Untuk Mendukung kedua Kawasan Prioritas yang </w:t>
      </w:r>
      <w:proofErr w:type="gramStart"/>
      <w:r w:rsidRPr="00283E60">
        <w:rPr>
          <w:rFonts w:ascii="Tahoma" w:hAnsi="Tahoma" w:cs="Tahoma"/>
        </w:rPr>
        <w:t>akan</w:t>
      </w:r>
      <w:proofErr w:type="gramEnd"/>
      <w:r w:rsidRPr="00283E60">
        <w:rPr>
          <w:rFonts w:ascii="Tahoma" w:hAnsi="Tahoma" w:cs="Tahoma"/>
        </w:rPr>
        <w:t xml:space="preserve"> dikembangkan dan saat ini pembangunannya sedang berjalan.   </w:t>
      </w:r>
      <w:proofErr w:type="gramStart"/>
      <w:r w:rsidRPr="00283E60">
        <w:rPr>
          <w:rFonts w:ascii="Tahoma" w:hAnsi="Tahoma" w:cs="Tahoma"/>
        </w:rPr>
        <w:t>diharapkan</w:t>
      </w:r>
      <w:proofErr w:type="gramEnd"/>
      <w:r w:rsidRPr="00283E60">
        <w:rPr>
          <w:rFonts w:ascii="Tahoma" w:hAnsi="Tahoma" w:cs="Tahoma"/>
        </w:rPr>
        <w:t xml:space="preserve"> untuk menunjang dan memenuhi secara aturan perundang-undangan  (aspek hukum), maka KSP KSP yang mencakup kedua Kawasan Prioritas tersbut untuk segera ditetapkan dengan Perda Provinsi Nusa Tenggara Barat. Antara </w:t>
      </w:r>
      <w:proofErr w:type="gramStart"/>
      <w:r w:rsidRPr="00283E60">
        <w:rPr>
          <w:rFonts w:ascii="Tahoma" w:hAnsi="Tahoma" w:cs="Tahoma"/>
        </w:rPr>
        <w:t>lain :</w:t>
      </w:r>
      <w:proofErr w:type="gramEnd"/>
    </w:p>
    <w:p w:rsidR="00304E0B" w:rsidRPr="00283E60" w:rsidRDefault="00304E0B" w:rsidP="00B400A4">
      <w:pPr>
        <w:pStyle w:val="ListParagraph"/>
        <w:numPr>
          <w:ilvl w:val="0"/>
          <w:numId w:val="37"/>
        </w:numPr>
        <w:jc w:val="both"/>
        <w:rPr>
          <w:rFonts w:ascii="Tahoma" w:hAnsi="Tahoma" w:cs="Tahoma"/>
        </w:rPr>
      </w:pPr>
      <w:r w:rsidRPr="00283E60">
        <w:rPr>
          <w:rFonts w:ascii="Tahoma" w:hAnsi="Tahoma" w:cs="Tahoma"/>
        </w:rPr>
        <w:t>KSP Kuta</w:t>
      </w:r>
    </w:p>
    <w:p w:rsidR="00304E0B" w:rsidRPr="00283E60" w:rsidRDefault="00304E0B" w:rsidP="00B400A4">
      <w:pPr>
        <w:pStyle w:val="ListParagraph"/>
        <w:numPr>
          <w:ilvl w:val="0"/>
          <w:numId w:val="37"/>
        </w:numPr>
        <w:jc w:val="both"/>
        <w:rPr>
          <w:rFonts w:ascii="Tahoma" w:hAnsi="Tahoma" w:cs="Tahoma"/>
        </w:rPr>
      </w:pPr>
      <w:r w:rsidRPr="00283E60">
        <w:rPr>
          <w:rFonts w:ascii="Tahoma" w:hAnsi="Tahoma" w:cs="Tahoma"/>
        </w:rPr>
        <w:t>KSP Poto Tano sebagai wilayah penyangga</w:t>
      </w:r>
    </w:p>
    <w:p w:rsidR="00304E0B" w:rsidRPr="00283E60" w:rsidRDefault="00304E0B" w:rsidP="00B400A4">
      <w:pPr>
        <w:pStyle w:val="ListParagraph"/>
        <w:numPr>
          <w:ilvl w:val="0"/>
          <w:numId w:val="37"/>
        </w:numPr>
        <w:jc w:val="both"/>
        <w:rPr>
          <w:rFonts w:ascii="Tahoma" w:hAnsi="Tahoma" w:cs="Tahoma"/>
        </w:rPr>
      </w:pPr>
      <w:r w:rsidRPr="00283E60">
        <w:rPr>
          <w:rFonts w:ascii="Tahoma" w:hAnsi="Tahoma" w:cs="Tahoma"/>
        </w:rPr>
        <w:t>KSP   Alas Utan sebagai wilayah penyangga</w:t>
      </w:r>
    </w:p>
    <w:p w:rsidR="00304E0B" w:rsidRPr="00283E60" w:rsidRDefault="00304E0B" w:rsidP="00B400A4">
      <w:pPr>
        <w:pStyle w:val="ListParagraph"/>
        <w:numPr>
          <w:ilvl w:val="0"/>
          <w:numId w:val="37"/>
        </w:numPr>
        <w:jc w:val="both"/>
        <w:rPr>
          <w:rFonts w:ascii="Tahoma" w:hAnsi="Tahoma" w:cs="Tahoma"/>
        </w:rPr>
      </w:pPr>
      <w:r w:rsidRPr="00283E60">
        <w:rPr>
          <w:rFonts w:ascii="Tahoma" w:hAnsi="Tahoma" w:cs="Tahoma"/>
        </w:rPr>
        <w:t>KSP Teluk Saleh</w:t>
      </w:r>
    </w:p>
    <w:p w:rsidR="00335FB7" w:rsidRDefault="00335FB7" w:rsidP="00283E60">
      <w:pPr>
        <w:spacing w:line="360" w:lineRule="auto"/>
        <w:jc w:val="both"/>
        <w:rPr>
          <w:rFonts w:ascii="Tahoma" w:hAnsi="Tahoma" w:cs="Tahoma"/>
          <w:sz w:val="24"/>
          <w:szCs w:val="24"/>
        </w:rPr>
      </w:pPr>
    </w:p>
    <w:sectPr w:rsidR="00335F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11F5"/>
    <w:multiLevelType w:val="hybridMultilevel"/>
    <w:tmpl w:val="0D0E37FE"/>
    <w:lvl w:ilvl="0" w:tplc="5C0A5DF4">
      <w:start w:val="1"/>
      <w:numFmt w:val="upperRoman"/>
      <w:lvlText w:val="%1."/>
      <w:lvlJc w:val="left"/>
      <w:pPr>
        <w:ind w:left="1472" w:hanging="720"/>
      </w:pPr>
      <w:rPr>
        <w:rFonts w:hint="default"/>
      </w:r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1">
    <w:nsid w:val="0D5B038E"/>
    <w:multiLevelType w:val="multilevel"/>
    <w:tmpl w:val="C7A21C4A"/>
    <w:lvl w:ilvl="0">
      <w:start w:val="2"/>
      <w:numFmt w:val="decimal"/>
      <w:lvlText w:val="%1."/>
      <w:lvlJc w:val="left"/>
      <w:pPr>
        <w:ind w:left="720" w:hanging="360"/>
      </w:pPr>
      <w:rPr>
        <w:rFonts w:hint="default"/>
        <w:b/>
      </w:rPr>
    </w:lvl>
    <w:lvl w:ilvl="1">
      <w:start w:val="3"/>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2">
    <w:nsid w:val="12905833"/>
    <w:multiLevelType w:val="hybridMultilevel"/>
    <w:tmpl w:val="592AF382"/>
    <w:lvl w:ilvl="0" w:tplc="7376DB1C">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nsid w:val="13A26B22"/>
    <w:multiLevelType w:val="hybridMultilevel"/>
    <w:tmpl w:val="D0828FD6"/>
    <w:lvl w:ilvl="0" w:tplc="71C4DC6A">
      <w:start w:val="1"/>
      <w:numFmt w:val="decimal"/>
      <w:lvlText w:val="2.%1"/>
      <w:lvlJc w:val="left"/>
      <w:pPr>
        <w:ind w:left="1932" w:hanging="360"/>
      </w:pPr>
      <w:rPr>
        <w:rFonts w:hint="default"/>
      </w:rPr>
    </w:lvl>
    <w:lvl w:ilvl="1" w:tplc="04210019">
      <w:start w:val="1"/>
      <w:numFmt w:val="lowerLetter"/>
      <w:lvlText w:val="%2."/>
      <w:lvlJc w:val="left"/>
      <w:pPr>
        <w:ind w:left="2652" w:hanging="360"/>
      </w:pPr>
    </w:lvl>
    <w:lvl w:ilvl="2" w:tplc="D1DC5EB2">
      <w:start w:val="1"/>
      <w:numFmt w:val="upperLetter"/>
      <w:lvlText w:val="%3."/>
      <w:lvlJc w:val="left"/>
      <w:pPr>
        <w:ind w:left="3552" w:hanging="360"/>
      </w:pPr>
      <w:rPr>
        <w:rFonts w:hint="default"/>
      </w:rPr>
    </w:lvl>
    <w:lvl w:ilvl="3" w:tplc="89B41F9A">
      <w:start w:val="1"/>
      <w:numFmt w:val="decimal"/>
      <w:lvlText w:val="%4."/>
      <w:lvlJc w:val="left"/>
      <w:pPr>
        <w:ind w:left="4092" w:hanging="360"/>
      </w:pPr>
      <w:rPr>
        <w:rFonts w:hint="default"/>
      </w:rPr>
    </w:lvl>
    <w:lvl w:ilvl="4" w:tplc="04210019" w:tentative="1">
      <w:start w:val="1"/>
      <w:numFmt w:val="lowerLetter"/>
      <w:lvlText w:val="%5."/>
      <w:lvlJc w:val="left"/>
      <w:pPr>
        <w:ind w:left="4812" w:hanging="360"/>
      </w:pPr>
    </w:lvl>
    <w:lvl w:ilvl="5" w:tplc="0421001B" w:tentative="1">
      <w:start w:val="1"/>
      <w:numFmt w:val="lowerRoman"/>
      <w:lvlText w:val="%6."/>
      <w:lvlJc w:val="right"/>
      <w:pPr>
        <w:ind w:left="5532" w:hanging="180"/>
      </w:pPr>
    </w:lvl>
    <w:lvl w:ilvl="6" w:tplc="0421000F" w:tentative="1">
      <w:start w:val="1"/>
      <w:numFmt w:val="decimal"/>
      <w:lvlText w:val="%7."/>
      <w:lvlJc w:val="left"/>
      <w:pPr>
        <w:ind w:left="6252" w:hanging="360"/>
      </w:pPr>
    </w:lvl>
    <w:lvl w:ilvl="7" w:tplc="04210019" w:tentative="1">
      <w:start w:val="1"/>
      <w:numFmt w:val="lowerLetter"/>
      <w:lvlText w:val="%8."/>
      <w:lvlJc w:val="left"/>
      <w:pPr>
        <w:ind w:left="6972" w:hanging="360"/>
      </w:pPr>
    </w:lvl>
    <w:lvl w:ilvl="8" w:tplc="0421001B" w:tentative="1">
      <w:start w:val="1"/>
      <w:numFmt w:val="lowerRoman"/>
      <w:lvlText w:val="%9."/>
      <w:lvlJc w:val="right"/>
      <w:pPr>
        <w:ind w:left="7692" w:hanging="180"/>
      </w:pPr>
    </w:lvl>
  </w:abstractNum>
  <w:abstractNum w:abstractNumId="4">
    <w:nsid w:val="1B2044D6"/>
    <w:multiLevelType w:val="hybridMultilevel"/>
    <w:tmpl w:val="D6E826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1344C4"/>
    <w:multiLevelType w:val="hybridMultilevel"/>
    <w:tmpl w:val="D0B0AA4E"/>
    <w:lvl w:ilvl="0" w:tplc="9E62AB80">
      <w:start w:val="1"/>
      <w:numFmt w:val="lowerLetter"/>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6">
    <w:nsid w:val="200E5E31"/>
    <w:multiLevelType w:val="hybridMultilevel"/>
    <w:tmpl w:val="9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24400"/>
    <w:multiLevelType w:val="hybridMultilevel"/>
    <w:tmpl w:val="F78E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2221C"/>
    <w:multiLevelType w:val="hybridMultilevel"/>
    <w:tmpl w:val="6B4E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9926B6"/>
    <w:multiLevelType w:val="hybridMultilevel"/>
    <w:tmpl w:val="5C6C250C"/>
    <w:lvl w:ilvl="0" w:tplc="69A68316">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0">
    <w:nsid w:val="275471BE"/>
    <w:multiLevelType w:val="hybridMultilevel"/>
    <w:tmpl w:val="0BDE9A20"/>
    <w:lvl w:ilvl="0" w:tplc="1FA68C18">
      <w:start w:val="3"/>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2F24D8"/>
    <w:multiLevelType w:val="hybridMultilevel"/>
    <w:tmpl w:val="5B5EC1DA"/>
    <w:lvl w:ilvl="0" w:tplc="1FFA15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734BBE"/>
    <w:multiLevelType w:val="hybridMultilevel"/>
    <w:tmpl w:val="DE98F4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B00AA9"/>
    <w:multiLevelType w:val="hybridMultilevel"/>
    <w:tmpl w:val="6AFE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DC7AE2"/>
    <w:multiLevelType w:val="hybridMultilevel"/>
    <w:tmpl w:val="B27CEC9E"/>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E0065B"/>
    <w:multiLevelType w:val="hybridMultilevel"/>
    <w:tmpl w:val="95BCC5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B0C0CA6"/>
    <w:multiLevelType w:val="hybridMultilevel"/>
    <w:tmpl w:val="D6B2073E"/>
    <w:lvl w:ilvl="0" w:tplc="46FC9692">
      <w:start w:val="26"/>
      <w:numFmt w:val="bullet"/>
      <w:lvlText w:val="-"/>
      <w:lvlJc w:val="left"/>
      <w:pPr>
        <w:ind w:left="720" w:hanging="360"/>
      </w:pPr>
      <w:rPr>
        <w:rFonts w:ascii="Tahoma" w:eastAsia="Times New Roman" w:hAnsi="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AC387E"/>
    <w:multiLevelType w:val="hybridMultilevel"/>
    <w:tmpl w:val="6A907B6C"/>
    <w:lvl w:ilvl="0" w:tplc="181E96B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nsid w:val="41F76CD2"/>
    <w:multiLevelType w:val="multilevel"/>
    <w:tmpl w:val="1020F0B0"/>
    <w:lvl w:ilvl="0">
      <w:start w:val="1"/>
      <w:numFmt w:val="decimal"/>
      <w:lvlText w:val="%1."/>
      <w:lvlJc w:val="left"/>
      <w:pPr>
        <w:ind w:left="720" w:hanging="360"/>
      </w:pPr>
      <w:rPr>
        <w:rFonts w:hint="default"/>
        <w:b w:val="0"/>
      </w:rPr>
    </w:lvl>
    <w:lvl w:ilvl="1">
      <w:start w:val="3"/>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9">
    <w:nsid w:val="46FF7286"/>
    <w:multiLevelType w:val="multilevel"/>
    <w:tmpl w:val="7D6C0F3C"/>
    <w:lvl w:ilvl="0">
      <w:start w:val="5"/>
      <w:numFmt w:val="decimal"/>
      <w:lvlText w:val="%1."/>
      <w:lvlJc w:val="left"/>
      <w:pPr>
        <w:ind w:left="390" w:hanging="390"/>
      </w:pPr>
      <w:rPr>
        <w:rFonts w:hint="default"/>
      </w:rPr>
    </w:lvl>
    <w:lvl w:ilvl="1">
      <w:start w:val="1"/>
      <w:numFmt w:val="lowerLetter"/>
      <w:lvlText w:val="%2."/>
      <w:lvlJc w:val="left"/>
      <w:pPr>
        <w:ind w:left="1854"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976" w:hanging="144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10098" w:hanging="2160"/>
      </w:pPr>
      <w:rPr>
        <w:rFonts w:hint="default"/>
      </w:rPr>
    </w:lvl>
    <w:lvl w:ilvl="8">
      <w:start w:val="1"/>
      <w:numFmt w:val="decimal"/>
      <w:lvlText w:val="%1.%2.%3.%4.%5.%6.%7.%8.%9."/>
      <w:lvlJc w:val="left"/>
      <w:pPr>
        <w:ind w:left="11232" w:hanging="2160"/>
      </w:pPr>
      <w:rPr>
        <w:rFonts w:hint="default"/>
      </w:rPr>
    </w:lvl>
  </w:abstractNum>
  <w:abstractNum w:abstractNumId="20">
    <w:nsid w:val="49D414B8"/>
    <w:multiLevelType w:val="hybridMultilevel"/>
    <w:tmpl w:val="F7BED074"/>
    <w:lvl w:ilvl="0" w:tplc="0212C0F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1">
    <w:nsid w:val="4D49249E"/>
    <w:multiLevelType w:val="multilevel"/>
    <w:tmpl w:val="EEEEB322"/>
    <w:lvl w:ilvl="0">
      <w:start w:val="3"/>
      <w:numFmt w:val="decimal"/>
      <w:lvlText w:val="%1."/>
      <w:lvlJc w:val="left"/>
      <w:pPr>
        <w:ind w:left="390" w:hanging="390"/>
      </w:pPr>
      <w:rPr>
        <w:rFonts w:hint="default"/>
      </w:rPr>
    </w:lvl>
    <w:lvl w:ilvl="1">
      <w:start w:val="1"/>
      <w:numFmt w:val="lowerLetter"/>
      <w:lvlText w:val="%2."/>
      <w:lvlJc w:val="left"/>
      <w:pPr>
        <w:ind w:left="1854"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976" w:hanging="144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10098" w:hanging="2160"/>
      </w:pPr>
      <w:rPr>
        <w:rFonts w:hint="default"/>
      </w:rPr>
    </w:lvl>
    <w:lvl w:ilvl="8">
      <w:start w:val="1"/>
      <w:numFmt w:val="decimal"/>
      <w:lvlText w:val="%1.%2.%3.%4.%5.%6.%7.%8.%9."/>
      <w:lvlJc w:val="left"/>
      <w:pPr>
        <w:ind w:left="11232" w:hanging="2160"/>
      </w:pPr>
      <w:rPr>
        <w:rFonts w:hint="default"/>
      </w:rPr>
    </w:lvl>
  </w:abstractNum>
  <w:abstractNum w:abstractNumId="22">
    <w:nsid w:val="51E16D98"/>
    <w:multiLevelType w:val="multilevel"/>
    <w:tmpl w:val="ABEE3374"/>
    <w:lvl w:ilvl="0">
      <w:start w:val="1"/>
      <w:numFmt w:val="decimal"/>
      <w:lvlText w:val="%1."/>
      <w:lvlJc w:val="left"/>
      <w:pPr>
        <w:ind w:left="720" w:hanging="360"/>
      </w:pPr>
      <w:rPr>
        <w:rFonts w:hint="default"/>
      </w:rPr>
    </w:lvl>
    <w:lvl w:ilvl="1">
      <w:start w:val="703"/>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241509B"/>
    <w:multiLevelType w:val="hybridMultilevel"/>
    <w:tmpl w:val="0A6C4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9E526D"/>
    <w:multiLevelType w:val="hybridMultilevel"/>
    <w:tmpl w:val="6CE04FBA"/>
    <w:lvl w:ilvl="0" w:tplc="90EC2BB6">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5">
    <w:nsid w:val="57BE5AFE"/>
    <w:multiLevelType w:val="multilevel"/>
    <w:tmpl w:val="D7580AD6"/>
    <w:lvl w:ilvl="0">
      <w:start w:val="1"/>
      <w:numFmt w:val="decimal"/>
      <w:lvlText w:val="%1."/>
      <w:lvlJc w:val="left"/>
      <w:pPr>
        <w:ind w:left="420" w:hanging="420"/>
      </w:pPr>
      <w:rPr>
        <w:rFonts w:hint="default"/>
      </w:rPr>
    </w:lvl>
    <w:lvl w:ilvl="1">
      <w:start w:val="1"/>
      <w:numFmt w:val="decimal"/>
      <w:lvlText w:val="%1.%2."/>
      <w:lvlJc w:val="left"/>
      <w:pPr>
        <w:ind w:left="1571" w:hanging="720"/>
      </w:pPr>
      <w:rPr>
        <w:rFonts w:hint="default"/>
        <w:b/>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6">
    <w:nsid w:val="591D7674"/>
    <w:multiLevelType w:val="multilevel"/>
    <w:tmpl w:val="195AF118"/>
    <w:lvl w:ilvl="0">
      <w:start w:val="2"/>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7">
    <w:nsid w:val="59B25B98"/>
    <w:multiLevelType w:val="multilevel"/>
    <w:tmpl w:val="3E8A8C7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nsid w:val="633236E4"/>
    <w:multiLevelType w:val="hybridMultilevel"/>
    <w:tmpl w:val="FE828188"/>
    <w:lvl w:ilvl="0" w:tplc="8D846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7D4BA2"/>
    <w:multiLevelType w:val="multilevel"/>
    <w:tmpl w:val="D49ACF1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6B31E2F"/>
    <w:multiLevelType w:val="hybridMultilevel"/>
    <w:tmpl w:val="7472C2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6FC27F9"/>
    <w:multiLevelType w:val="multilevel"/>
    <w:tmpl w:val="68E82CC4"/>
    <w:lvl w:ilvl="0">
      <w:start w:val="2"/>
      <w:numFmt w:val="decimal"/>
      <w:lvlText w:val="%1."/>
      <w:lvlJc w:val="left"/>
      <w:pPr>
        <w:ind w:left="390" w:hanging="390"/>
      </w:pPr>
      <w:rPr>
        <w:rFonts w:hint="default"/>
      </w:rPr>
    </w:lvl>
    <w:lvl w:ilvl="1">
      <w:start w:val="1"/>
      <w:numFmt w:val="lowerLetter"/>
      <w:lvlText w:val="%2."/>
      <w:lvlJc w:val="left"/>
      <w:pPr>
        <w:ind w:left="1854"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976" w:hanging="144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10098" w:hanging="2160"/>
      </w:pPr>
      <w:rPr>
        <w:rFonts w:hint="default"/>
      </w:rPr>
    </w:lvl>
    <w:lvl w:ilvl="8">
      <w:start w:val="1"/>
      <w:numFmt w:val="decimal"/>
      <w:lvlText w:val="%1.%2.%3.%4.%5.%6.%7.%8.%9."/>
      <w:lvlJc w:val="left"/>
      <w:pPr>
        <w:ind w:left="11232" w:hanging="2160"/>
      </w:pPr>
      <w:rPr>
        <w:rFonts w:hint="default"/>
      </w:rPr>
    </w:lvl>
  </w:abstractNum>
  <w:abstractNum w:abstractNumId="32">
    <w:nsid w:val="71174ED5"/>
    <w:multiLevelType w:val="hybridMultilevel"/>
    <w:tmpl w:val="1B9C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A11822"/>
    <w:multiLevelType w:val="hybridMultilevel"/>
    <w:tmpl w:val="50A2EBC6"/>
    <w:lvl w:ilvl="0" w:tplc="2D6CF3EC">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4">
    <w:nsid w:val="75756851"/>
    <w:multiLevelType w:val="hybridMultilevel"/>
    <w:tmpl w:val="387E81DA"/>
    <w:lvl w:ilvl="0" w:tplc="F59E4B7A">
      <w:start w:val="1"/>
      <w:numFmt w:val="lowerLetter"/>
      <w:lvlText w:val="%1."/>
      <w:lvlJc w:val="left"/>
      <w:pPr>
        <w:tabs>
          <w:tab w:val="num" w:pos="994"/>
        </w:tabs>
        <w:ind w:left="994" w:hanging="360"/>
      </w:pPr>
      <w:rPr>
        <w:rFonts w:hint="default"/>
      </w:rPr>
    </w:lvl>
    <w:lvl w:ilvl="1" w:tplc="2BB052B6">
      <w:start w:val="1"/>
      <w:numFmt w:val="decimal"/>
      <w:lvlText w:val="%2."/>
      <w:lvlJc w:val="left"/>
      <w:pPr>
        <w:tabs>
          <w:tab w:val="num" w:pos="1714"/>
        </w:tabs>
        <w:ind w:left="1714" w:hanging="360"/>
      </w:pPr>
      <w:rPr>
        <w:rFonts w:ascii="Arial" w:eastAsia="Times New Roman" w:hAnsi="Arial" w:cs="Arial"/>
      </w:rPr>
    </w:lvl>
    <w:lvl w:ilvl="2" w:tplc="EB94483E">
      <w:numFmt w:val="bullet"/>
      <w:lvlText w:val=""/>
      <w:lvlJc w:val="left"/>
      <w:pPr>
        <w:ind w:left="2614" w:hanging="360"/>
      </w:pPr>
      <w:rPr>
        <w:rFonts w:ascii="Symbol" w:eastAsia="Times New Roman" w:hAnsi="Symbol" w:cs="Arial" w:hint="default"/>
      </w:rPr>
    </w:lvl>
    <w:lvl w:ilvl="3" w:tplc="5790AE56">
      <w:start w:val="1"/>
      <w:numFmt w:val="decimal"/>
      <w:lvlText w:val="%4)"/>
      <w:lvlJc w:val="left"/>
      <w:pPr>
        <w:ind w:left="3154" w:hanging="360"/>
      </w:pPr>
      <w:rPr>
        <w:rFonts w:hint="default"/>
      </w:rPr>
    </w:lvl>
    <w:lvl w:ilvl="4" w:tplc="AE08EF50">
      <w:start w:val="6"/>
      <w:numFmt w:val="lowerLetter"/>
      <w:lvlText w:val="%5)"/>
      <w:lvlJc w:val="left"/>
      <w:pPr>
        <w:ind w:left="3874" w:hanging="360"/>
      </w:pPr>
      <w:rPr>
        <w:rFonts w:hint="default"/>
      </w:rPr>
    </w:lvl>
    <w:lvl w:ilvl="5" w:tplc="0409001B" w:tentative="1">
      <w:start w:val="1"/>
      <w:numFmt w:val="lowerRoman"/>
      <w:lvlText w:val="%6."/>
      <w:lvlJc w:val="right"/>
      <w:pPr>
        <w:tabs>
          <w:tab w:val="num" w:pos="4594"/>
        </w:tabs>
        <w:ind w:left="4594" w:hanging="180"/>
      </w:pPr>
    </w:lvl>
    <w:lvl w:ilvl="6" w:tplc="0409000F" w:tentative="1">
      <w:start w:val="1"/>
      <w:numFmt w:val="decimal"/>
      <w:lvlText w:val="%7."/>
      <w:lvlJc w:val="left"/>
      <w:pPr>
        <w:tabs>
          <w:tab w:val="num" w:pos="5314"/>
        </w:tabs>
        <w:ind w:left="5314" w:hanging="360"/>
      </w:pPr>
    </w:lvl>
    <w:lvl w:ilvl="7" w:tplc="04090019" w:tentative="1">
      <w:start w:val="1"/>
      <w:numFmt w:val="lowerLetter"/>
      <w:lvlText w:val="%8."/>
      <w:lvlJc w:val="left"/>
      <w:pPr>
        <w:tabs>
          <w:tab w:val="num" w:pos="6034"/>
        </w:tabs>
        <w:ind w:left="6034" w:hanging="360"/>
      </w:pPr>
    </w:lvl>
    <w:lvl w:ilvl="8" w:tplc="0409001B" w:tentative="1">
      <w:start w:val="1"/>
      <w:numFmt w:val="lowerRoman"/>
      <w:lvlText w:val="%9."/>
      <w:lvlJc w:val="right"/>
      <w:pPr>
        <w:tabs>
          <w:tab w:val="num" w:pos="6754"/>
        </w:tabs>
        <w:ind w:left="6754" w:hanging="180"/>
      </w:pPr>
    </w:lvl>
  </w:abstractNum>
  <w:abstractNum w:abstractNumId="35">
    <w:nsid w:val="77D440E6"/>
    <w:multiLevelType w:val="multilevel"/>
    <w:tmpl w:val="CEC05182"/>
    <w:lvl w:ilvl="0">
      <w:start w:val="4"/>
      <w:numFmt w:val="decimal"/>
      <w:lvlText w:val="%1."/>
      <w:lvlJc w:val="left"/>
      <w:pPr>
        <w:ind w:left="390" w:hanging="390"/>
      </w:pPr>
      <w:rPr>
        <w:rFonts w:hint="default"/>
      </w:rPr>
    </w:lvl>
    <w:lvl w:ilvl="1">
      <w:start w:val="1"/>
      <w:numFmt w:val="lowerLetter"/>
      <w:lvlText w:val="%2."/>
      <w:lvlJc w:val="left"/>
      <w:pPr>
        <w:ind w:left="1854"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976" w:hanging="144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10098" w:hanging="2160"/>
      </w:pPr>
      <w:rPr>
        <w:rFonts w:hint="default"/>
      </w:rPr>
    </w:lvl>
    <w:lvl w:ilvl="8">
      <w:start w:val="1"/>
      <w:numFmt w:val="decimal"/>
      <w:lvlText w:val="%1.%2.%3.%4.%5.%6.%7.%8.%9."/>
      <w:lvlJc w:val="left"/>
      <w:pPr>
        <w:ind w:left="11232" w:hanging="2160"/>
      </w:pPr>
      <w:rPr>
        <w:rFonts w:hint="default"/>
      </w:rPr>
    </w:lvl>
  </w:abstractNum>
  <w:abstractNum w:abstractNumId="36">
    <w:nsid w:val="7CA8138E"/>
    <w:multiLevelType w:val="hybridMultilevel"/>
    <w:tmpl w:val="504CCBD4"/>
    <w:lvl w:ilvl="0" w:tplc="F77284BA">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15"/>
  </w:num>
  <w:num w:numId="2">
    <w:abstractNumId w:val="12"/>
  </w:num>
  <w:num w:numId="3">
    <w:abstractNumId w:val="3"/>
  </w:num>
  <w:num w:numId="4">
    <w:abstractNumId w:val="29"/>
  </w:num>
  <w:num w:numId="5">
    <w:abstractNumId w:val="25"/>
  </w:num>
  <w:num w:numId="6">
    <w:abstractNumId w:val="27"/>
  </w:num>
  <w:num w:numId="7">
    <w:abstractNumId w:val="21"/>
  </w:num>
  <w:num w:numId="8">
    <w:abstractNumId w:val="35"/>
  </w:num>
  <w:num w:numId="9">
    <w:abstractNumId w:val="19"/>
  </w:num>
  <w:num w:numId="10">
    <w:abstractNumId w:val="31"/>
  </w:num>
  <w:num w:numId="11">
    <w:abstractNumId w:val="30"/>
  </w:num>
  <w:num w:numId="12">
    <w:abstractNumId w:val="6"/>
  </w:num>
  <w:num w:numId="13">
    <w:abstractNumId w:val="7"/>
  </w:num>
  <w:num w:numId="14">
    <w:abstractNumId w:val="23"/>
  </w:num>
  <w:num w:numId="15">
    <w:abstractNumId w:val="8"/>
  </w:num>
  <w:num w:numId="16">
    <w:abstractNumId w:val="13"/>
  </w:num>
  <w:num w:numId="17">
    <w:abstractNumId w:val="14"/>
  </w:num>
  <w:num w:numId="18">
    <w:abstractNumId w:val="26"/>
  </w:num>
  <w:num w:numId="19">
    <w:abstractNumId w:val="32"/>
  </w:num>
  <w:num w:numId="20">
    <w:abstractNumId w:val="22"/>
  </w:num>
  <w:num w:numId="21">
    <w:abstractNumId w:val="28"/>
  </w:num>
  <w:num w:numId="22">
    <w:abstractNumId w:val="1"/>
  </w:num>
  <w:num w:numId="23">
    <w:abstractNumId w:val="11"/>
  </w:num>
  <w:num w:numId="24">
    <w:abstractNumId w:val="10"/>
  </w:num>
  <w:num w:numId="25">
    <w:abstractNumId w:val="16"/>
  </w:num>
  <w:num w:numId="26">
    <w:abstractNumId w:val="18"/>
  </w:num>
  <w:num w:numId="27">
    <w:abstractNumId w:val="5"/>
  </w:num>
  <w:num w:numId="28">
    <w:abstractNumId w:val="34"/>
  </w:num>
  <w:num w:numId="29">
    <w:abstractNumId w:val="0"/>
  </w:num>
  <w:num w:numId="30">
    <w:abstractNumId w:val="4"/>
  </w:num>
  <w:num w:numId="31">
    <w:abstractNumId w:val="20"/>
  </w:num>
  <w:num w:numId="32">
    <w:abstractNumId w:val="36"/>
  </w:num>
  <w:num w:numId="33">
    <w:abstractNumId w:val="2"/>
  </w:num>
  <w:num w:numId="34">
    <w:abstractNumId w:val="9"/>
  </w:num>
  <w:num w:numId="35">
    <w:abstractNumId w:val="24"/>
  </w:num>
  <w:num w:numId="36">
    <w:abstractNumId w:val="3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007"/>
    <w:rsid w:val="00007601"/>
    <w:rsid w:val="00012809"/>
    <w:rsid w:val="00057083"/>
    <w:rsid w:val="0007194F"/>
    <w:rsid w:val="00076E9F"/>
    <w:rsid w:val="000C6C9E"/>
    <w:rsid w:val="000D04CC"/>
    <w:rsid w:val="000D5F04"/>
    <w:rsid w:val="00141E30"/>
    <w:rsid w:val="00153168"/>
    <w:rsid w:val="001A2CBF"/>
    <w:rsid w:val="001A31FA"/>
    <w:rsid w:val="001D00E2"/>
    <w:rsid w:val="001E6C12"/>
    <w:rsid w:val="00245497"/>
    <w:rsid w:val="00283E60"/>
    <w:rsid w:val="0028494A"/>
    <w:rsid w:val="002C4FFE"/>
    <w:rsid w:val="002E7AEE"/>
    <w:rsid w:val="00301BA8"/>
    <w:rsid w:val="00304E0B"/>
    <w:rsid w:val="00310449"/>
    <w:rsid w:val="00335FB7"/>
    <w:rsid w:val="00372E61"/>
    <w:rsid w:val="0037578D"/>
    <w:rsid w:val="003A377C"/>
    <w:rsid w:val="003E0548"/>
    <w:rsid w:val="003E7765"/>
    <w:rsid w:val="003F7A94"/>
    <w:rsid w:val="004213A3"/>
    <w:rsid w:val="004524F7"/>
    <w:rsid w:val="004646B8"/>
    <w:rsid w:val="00485240"/>
    <w:rsid w:val="004D2590"/>
    <w:rsid w:val="004E7F9E"/>
    <w:rsid w:val="00501D15"/>
    <w:rsid w:val="00570E6A"/>
    <w:rsid w:val="00576DCC"/>
    <w:rsid w:val="00596209"/>
    <w:rsid w:val="005F65CC"/>
    <w:rsid w:val="006140A8"/>
    <w:rsid w:val="006204B4"/>
    <w:rsid w:val="0063384B"/>
    <w:rsid w:val="00637115"/>
    <w:rsid w:val="006E24AB"/>
    <w:rsid w:val="006E6DD9"/>
    <w:rsid w:val="007733B1"/>
    <w:rsid w:val="00791C85"/>
    <w:rsid w:val="007B1883"/>
    <w:rsid w:val="007E28B2"/>
    <w:rsid w:val="007F0020"/>
    <w:rsid w:val="00804D41"/>
    <w:rsid w:val="00805430"/>
    <w:rsid w:val="00834AD1"/>
    <w:rsid w:val="008E3FAF"/>
    <w:rsid w:val="009574CE"/>
    <w:rsid w:val="009B786D"/>
    <w:rsid w:val="00A3487C"/>
    <w:rsid w:val="00A474B0"/>
    <w:rsid w:val="00A504FD"/>
    <w:rsid w:val="00AB1EC7"/>
    <w:rsid w:val="00AC7B29"/>
    <w:rsid w:val="00AF59D3"/>
    <w:rsid w:val="00B108FF"/>
    <w:rsid w:val="00B315BF"/>
    <w:rsid w:val="00B35D72"/>
    <w:rsid w:val="00B400A4"/>
    <w:rsid w:val="00B7363E"/>
    <w:rsid w:val="00B86822"/>
    <w:rsid w:val="00BB3E8C"/>
    <w:rsid w:val="00BC3C5D"/>
    <w:rsid w:val="00BC5DE4"/>
    <w:rsid w:val="00BC7014"/>
    <w:rsid w:val="00C4489A"/>
    <w:rsid w:val="00C90CF3"/>
    <w:rsid w:val="00D94223"/>
    <w:rsid w:val="00D94885"/>
    <w:rsid w:val="00DD2DA2"/>
    <w:rsid w:val="00E00A7D"/>
    <w:rsid w:val="00E45007"/>
    <w:rsid w:val="00E55233"/>
    <w:rsid w:val="00E72DD5"/>
    <w:rsid w:val="00E75532"/>
    <w:rsid w:val="00E90F31"/>
    <w:rsid w:val="00ED29B2"/>
    <w:rsid w:val="00F25EBB"/>
    <w:rsid w:val="00F36130"/>
    <w:rsid w:val="00F36733"/>
    <w:rsid w:val="00F6446C"/>
    <w:rsid w:val="00F97205"/>
    <w:rsid w:val="00FB1CC8"/>
    <w:rsid w:val="00FE2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50FB3-AE42-43AE-BFBC-DC91126C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6">
    <w:name w:val="Table Grid6"/>
    <w:basedOn w:val="TableNormal"/>
    <w:next w:val="TableGrid"/>
    <w:uiPriority w:val="59"/>
    <w:rsid w:val="00A3487C"/>
    <w:pPr>
      <w:spacing w:after="0" w:line="240" w:lineRule="auto"/>
    </w:pPr>
    <w:rPr>
      <w:rFonts w:ascii="Calibri" w:eastAsia="Times New Roman" w:hAnsi="Calibri" w:cs="Times New Roman"/>
      <w:lang w:val="en-AU"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A348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304E0B"/>
    <w:pPr>
      <w:spacing w:after="0" w:line="240" w:lineRule="auto"/>
      <w:ind w:left="720"/>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304E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63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26</Pages>
  <Words>7930</Words>
  <Characters>45207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78</cp:revision>
  <dcterms:created xsi:type="dcterms:W3CDTF">2018-02-13T09:18:00Z</dcterms:created>
  <dcterms:modified xsi:type="dcterms:W3CDTF">2019-12-06T07:42:00Z</dcterms:modified>
</cp:coreProperties>
</file>