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519E" w14:textId="1ED3EE83" w:rsidR="00F971B2" w:rsidRDefault="00000000" w:rsidP="00F971B2">
      <w:pPr>
        <w:spacing w:line="240" w:lineRule="auto"/>
        <w:jc w:val="both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1928375700"/>
          <w:citation/>
        </w:sdtPr>
        <w:sdtContent>
          <w:r w:rsidR="00F971B2">
            <w:rPr>
              <w:rFonts w:asciiTheme="majorBidi" w:hAnsiTheme="majorBidi" w:cstheme="majorBidi"/>
            </w:rPr>
            <w:fldChar w:fldCharType="begin"/>
          </w:r>
          <w:r w:rsidR="00F971B2">
            <w:rPr>
              <w:rFonts w:asciiTheme="majorBidi" w:hAnsiTheme="majorBidi" w:cstheme="majorBidi"/>
              <w:lang w:val="en-US"/>
            </w:rPr>
            <w:instrText xml:space="preserve">CITATION Eur22 \l 1033 </w:instrText>
          </w:r>
          <w:r w:rsidR="00F971B2">
            <w:rPr>
              <w:rFonts w:asciiTheme="majorBidi" w:hAnsiTheme="majorBidi" w:cstheme="majorBidi"/>
            </w:rPr>
            <w:fldChar w:fldCharType="separate"/>
          </w:r>
          <w:r w:rsidR="00195A9F" w:rsidRPr="00195A9F">
            <w:rPr>
              <w:rFonts w:asciiTheme="majorBidi" w:hAnsiTheme="majorBidi" w:cstheme="majorBidi"/>
              <w:noProof/>
            </w:rPr>
            <w:t>[1]</w:t>
          </w:r>
          <w:r w:rsidR="00F971B2">
            <w:rPr>
              <w:rFonts w:asciiTheme="majorBidi" w:hAnsiTheme="majorBidi" w:cstheme="majorBidi"/>
            </w:rPr>
            <w:fldChar w:fldCharType="end"/>
          </w:r>
        </w:sdtContent>
      </w:sdt>
    </w:p>
    <w:p w14:paraId="1AE2A2C4" w14:textId="3376F657" w:rsidR="00195A9F" w:rsidRDefault="00000000">
      <w:pPr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1679460732"/>
          <w:citation/>
        </w:sdtPr>
        <w:sdtContent>
          <w:r w:rsidR="009715CF">
            <w:rPr>
              <w:rFonts w:asciiTheme="majorBidi" w:hAnsiTheme="majorBidi" w:cstheme="majorBidi"/>
            </w:rPr>
            <w:fldChar w:fldCharType="begin"/>
          </w:r>
          <w:r w:rsidR="009715CF">
            <w:rPr>
              <w:rFonts w:asciiTheme="majorBidi" w:hAnsiTheme="majorBidi" w:cstheme="majorBidi"/>
              <w:lang w:val="en-US"/>
            </w:rPr>
            <w:instrText xml:space="preserve"> CITATION Mau19 \l 1033 </w:instrText>
          </w:r>
          <w:r w:rsidR="009715CF">
            <w:rPr>
              <w:rFonts w:asciiTheme="majorBidi" w:hAnsiTheme="majorBidi" w:cstheme="majorBidi"/>
            </w:rPr>
            <w:fldChar w:fldCharType="separate"/>
          </w:r>
          <w:r w:rsidR="00195A9F" w:rsidRPr="00195A9F">
            <w:rPr>
              <w:rFonts w:asciiTheme="majorBidi" w:hAnsiTheme="majorBidi" w:cstheme="majorBidi"/>
              <w:noProof/>
              <w:lang w:val="en-US"/>
            </w:rPr>
            <w:t>[2]</w:t>
          </w:r>
          <w:r w:rsidR="009715CF">
            <w:rPr>
              <w:rFonts w:asciiTheme="majorBidi" w:hAnsiTheme="majorBidi" w:cstheme="majorBidi"/>
            </w:rPr>
            <w:fldChar w:fldCharType="end"/>
          </w:r>
        </w:sdtContent>
      </w:sdt>
    </w:p>
    <w:p w14:paraId="6A87A6B0" w14:textId="1F34003A" w:rsidR="00195A9F" w:rsidRDefault="00000000">
      <w:pPr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754022351"/>
          <w:citation/>
        </w:sdtPr>
        <w:sdtContent>
          <w:r w:rsidR="00195A9F">
            <w:rPr>
              <w:rFonts w:asciiTheme="majorBidi" w:hAnsiTheme="majorBidi" w:cstheme="majorBidi"/>
            </w:rPr>
            <w:fldChar w:fldCharType="begin"/>
          </w:r>
          <w:r w:rsidR="00195A9F">
            <w:rPr>
              <w:rFonts w:asciiTheme="majorBidi" w:hAnsiTheme="majorBidi" w:cstheme="majorBidi"/>
              <w:lang w:val="en-US"/>
            </w:rPr>
            <w:instrText xml:space="preserve"> CITATION Ish17 \l 1033 </w:instrText>
          </w:r>
          <w:r w:rsidR="00195A9F">
            <w:rPr>
              <w:rFonts w:asciiTheme="majorBidi" w:hAnsiTheme="majorBidi" w:cstheme="majorBidi"/>
            </w:rPr>
            <w:fldChar w:fldCharType="separate"/>
          </w:r>
          <w:r w:rsidR="00195A9F" w:rsidRPr="00195A9F">
            <w:rPr>
              <w:rFonts w:asciiTheme="majorBidi" w:hAnsiTheme="majorBidi" w:cstheme="majorBidi"/>
              <w:noProof/>
              <w:lang w:val="en-US"/>
            </w:rPr>
            <w:t>[3]</w:t>
          </w:r>
          <w:r w:rsidR="00195A9F">
            <w:rPr>
              <w:rFonts w:asciiTheme="majorBidi" w:hAnsiTheme="majorBidi" w:cstheme="majorBidi"/>
            </w:rPr>
            <w:fldChar w:fldCharType="end"/>
          </w:r>
        </w:sdtContent>
      </w:sdt>
    </w:p>
    <w:p w14:paraId="132BB388" w14:textId="1BFD09A7" w:rsidR="00195A9F" w:rsidRDefault="00000000">
      <w:pPr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455530546"/>
          <w:citation/>
        </w:sdtPr>
        <w:sdtContent>
          <w:r w:rsidR="00195A9F">
            <w:rPr>
              <w:rFonts w:asciiTheme="majorBidi" w:hAnsiTheme="majorBidi" w:cstheme="majorBidi"/>
            </w:rPr>
            <w:fldChar w:fldCharType="begin"/>
          </w:r>
          <w:r w:rsidR="00195A9F">
            <w:rPr>
              <w:rFonts w:asciiTheme="majorBidi" w:hAnsiTheme="majorBidi" w:cstheme="majorBidi"/>
              <w:lang w:val="en-US"/>
            </w:rPr>
            <w:instrText xml:space="preserve"> CITATION Bin19 \l 1033 </w:instrText>
          </w:r>
          <w:r w:rsidR="00195A9F">
            <w:rPr>
              <w:rFonts w:asciiTheme="majorBidi" w:hAnsiTheme="majorBidi" w:cstheme="majorBidi"/>
            </w:rPr>
            <w:fldChar w:fldCharType="separate"/>
          </w:r>
          <w:r w:rsidR="00195A9F" w:rsidRPr="00195A9F">
            <w:rPr>
              <w:rFonts w:asciiTheme="majorBidi" w:hAnsiTheme="majorBidi" w:cstheme="majorBidi"/>
              <w:noProof/>
              <w:lang w:val="en-US"/>
            </w:rPr>
            <w:t>[4]</w:t>
          </w:r>
          <w:r w:rsidR="00195A9F">
            <w:rPr>
              <w:rFonts w:asciiTheme="majorBidi" w:hAnsiTheme="majorBidi" w:cstheme="majorBidi"/>
            </w:rPr>
            <w:fldChar w:fldCharType="end"/>
          </w:r>
        </w:sdtContent>
      </w:sdt>
    </w:p>
    <w:p w14:paraId="1CAFD209" w14:textId="77777777" w:rsidR="00684AA3" w:rsidRDefault="00000000">
      <w:pPr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-574515753"/>
          <w:citation/>
        </w:sdtPr>
        <w:sdtContent>
          <w:r w:rsidR="00195A9F">
            <w:rPr>
              <w:rFonts w:asciiTheme="majorBidi" w:hAnsiTheme="majorBidi" w:cstheme="majorBidi"/>
            </w:rPr>
            <w:fldChar w:fldCharType="begin"/>
          </w:r>
          <w:r w:rsidR="00195A9F">
            <w:rPr>
              <w:rFonts w:asciiTheme="majorBidi" w:hAnsiTheme="majorBidi" w:cstheme="majorBidi"/>
              <w:lang w:val="en-US"/>
            </w:rPr>
            <w:instrText xml:space="preserve"> CITATION Faj22 \l 1033 </w:instrText>
          </w:r>
          <w:r w:rsidR="00195A9F">
            <w:rPr>
              <w:rFonts w:asciiTheme="majorBidi" w:hAnsiTheme="majorBidi" w:cstheme="majorBidi"/>
            </w:rPr>
            <w:fldChar w:fldCharType="separate"/>
          </w:r>
          <w:r w:rsidR="00195A9F" w:rsidRPr="00195A9F">
            <w:rPr>
              <w:rFonts w:asciiTheme="majorBidi" w:hAnsiTheme="majorBidi" w:cstheme="majorBidi"/>
              <w:noProof/>
              <w:lang w:val="en-US"/>
            </w:rPr>
            <w:t>[5]</w:t>
          </w:r>
          <w:r w:rsidR="00195A9F">
            <w:rPr>
              <w:rFonts w:asciiTheme="majorBidi" w:hAnsiTheme="majorBidi" w:cstheme="majorBidi"/>
            </w:rPr>
            <w:fldChar w:fldCharType="end"/>
          </w:r>
        </w:sdtContent>
      </w:sdt>
    </w:p>
    <w:p w14:paraId="0A82E823" w14:textId="77777777" w:rsidR="00684AA3" w:rsidRDefault="00684AA3">
      <w:pPr>
        <w:rPr>
          <w:rFonts w:asciiTheme="majorBidi" w:hAnsiTheme="majorBidi" w:cstheme="majorBidi"/>
        </w:rPr>
      </w:pPr>
    </w:p>
    <w:p w14:paraId="1698725E" w14:textId="77777777" w:rsidR="00684AA3" w:rsidRDefault="00684AA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716833B2" w14:textId="77777777" w:rsidR="00684AA3" w:rsidRPr="00783F2C" w:rsidRDefault="00684AA3" w:rsidP="00684AA3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20" w:after="0" w:line="240" w:lineRule="auto"/>
        <w:ind w:left="840" w:right="526" w:hanging="721"/>
        <w:contextualSpacing w:val="0"/>
        <w:jc w:val="both"/>
        <w:rPr>
          <w:rFonts w:ascii="Times New Roman" w:hAnsi="Times New Roman"/>
        </w:rPr>
      </w:pPr>
      <w:r w:rsidRPr="00524739">
        <w:rPr>
          <w:rFonts w:ascii="Times New Roman" w:hAnsi="Times New Roman"/>
        </w:rPr>
        <w:lastRenderedPageBreak/>
        <w:t>E. T. S. Institute, “5G; System architecture for the 5G System (5GS) (3GPP TS 23.501 version 17.5.0 Release 17),” European Telecommunications Standards Institute, ETSI TS 123 501 V17.5.0, 2022.</w:t>
      </w:r>
    </w:p>
    <w:p w14:paraId="459432AB" w14:textId="77777777" w:rsidR="00684AA3" w:rsidRDefault="00684AA3" w:rsidP="00684AA3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20" w:after="0" w:line="240" w:lineRule="auto"/>
        <w:ind w:left="840" w:right="526" w:hanging="721"/>
        <w:contextualSpacing w:val="0"/>
        <w:jc w:val="both"/>
        <w:rPr>
          <w:rFonts w:ascii="Times New Roman" w:hAnsi="Times New Roman"/>
        </w:rPr>
      </w:pPr>
      <w:r w:rsidRPr="00524739">
        <w:rPr>
          <w:rFonts w:ascii="Times New Roman" w:hAnsi="Times New Roman"/>
        </w:rPr>
        <w:t>“Open5GS,” [Online]. Available: https://open5gs.org/open5gs/docs/. [</w:t>
      </w:r>
      <w:proofErr w:type="spellStart"/>
      <w:r w:rsidRPr="00524739">
        <w:rPr>
          <w:rFonts w:ascii="Times New Roman" w:hAnsi="Times New Roman"/>
        </w:rPr>
        <w:t>Diakses</w:t>
      </w:r>
      <w:proofErr w:type="spellEnd"/>
      <w:r w:rsidRPr="00524739">
        <w:rPr>
          <w:rFonts w:ascii="Times New Roman" w:hAnsi="Times New Roman"/>
        </w:rPr>
        <w:t xml:space="preserve"> Maret 2023].</w:t>
      </w:r>
    </w:p>
    <w:p w14:paraId="61689F76" w14:textId="77777777" w:rsidR="00684AA3" w:rsidRDefault="00684AA3" w:rsidP="00684AA3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20" w:after="0" w:line="240" w:lineRule="auto"/>
        <w:ind w:left="840" w:right="526" w:hanging="721"/>
        <w:contextualSpacing w:val="0"/>
        <w:jc w:val="both"/>
        <w:rPr>
          <w:rFonts w:ascii="Times New Roman" w:hAnsi="Times New Roman"/>
        </w:rPr>
      </w:pPr>
      <w:r w:rsidRPr="00524739">
        <w:rPr>
          <w:rFonts w:ascii="Times New Roman" w:hAnsi="Times New Roman"/>
        </w:rPr>
        <w:t>Software Radio Systems, “</w:t>
      </w:r>
      <w:proofErr w:type="spellStart"/>
      <w:r w:rsidRPr="00524739">
        <w:rPr>
          <w:rFonts w:ascii="Times New Roman" w:hAnsi="Times New Roman"/>
        </w:rPr>
        <w:t>srsRAN</w:t>
      </w:r>
      <w:proofErr w:type="spellEnd"/>
      <w:r w:rsidRPr="00524739">
        <w:rPr>
          <w:rFonts w:ascii="Times New Roman" w:hAnsi="Times New Roman"/>
        </w:rPr>
        <w:t>,” Software Radio Systems, 2022. [Online]. Available: https://docs.srsran.com/projects/4g/en/latest/. [</w:t>
      </w:r>
      <w:proofErr w:type="spellStart"/>
      <w:r w:rsidRPr="00524739">
        <w:rPr>
          <w:rFonts w:ascii="Times New Roman" w:hAnsi="Times New Roman"/>
        </w:rPr>
        <w:t>Diakses</w:t>
      </w:r>
      <w:proofErr w:type="spellEnd"/>
      <w:r w:rsidRPr="00524739">
        <w:rPr>
          <w:rFonts w:ascii="Times New Roman" w:hAnsi="Times New Roman"/>
        </w:rPr>
        <w:t xml:space="preserve"> Maret 2023].</w:t>
      </w:r>
    </w:p>
    <w:p w14:paraId="05BA6DCD" w14:textId="77777777" w:rsidR="00684AA3" w:rsidRDefault="00684AA3" w:rsidP="00684AA3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20" w:after="0" w:line="240" w:lineRule="auto"/>
        <w:ind w:left="840" w:right="526" w:hanging="721"/>
        <w:contextualSpacing w:val="0"/>
        <w:jc w:val="both"/>
        <w:rPr>
          <w:rFonts w:ascii="Times New Roman" w:hAnsi="Times New Roman"/>
        </w:rPr>
      </w:pPr>
      <w:r w:rsidRPr="00783F2C">
        <w:rPr>
          <w:rFonts w:ascii="Times New Roman" w:hAnsi="Times New Roman"/>
        </w:rPr>
        <w:t xml:space="preserve">Fardan, </w:t>
      </w:r>
      <w:proofErr w:type="spellStart"/>
      <w:r w:rsidRPr="00783F2C">
        <w:rPr>
          <w:rFonts w:ascii="Times New Roman" w:hAnsi="Times New Roman"/>
        </w:rPr>
        <w:t>Istikmal</w:t>
      </w:r>
      <w:proofErr w:type="spellEnd"/>
      <w:r w:rsidRPr="00783F2C">
        <w:rPr>
          <w:rFonts w:ascii="Times New Roman" w:hAnsi="Times New Roman"/>
        </w:rPr>
        <w:t xml:space="preserve">, I. </w:t>
      </w:r>
      <w:proofErr w:type="spellStart"/>
      <w:r w:rsidRPr="00783F2C">
        <w:rPr>
          <w:rFonts w:ascii="Times New Roman" w:hAnsi="Times New Roman"/>
        </w:rPr>
        <w:t>Mawaldi</w:t>
      </w:r>
      <w:proofErr w:type="spellEnd"/>
      <w:r w:rsidRPr="00783F2C">
        <w:rPr>
          <w:rFonts w:ascii="Times New Roman" w:hAnsi="Times New Roman"/>
        </w:rPr>
        <w:t xml:space="preserve">, T. Anugraha, I. </w:t>
      </w:r>
      <w:proofErr w:type="spellStart"/>
      <w:r w:rsidRPr="00783F2C">
        <w:rPr>
          <w:rFonts w:ascii="Times New Roman" w:hAnsi="Times New Roman"/>
        </w:rPr>
        <w:t>Ginting</w:t>
      </w:r>
      <w:proofErr w:type="spellEnd"/>
      <w:r w:rsidRPr="00783F2C">
        <w:rPr>
          <w:rFonts w:ascii="Times New Roman" w:hAnsi="Times New Roman"/>
        </w:rPr>
        <w:t xml:space="preserve"> and N. Karna, "Experimental Security Analysis for Fake </w:t>
      </w:r>
      <w:proofErr w:type="spellStart"/>
      <w:r w:rsidRPr="00783F2C">
        <w:rPr>
          <w:rFonts w:ascii="Times New Roman" w:hAnsi="Times New Roman"/>
        </w:rPr>
        <w:t>eNodeB</w:t>
      </w:r>
      <w:proofErr w:type="spellEnd"/>
      <w:r w:rsidRPr="00783F2C">
        <w:rPr>
          <w:rFonts w:ascii="Times New Roman" w:hAnsi="Times New Roman"/>
        </w:rPr>
        <w:t xml:space="preserve"> Attack on LTE Network," 2020 3rd International Seminar on Research of Information Technology and Intelligent Systems (ISRITI), Yogyakarta, Indonesia, 2020, pp. 140-145, </w:t>
      </w:r>
      <w:proofErr w:type="spellStart"/>
      <w:r w:rsidRPr="00783F2C">
        <w:rPr>
          <w:rFonts w:ascii="Times New Roman" w:hAnsi="Times New Roman"/>
        </w:rPr>
        <w:t>doi</w:t>
      </w:r>
      <w:proofErr w:type="spellEnd"/>
      <w:r w:rsidRPr="00783F2C">
        <w:rPr>
          <w:rFonts w:ascii="Times New Roman" w:hAnsi="Times New Roman"/>
        </w:rPr>
        <w:t>: 10.1109/ISRITI51436.2020.9315427.</w:t>
      </w:r>
    </w:p>
    <w:p w14:paraId="5C131595" w14:textId="77777777" w:rsidR="00684AA3" w:rsidRDefault="00684AA3" w:rsidP="00684AA3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20" w:after="0" w:line="240" w:lineRule="auto"/>
        <w:ind w:left="840" w:right="526" w:hanging="721"/>
        <w:contextualSpacing w:val="0"/>
        <w:jc w:val="both"/>
        <w:rPr>
          <w:rFonts w:ascii="Times New Roman" w:hAnsi="Times New Roman"/>
        </w:rPr>
      </w:pPr>
      <w:r w:rsidRPr="00783F2C">
        <w:rPr>
          <w:rFonts w:ascii="Times New Roman" w:hAnsi="Times New Roman"/>
        </w:rPr>
        <w:t xml:space="preserve">R. Maulana, U. U. Kurniawan dan I. </w:t>
      </w:r>
      <w:proofErr w:type="spellStart"/>
      <w:r w:rsidRPr="00783F2C">
        <w:rPr>
          <w:rFonts w:ascii="Times New Roman" w:hAnsi="Times New Roman"/>
        </w:rPr>
        <w:t>Ginting</w:t>
      </w:r>
      <w:proofErr w:type="spellEnd"/>
      <w:r w:rsidRPr="00783F2C">
        <w:rPr>
          <w:rFonts w:ascii="Times New Roman" w:hAnsi="Times New Roman"/>
        </w:rPr>
        <w:t>, “</w:t>
      </w:r>
      <w:proofErr w:type="spellStart"/>
      <w:r w:rsidRPr="00783F2C">
        <w:rPr>
          <w:rFonts w:ascii="Times New Roman" w:hAnsi="Times New Roman"/>
        </w:rPr>
        <w:t>Analisis</w:t>
      </w:r>
      <w:proofErr w:type="spellEnd"/>
      <w:r w:rsidRPr="00783F2C">
        <w:rPr>
          <w:rFonts w:ascii="Times New Roman" w:hAnsi="Times New Roman"/>
        </w:rPr>
        <w:t xml:space="preserve"> </w:t>
      </w:r>
      <w:proofErr w:type="spellStart"/>
      <w:r w:rsidRPr="00783F2C">
        <w:rPr>
          <w:rFonts w:ascii="Times New Roman" w:hAnsi="Times New Roman"/>
        </w:rPr>
        <w:t>Performansi</w:t>
      </w:r>
      <w:proofErr w:type="spellEnd"/>
      <w:r w:rsidRPr="00783F2C">
        <w:rPr>
          <w:rFonts w:ascii="Times New Roman" w:hAnsi="Times New Roman"/>
        </w:rPr>
        <w:t xml:space="preserve"> 5G NR </w:t>
      </w:r>
      <w:proofErr w:type="spellStart"/>
      <w:r w:rsidRPr="00783F2C">
        <w:rPr>
          <w:rFonts w:ascii="Times New Roman" w:hAnsi="Times New Roman"/>
        </w:rPr>
        <w:t>dengan</w:t>
      </w:r>
      <w:proofErr w:type="spellEnd"/>
      <w:r w:rsidRPr="00783F2C">
        <w:rPr>
          <w:rFonts w:ascii="Times New Roman" w:hAnsi="Times New Roman"/>
        </w:rPr>
        <w:t xml:space="preserve"> Skema </w:t>
      </w:r>
      <w:proofErr w:type="spellStart"/>
      <w:r w:rsidRPr="00783F2C">
        <w:rPr>
          <w:rFonts w:ascii="Times New Roman" w:hAnsi="Times New Roman"/>
        </w:rPr>
        <w:t>Arsitektur</w:t>
      </w:r>
      <w:proofErr w:type="spellEnd"/>
      <w:r w:rsidRPr="00783F2C">
        <w:rPr>
          <w:rFonts w:ascii="Times New Roman" w:hAnsi="Times New Roman"/>
        </w:rPr>
        <w:t xml:space="preserve"> NSA </w:t>
      </w:r>
      <w:proofErr w:type="spellStart"/>
      <w:r w:rsidRPr="00783F2C">
        <w:rPr>
          <w:rFonts w:ascii="Times New Roman" w:hAnsi="Times New Roman"/>
        </w:rPr>
        <w:t>Opsi</w:t>
      </w:r>
      <w:proofErr w:type="spellEnd"/>
      <w:r w:rsidRPr="00783F2C">
        <w:rPr>
          <w:rFonts w:ascii="Times New Roman" w:hAnsi="Times New Roman"/>
        </w:rPr>
        <w:t xml:space="preserve"> 3 pada </w:t>
      </w:r>
      <w:proofErr w:type="spellStart"/>
      <w:r w:rsidRPr="00783F2C">
        <w:rPr>
          <w:rFonts w:ascii="Times New Roman" w:hAnsi="Times New Roman"/>
        </w:rPr>
        <w:t>Frekuensi</w:t>
      </w:r>
      <w:proofErr w:type="spellEnd"/>
      <w:r w:rsidRPr="00783F2C">
        <w:rPr>
          <w:rFonts w:ascii="Times New Roman" w:hAnsi="Times New Roman"/>
        </w:rPr>
        <w:t xml:space="preserve"> 28,” </w:t>
      </w:r>
      <w:proofErr w:type="spellStart"/>
      <w:r w:rsidRPr="00783F2C">
        <w:rPr>
          <w:rFonts w:ascii="Times New Roman" w:hAnsi="Times New Roman"/>
        </w:rPr>
        <w:t>dalam</w:t>
      </w:r>
      <w:proofErr w:type="spellEnd"/>
      <w:r w:rsidRPr="00783F2C">
        <w:rPr>
          <w:rFonts w:ascii="Times New Roman" w:hAnsi="Times New Roman"/>
        </w:rPr>
        <w:t xml:space="preserve"> e-Proceeding of </w:t>
      </w:r>
      <w:proofErr w:type="gramStart"/>
      <w:r w:rsidRPr="00783F2C">
        <w:rPr>
          <w:rFonts w:ascii="Times New Roman" w:hAnsi="Times New Roman"/>
        </w:rPr>
        <w:t>Engineering :</w:t>
      </w:r>
      <w:proofErr w:type="gramEnd"/>
      <w:r w:rsidRPr="00783F2C">
        <w:rPr>
          <w:rFonts w:ascii="Times New Roman" w:hAnsi="Times New Roman"/>
        </w:rPr>
        <w:t xml:space="preserve"> Vol.6, Bandung, 2019.</w:t>
      </w:r>
    </w:p>
    <w:p w14:paraId="632FD33D" w14:textId="77777777" w:rsidR="00684AA3" w:rsidRDefault="00684AA3" w:rsidP="00684AA3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20" w:after="0" w:line="240" w:lineRule="auto"/>
        <w:ind w:left="840" w:right="526" w:hanging="721"/>
        <w:contextualSpacing w:val="0"/>
        <w:jc w:val="both"/>
        <w:rPr>
          <w:rFonts w:ascii="Times New Roman" w:hAnsi="Times New Roman"/>
        </w:rPr>
      </w:pPr>
      <w:r w:rsidRPr="00783F2C">
        <w:rPr>
          <w:rFonts w:ascii="Times New Roman" w:hAnsi="Times New Roman"/>
        </w:rPr>
        <w:t xml:space="preserve">I. </w:t>
      </w:r>
      <w:proofErr w:type="spellStart"/>
      <w:r w:rsidRPr="00783F2C">
        <w:rPr>
          <w:rFonts w:ascii="Times New Roman" w:hAnsi="Times New Roman"/>
        </w:rPr>
        <w:t>Ginting</w:t>
      </w:r>
      <w:proofErr w:type="spellEnd"/>
      <w:r w:rsidRPr="00783F2C">
        <w:rPr>
          <w:rFonts w:ascii="Times New Roman" w:hAnsi="Times New Roman"/>
        </w:rPr>
        <w:t xml:space="preserve">, A. Fahmi dan D. Perdana, “User-Order Chunk Allocation using Priority in OFDMA Systems,” </w:t>
      </w:r>
      <w:proofErr w:type="spellStart"/>
      <w:r w:rsidRPr="00783F2C">
        <w:rPr>
          <w:rFonts w:ascii="Times New Roman" w:hAnsi="Times New Roman"/>
        </w:rPr>
        <w:t>dalam</w:t>
      </w:r>
      <w:proofErr w:type="spellEnd"/>
      <w:r w:rsidRPr="00783F2C">
        <w:rPr>
          <w:rFonts w:ascii="Times New Roman" w:hAnsi="Times New Roman"/>
        </w:rPr>
        <w:t xml:space="preserve"> American Scientific Publishers, Bandung, 2017.</w:t>
      </w:r>
    </w:p>
    <w:p w14:paraId="3CC7AA65" w14:textId="77777777" w:rsidR="00684AA3" w:rsidRDefault="00684AA3" w:rsidP="00684AA3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20" w:after="0" w:line="240" w:lineRule="auto"/>
        <w:ind w:left="840" w:right="526" w:hanging="721"/>
        <w:contextualSpacing w:val="0"/>
        <w:jc w:val="both"/>
        <w:rPr>
          <w:rFonts w:ascii="Times New Roman" w:hAnsi="Times New Roman"/>
        </w:rPr>
      </w:pPr>
      <w:r w:rsidRPr="00783F2C">
        <w:rPr>
          <w:rFonts w:ascii="Times New Roman" w:hAnsi="Times New Roman"/>
        </w:rPr>
        <w:t xml:space="preserve">B. A. </w:t>
      </w:r>
      <w:proofErr w:type="spellStart"/>
      <w:r w:rsidRPr="00783F2C">
        <w:rPr>
          <w:rFonts w:ascii="Times New Roman" w:hAnsi="Times New Roman"/>
        </w:rPr>
        <w:t>Pamungkas</w:t>
      </w:r>
      <w:proofErr w:type="spellEnd"/>
      <w:r w:rsidRPr="00783F2C">
        <w:rPr>
          <w:rFonts w:ascii="Times New Roman" w:hAnsi="Times New Roman"/>
        </w:rPr>
        <w:t xml:space="preserve">, A. A. </w:t>
      </w:r>
      <w:proofErr w:type="spellStart"/>
      <w:r w:rsidRPr="00783F2C">
        <w:rPr>
          <w:rFonts w:ascii="Times New Roman" w:hAnsi="Times New Roman"/>
        </w:rPr>
        <w:t>Muayyadi</w:t>
      </w:r>
      <w:proofErr w:type="spellEnd"/>
      <w:r w:rsidRPr="00783F2C">
        <w:rPr>
          <w:rFonts w:ascii="Times New Roman" w:hAnsi="Times New Roman"/>
        </w:rPr>
        <w:t xml:space="preserve"> dan I. </w:t>
      </w:r>
      <w:proofErr w:type="spellStart"/>
      <w:r w:rsidRPr="00783F2C">
        <w:rPr>
          <w:rFonts w:ascii="Times New Roman" w:hAnsi="Times New Roman"/>
        </w:rPr>
        <w:t>Ginting</w:t>
      </w:r>
      <w:proofErr w:type="spellEnd"/>
      <w:r w:rsidRPr="00783F2C">
        <w:rPr>
          <w:rFonts w:ascii="Times New Roman" w:hAnsi="Times New Roman"/>
        </w:rPr>
        <w:t>, “</w:t>
      </w:r>
      <w:proofErr w:type="spellStart"/>
      <w:r w:rsidRPr="00783F2C">
        <w:rPr>
          <w:rFonts w:ascii="Times New Roman" w:hAnsi="Times New Roman"/>
        </w:rPr>
        <w:t>Analisis</w:t>
      </w:r>
      <w:proofErr w:type="spellEnd"/>
      <w:r w:rsidRPr="00783F2C">
        <w:rPr>
          <w:rFonts w:ascii="Times New Roman" w:hAnsi="Times New Roman"/>
        </w:rPr>
        <w:t xml:space="preserve"> </w:t>
      </w:r>
      <w:proofErr w:type="spellStart"/>
      <w:r w:rsidRPr="00783F2C">
        <w:rPr>
          <w:rFonts w:ascii="Times New Roman" w:hAnsi="Times New Roman"/>
        </w:rPr>
        <w:t>Perancangan</w:t>
      </w:r>
      <w:proofErr w:type="spellEnd"/>
      <w:r w:rsidRPr="00783F2C">
        <w:rPr>
          <w:rFonts w:ascii="Times New Roman" w:hAnsi="Times New Roman"/>
        </w:rPr>
        <w:t xml:space="preserve"> </w:t>
      </w:r>
      <w:proofErr w:type="spellStart"/>
      <w:r w:rsidRPr="00783F2C">
        <w:rPr>
          <w:rFonts w:ascii="Times New Roman" w:hAnsi="Times New Roman"/>
        </w:rPr>
        <w:t>Jaringan</w:t>
      </w:r>
      <w:proofErr w:type="spellEnd"/>
      <w:r w:rsidRPr="00783F2C">
        <w:rPr>
          <w:rFonts w:ascii="Times New Roman" w:hAnsi="Times New Roman"/>
        </w:rPr>
        <w:t xml:space="preserve"> </w:t>
      </w:r>
      <w:proofErr w:type="spellStart"/>
      <w:r w:rsidRPr="00783F2C">
        <w:rPr>
          <w:rFonts w:ascii="Times New Roman" w:hAnsi="Times New Roman"/>
        </w:rPr>
        <w:t>Heterogen</w:t>
      </w:r>
      <w:proofErr w:type="spellEnd"/>
      <w:r w:rsidRPr="00783F2C">
        <w:rPr>
          <w:rFonts w:ascii="Times New Roman" w:hAnsi="Times New Roman"/>
        </w:rPr>
        <w:t xml:space="preserve"> </w:t>
      </w:r>
      <w:proofErr w:type="spellStart"/>
      <w:r w:rsidRPr="00783F2C">
        <w:rPr>
          <w:rFonts w:ascii="Times New Roman" w:hAnsi="Times New Roman"/>
        </w:rPr>
        <w:t>Lte</w:t>
      </w:r>
      <w:proofErr w:type="spellEnd"/>
      <w:r w:rsidRPr="00783F2C">
        <w:rPr>
          <w:rFonts w:ascii="Times New Roman" w:hAnsi="Times New Roman"/>
        </w:rPr>
        <w:t xml:space="preserve">-a </w:t>
      </w:r>
      <w:proofErr w:type="spellStart"/>
      <w:r w:rsidRPr="00783F2C">
        <w:rPr>
          <w:rFonts w:ascii="Times New Roman" w:hAnsi="Times New Roman"/>
        </w:rPr>
        <w:t>Tdd</w:t>
      </w:r>
      <w:proofErr w:type="spellEnd"/>
      <w:r w:rsidRPr="00783F2C">
        <w:rPr>
          <w:rFonts w:ascii="Times New Roman" w:hAnsi="Times New Roman"/>
        </w:rPr>
        <w:t xml:space="preserve"> </w:t>
      </w:r>
      <w:proofErr w:type="spellStart"/>
      <w:r w:rsidRPr="00783F2C">
        <w:rPr>
          <w:rFonts w:ascii="Times New Roman" w:hAnsi="Times New Roman"/>
        </w:rPr>
        <w:t>Dengan</w:t>
      </w:r>
      <w:proofErr w:type="spellEnd"/>
      <w:r w:rsidRPr="00783F2C">
        <w:rPr>
          <w:rFonts w:ascii="Times New Roman" w:hAnsi="Times New Roman"/>
        </w:rPr>
        <w:t xml:space="preserve"> Small Cell,” </w:t>
      </w:r>
      <w:proofErr w:type="spellStart"/>
      <w:r w:rsidRPr="00783F2C">
        <w:rPr>
          <w:rFonts w:ascii="Times New Roman" w:hAnsi="Times New Roman"/>
        </w:rPr>
        <w:t>dalam</w:t>
      </w:r>
      <w:proofErr w:type="spellEnd"/>
      <w:r w:rsidRPr="00783F2C">
        <w:rPr>
          <w:rFonts w:ascii="Times New Roman" w:hAnsi="Times New Roman"/>
        </w:rPr>
        <w:t xml:space="preserve"> e-Proceeding of </w:t>
      </w:r>
      <w:proofErr w:type="gramStart"/>
      <w:r w:rsidRPr="00783F2C">
        <w:rPr>
          <w:rFonts w:ascii="Times New Roman" w:hAnsi="Times New Roman"/>
        </w:rPr>
        <w:t>Engineering :</w:t>
      </w:r>
      <w:proofErr w:type="gramEnd"/>
      <w:r w:rsidRPr="00783F2C">
        <w:rPr>
          <w:rFonts w:ascii="Times New Roman" w:hAnsi="Times New Roman"/>
        </w:rPr>
        <w:t xml:space="preserve"> Vol.6, Bandung, 2019.</w:t>
      </w:r>
    </w:p>
    <w:p w14:paraId="52E0B95C" w14:textId="77777777" w:rsidR="00684AA3" w:rsidRDefault="00684AA3" w:rsidP="00684AA3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20" w:after="0" w:line="240" w:lineRule="auto"/>
        <w:ind w:left="840" w:right="526" w:hanging="721"/>
        <w:contextualSpacing w:val="0"/>
        <w:jc w:val="both"/>
        <w:rPr>
          <w:rFonts w:ascii="Times New Roman" w:hAnsi="Times New Roman"/>
        </w:rPr>
      </w:pPr>
      <w:r w:rsidRPr="00783F2C">
        <w:rPr>
          <w:rFonts w:ascii="Times New Roman" w:hAnsi="Times New Roman"/>
        </w:rPr>
        <w:t xml:space="preserve">A. Sarah, U. Usman and I. </w:t>
      </w:r>
      <w:proofErr w:type="spellStart"/>
      <w:r w:rsidRPr="00783F2C">
        <w:rPr>
          <w:rFonts w:ascii="Times New Roman" w:hAnsi="Times New Roman"/>
        </w:rPr>
        <w:t>Ginting</w:t>
      </w:r>
      <w:proofErr w:type="spellEnd"/>
      <w:r w:rsidRPr="00783F2C">
        <w:rPr>
          <w:rFonts w:ascii="Times New Roman" w:hAnsi="Times New Roman"/>
        </w:rPr>
        <w:t xml:space="preserve">, "Search method analysis of occurrence data call drop in CDMA 2000-1x EV-DO </w:t>
      </w:r>
      <w:proofErr w:type="spellStart"/>
      <w:r w:rsidRPr="00783F2C">
        <w:rPr>
          <w:rFonts w:ascii="Times New Roman" w:hAnsi="Times New Roman"/>
        </w:rPr>
        <w:t>Rev.A</w:t>
      </w:r>
      <w:proofErr w:type="spellEnd"/>
      <w:r w:rsidRPr="00783F2C">
        <w:rPr>
          <w:rFonts w:ascii="Times New Roman" w:hAnsi="Times New Roman"/>
        </w:rPr>
        <w:t xml:space="preserve"> network: For case Cluster 5 West Java region PT. </w:t>
      </w:r>
      <w:proofErr w:type="spellStart"/>
      <w:r w:rsidRPr="00783F2C">
        <w:rPr>
          <w:rFonts w:ascii="Times New Roman" w:hAnsi="Times New Roman"/>
        </w:rPr>
        <w:t>Smartfren</w:t>
      </w:r>
      <w:proofErr w:type="spellEnd"/>
      <w:r w:rsidRPr="00783F2C">
        <w:rPr>
          <w:rFonts w:ascii="Times New Roman" w:hAnsi="Times New Roman"/>
        </w:rPr>
        <w:t xml:space="preserve"> Telecom, </w:t>
      </w:r>
      <w:proofErr w:type="spellStart"/>
      <w:r w:rsidRPr="00783F2C">
        <w:rPr>
          <w:rFonts w:ascii="Times New Roman" w:hAnsi="Times New Roman"/>
        </w:rPr>
        <w:t>Tbk</w:t>
      </w:r>
      <w:proofErr w:type="spellEnd"/>
      <w:r w:rsidRPr="00783F2C">
        <w:rPr>
          <w:rFonts w:ascii="Times New Roman" w:hAnsi="Times New Roman"/>
        </w:rPr>
        <w:t>," 2014 2nd International Conference on Information and Communication Technology (</w:t>
      </w:r>
      <w:proofErr w:type="spellStart"/>
      <w:r w:rsidRPr="00783F2C">
        <w:rPr>
          <w:rFonts w:ascii="Times New Roman" w:hAnsi="Times New Roman"/>
        </w:rPr>
        <w:t>ICoICT</w:t>
      </w:r>
      <w:proofErr w:type="spellEnd"/>
      <w:r w:rsidRPr="00783F2C">
        <w:rPr>
          <w:rFonts w:ascii="Times New Roman" w:hAnsi="Times New Roman"/>
        </w:rPr>
        <w:t xml:space="preserve">), Bandung, Indonesia, 2014, pp. 260-265, </w:t>
      </w:r>
      <w:proofErr w:type="spellStart"/>
      <w:r w:rsidRPr="00783F2C">
        <w:rPr>
          <w:rFonts w:ascii="Times New Roman" w:hAnsi="Times New Roman"/>
        </w:rPr>
        <w:t>doi</w:t>
      </w:r>
      <w:proofErr w:type="spellEnd"/>
      <w:r w:rsidRPr="00783F2C">
        <w:rPr>
          <w:rFonts w:ascii="Times New Roman" w:hAnsi="Times New Roman"/>
        </w:rPr>
        <w:t>: 10.1109/ICoICT.2014.6914076.</w:t>
      </w:r>
    </w:p>
    <w:p w14:paraId="1233E201" w14:textId="77777777" w:rsidR="00684AA3" w:rsidRDefault="00684AA3" w:rsidP="00684AA3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20" w:after="0" w:line="240" w:lineRule="auto"/>
        <w:ind w:left="840" w:right="526" w:hanging="721"/>
        <w:contextualSpacing w:val="0"/>
        <w:jc w:val="both"/>
        <w:rPr>
          <w:rFonts w:ascii="Times New Roman" w:hAnsi="Times New Roman"/>
        </w:rPr>
      </w:pPr>
      <w:r w:rsidRPr="00167486">
        <w:rPr>
          <w:rFonts w:ascii="Times New Roman" w:hAnsi="Times New Roman"/>
        </w:rPr>
        <w:t xml:space="preserve">F. M. Arif, A. T. </w:t>
      </w:r>
      <w:proofErr w:type="spellStart"/>
      <w:r w:rsidRPr="00167486">
        <w:rPr>
          <w:rFonts w:ascii="Times New Roman" w:hAnsi="Times New Roman"/>
        </w:rPr>
        <w:t>Hanuranto</w:t>
      </w:r>
      <w:proofErr w:type="spellEnd"/>
      <w:r w:rsidRPr="00167486">
        <w:rPr>
          <w:rFonts w:ascii="Times New Roman" w:hAnsi="Times New Roman"/>
        </w:rPr>
        <w:t xml:space="preserve"> dan I. </w:t>
      </w:r>
      <w:proofErr w:type="spellStart"/>
      <w:r w:rsidRPr="00167486">
        <w:rPr>
          <w:rFonts w:ascii="Times New Roman" w:hAnsi="Times New Roman"/>
        </w:rPr>
        <w:t>Ginting</w:t>
      </w:r>
      <w:proofErr w:type="spellEnd"/>
      <w:r w:rsidRPr="00167486">
        <w:rPr>
          <w:rFonts w:ascii="Times New Roman" w:hAnsi="Times New Roman"/>
        </w:rPr>
        <w:t>, “</w:t>
      </w:r>
      <w:proofErr w:type="spellStart"/>
      <w:r w:rsidRPr="00167486">
        <w:rPr>
          <w:rFonts w:ascii="Times New Roman" w:hAnsi="Times New Roman"/>
        </w:rPr>
        <w:t>Penerapan</w:t>
      </w:r>
      <w:proofErr w:type="spellEnd"/>
      <w:r w:rsidRPr="00167486">
        <w:rPr>
          <w:rFonts w:ascii="Times New Roman" w:hAnsi="Times New Roman"/>
        </w:rPr>
        <w:t xml:space="preserve"> </w:t>
      </w:r>
      <w:proofErr w:type="spellStart"/>
      <w:r w:rsidRPr="00167486">
        <w:rPr>
          <w:rFonts w:ascii="Times New Roman" w:hAnsi="Times New Roman"/>
        </w:rPr>
        <w:t>Aplikasi</w:t>
      </w:r>
      <w:proofErr w:type="spellEnd"/>
      <w:r w:rsidRPr="00167486">
        <w:rPr>
          <w:rFonts w:ascii="Times New Roman" w:hAnsi="Times New Roman"/>
        </w:rPr>
        <w:t xml:space="preserve"> Machine Learning </w:t>
      </w:r>
      <w:proofErr w:type="spellStart"/>
      <w:r w:rsidRPr="00167486">
        <w:rPr>
          <w:rFonts w:ascii="Times New Roman" w:hAnsi="Times New Roman"/>
        </w:rPr>
        <w:t>Untuk</w:t>
      </w:r>
      <w:proofErr w:type="spellEnd"/>
      <w:r w:rsidRPr="00167486">
        <w:rPr>
          <w:rFonts w:ascii="Times New Roman" w:hAnsi="Times New Roman"/>
        </w:rPr>
        <w:t xml:space="preserve"> </w:t>
      </w:r>
      <w:proofErr w:type="spellStart"/>
      <w:r w:rsidRPr="00167486">
        <w:rPr>
          <w:rFonts w:ascii="Times New Roman" w:hAnsi="Times New Roman"/>
        </w:rPr>
        <w:t>Optimasi</w:t>
      </w:r>
      <w:proofErr w:type="spellEnd"/>
      <w:r w:rsidRPr="00167486">
        <w:rPr>
          <w:rFonts w:ascii="Times New Roman" w:hAnsi="Times New Roman"/>
        </w:rPr>
        <w:t xml:space="preserve"> Key </w:t>
      </w:r>
      <w:proofErr w:type="spellStart"/>
      <w:r w:rsidRPr="00167486">
        <w:rPr>
          <w:rFonts w:ascii="Times New Roman" w:hAnsi="Times New Roman"/>
        </w:rPr>
        <w:t>Perfomance</w:t>
      </w:r>
      <w:proofErr w:type="spellEnd"/>
      <w:r w:rsidRPr="00167486">
        <w:rPr>
          <w:rFonts w:ascii="Times New Roman" w:hAnsi="Times New Roman"/>
        </w:rPr>
        <w:t xml:space="preserve"> Indicator (KPI) Pada </w:t>
      </w:r>
      <w:proofErr w:type="spellStart"/>
      <w:r w:rsidRPr="00167486">
        <w:rPr>
          <w:rFonts w:ascii="Times New Roman" w:hAnsi="Times New Roman"/>
        </w:rPr>
        <w:t>Layanan</w:t>
      </w:r>
      <w:proofErr w:type="spellEnd"/>
      <w:r w:rsidRPr="00167486">
        <w:rPr>
          <w:rFonts w:ascii="Times New Roman" w:hAnsi="Times New Roman"/>
        </w:rPr>
        <w:t xml:space="preserve"> </w:t>
      </w:r>
      <w:proofErr w:type="spellStart"/>
      <w:r w:rsidRPr="00167486">
        <w:rPr>
          <w:rFonts w:ascii="Times New Roman" w:hAnsi="Times New Roman"/>
        </w:rPr>
        <w:t>Jaringan</w:t>
      </w:r>
      <w:proofErr w:type="spellEnd"/>
      <w:r w:rsidRPr="00167486">
        <w:rPr>
          <w:rFonts w:ascii="Times New Roman" w:hAnsi="Times New Roman"/>
        </w:rPr>
        <w:t xml:space="preserve"> LTE,” </w:t>
      </w:r>
      <w:proofErr w:type="spellStart"/>
      <w:r w:rsidRPr="00167486">
        <w:rPr>
          <w:rFonts w:ascii="Times New Roman" w:hAnsi="Times New Roman"/>
        </w:rPr>
        <w:t>dalam</w:t>
      </w:r>
      <w:proofErr w:type="spellEnd"/>
      <w:r w:rsidRPr="00167486">
        <w:rPr>
          <w:rFonts w:ascii="Times New Roman" w:hAnsi="Times New Roman"/>
        </w:rPr>
        <w:t xml:space="preserve"> e-Proceeding of </w:t>
      </w:r>
      <w:proofErr w:type="gramStart"/>
      <w:r w:rsidRPr="00167486">
        <w:rPr>
          <w:rFonts w:ascii="Times New Roman" w:hAnsi="Times New Roman"/>
        </w:rPr>
        <w:t>Engineering :</w:t>
      </w:r>
      <w:proofErr w:type="gramEnd"/>
      <w:r w:rsidRPr="00167486">
        <w:rPr>
          <w:rFonts w:ascii="Times New Roman" w:hAnsi="Times New Roman"/>
        </w:rPr>
        <w:t xml:space="preserve"> Vol.8, Bandung, 2022.</w:t>
      </w:r>
    </w:p>
    <w:p w14:paraId="6B720332" w14:textId="77777777" w:rsidR="00684AA3" w:rsidRDefault="00684AA3" w:rsidP="00684AA3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20" w:after="0" w:line="240" w:lineRule="auto"/>
        <w:ind w:left="840" w:right="526" w:hanging="721"/>
        <w:contextualSpacing w:val="0"/>
        <w:jc w:val="both"/>
        <w:rPr>
          <w:rFonts w:ascii="Times New Roman" w:hAnsi="Times New Roman"/>
        </w:rPr>
      </w:pPr>
      <w:r w:rsidRPr="00A245A5">
        <w:rPr>
          <w:rFonts w:ascii="Times New Roman" w:hAnsi="Times New Roman"/>
        </w:rPr>
        <w:t>A. P. J. I. Indonesia, "</w:t>
      </w:r>
      <w:proofErr w:type="spellStart"/>
      <w:r w:rsidRPr="00A245A5">
        <w:rPr>
          <w:rFonts w:ascii="Times New Roman" w:hAnsi="Times New Roman"/>
        </w:rPr>
        <w:t>Profil</w:t>
      </w:r>
      <w:proofErr w:type="spellEnd"/>
      <w:r w:rsidRPr="00A245A5">
        <w:rPr>
          <w:rFonts w:ascii="Times New Roman" w:hAnsi="Times New Roman"/>
        </w:rPr>
        <w:t xml:space="preserve"> Internet Indonesia 2022," </w:t>
      </w:r>
      <w:proofErr w:type="spellStart"/>
      <w:r w:rsidRPr="00A245A5">
        <w:rPr>
          <w:rFonts w:ascii="Times New Roman" w:hAnsi="Times New Roman"/>
        </w:rPr>
        <w:t>Asosiasi</w:t>
      </w:r>
      <w:proofErr w:type="spellEnd"/>
      <w:r w:rsidRPr="00A245A5">
        <w:rPr>
          <w:rFonts w:ascii="Times New Roman" w:hAnsi="Times New Roman"/>
        </w:rPr>
        <w:t xml:space="preserve"> </w:t>
      </w:r>
      <w:proofErr w:type="spellStart"/>
      <w:r w:rsidRPr="00A245A5">
        <w:rPr>
          <w:rFonts w:ascii="Times New Roman" w:hAnsi="Times New Roman"/>
        </w:rPr>
        <w:t>Penyelenggara</w:t>
      </w:r>
      <w:proofErr w:type="spellEnd"/>
      <w:r w:rsidRPr="00A245A5">
        <w:rPr>
          <w:rFonts w:ascii="Times New Roman" w:hAnsi="Times New Roman"/>
        </w:rPr>
        <w:t xml:space="preserve"> Jasa Internet Indonesia, Jakarta, 2022.</w:t>
      </w:r>
    </w:p>
    <w:p w14:paraId="0FF19645" w14:textId="77777777" w:rsidR="00684AA3" w:rsidRDefault="00684AA3" w:rsidP="00684AA3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20" w:after="0" w:line="240" w:lineRule="auto"/>
        <w:ind w:left="840" w:right="526" w:hanging="721"/>
        <w:contextualSpacing w:val="0"/>
        <w:jc w:val="both"/>
        <w:rPr>
          <w:rFonts w:ascii="Times New Roman" w:hAnsi="Times New Roman"/>
        </w:rPr>
      </w:pPr>
      <w:r w:rsidRPr="00A245A5">
        <w:rPr>
          <w:rFonts w:ascii="Times New Roman" w:hAnsi="Times New Roman"/>
        </w:rPr>
        <w:t>O. Liberg, M. Sundberg, Y.-P. E. Wang, J. Bergman, J. Sachs and G. Wikström, "Chapter 2 - Global cellular IoT standards," in Cellular Internet of Things (Second Edition), From Massive Deployments to Critical 5G Applications, Elsevier Ltd., 2020, pp. 11-39.</w:t>
      </w:r>
    </w:p>
    <w:p w14:paraId="421E8758" w14:textId="77777777" w:rsidR="00684AA3" w:rsidRDefault="00684AA3" w:rsidP="00684AA3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20" w:after="0" w:line="240" w:lineRule="auto"/>
        <w:ind w:left="840" w:right="526" w:hanging="721"/>
        <w:contextualSpacing w:val="0"/>
        <w:jc w:val="both"/>
        <w:rPr>
          <w:rFonts w:ascii="Times New Roman" w:hAnsi="Times New Roman"/>
        </w:rPr>
      </w:pPr>
      <w:r w:rsidRPr="00A245A5">
        <w:rPr>
          <w:rFonts w:ascii="Times New Roman" w:hAnsi="Times New Roman"/>
        </w:rPr>
        <w:t xml:space="preserve">O. </w:t>
      </w:r>
      <w:proofErr w:type="spellStart"/>
      <w:r w:rsidRPr="00A245A5">
        <w:rPr>
          <w:rFonts w:ascii="Times New Roman" w:hAnsi="Times New Roman"/>
        </w:rPr>
        <w:t>Teyeb</w:t>
      </w:r>
      <w:proofErr w:type="spellEnd"/>
      <w:r w:rsidRPr="00A245A5">
        <w:rPr>
          <w:rFonts w:ascii="Times New Roman" w:hAnsi="Times New Roman"/>
        </w:rPr>
        <w:t xml:space="preserve">, G. Wikström, M. Stattin, T. Cheng, S. </w:t>
      </w:r>
      <w:proofErr w:type="spellStart"/>
      <w:r w:rsidRPr="00A245A5">
        <w:rPr>
          <w:rFonts w:ascii="Times New Roman" w:hAnsi="Times New Roman"/>
        </w:rPr>
        <w:t>Faxér</w:t>
      </w:r>
      <w:proofErr w:type="spellEnd"/>
      <w:r w:rsidRPr="00A245A5">
        <w:rPr>
          <w:rFonts w:ascii="Times New Roman" w:hAnsi="Times New Roman"/>
        </w:rPr>
        <w:t xml:space="preserve"> and H. Do, "Evolving LTE to fit the 5G Future," Ericsson Technology Review, 31 January 2017</w:t>
      </w:r>
    </w:p>
    <w:p w14:paraId="0BB584F6" w14:textId="77777777" w:rsidR="003D129B" w:rsidRDefault="003D129B" w:rsidP="003D129B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20" w:after="0" w:line="240" w:lineRule="auto"/>
        <w:ind w:left="840" w:right="526" w:hanging="721"/>
        <w:contextualSpacing w:val="0"/>
        <w:jc w:val="both"/>
        <w:rPr>
          <w:rFonts w:ascii="Times New Roman" w:hAnsi="Times New Roman"/>
        </w:rPr>
      </w:pPr>
      <w:r w:rsidRPr="00D144C2">
        <w:rPr>
          <w:rFonts w:ascii="Times New Roman" w:hAnsi="Times New Roman"/>
        </w:rPr>
        <w:t>R. Akbar, "</w:t>
      </w:r>
      <w:proofErr w:type="spellStart"/>
      <w:r w:rsidRPr="00D144C2">
        <w:rPr>
          <w:rFonts w:ascii="Times New Roman" w:hAnsi="Times New Roman"/>
        </w:rPr>
        <w:t>Evaluasi</w:t>
      </w:r>
      <w:proofErr w:type="spellEnd"/>
      <w:r w:rsidRPr="00D144C2">
        <w:rPr>
          <w:rFonts w:ascii="Times New Roman" w:hAnsi="Times New Roman"/>
        </w:rPr>
        <w:t xml:space="preserve"> Kinerja </w:t>
      </w:r>
      <w:proofErr w:type="spellStart"/>
      <w:r w:rsidRPr="00D144C2">
        <w:rPr>
          <w:rFonts w:ascii="Times New Roman" w:hAnsi="Times New Roman"/>
        </w:rPr>
        <w:t>Implementasi</w:t>
      </w:r>
      <w:proofErr w:type="spellEnd"/>
      <w:r w:rsidRPr="00D144C2">
        <w:rPr>
          <w:rFonts w:ascii="Times New Roman" w:hAnsi="Times New Roman"/>
        </w:rPr>
        <w:t xml:space="preserve"> </w:t>
      </w:r>
      <w:proofErr w:type="spellStart"/>
      <w:r w:rsidRPr="00D144C2">
        <w:rPr>
          <w:rFonts w:ascii="Times New Roman" w:hAnsi="Times New Roman"/>
        </w:rPr>
        <w:t>Jaringan</w:t>
      </w:r>
      <w:proofErr w:type="spellEnd"/>
      <w:r w:rsidRPr="00D144C2">
        <w:rPr>
          <w:rFonts w:ascii="Times New Roman" w:hAnsi="Times New Roman"/>
        </w:rPr>
        <w:t xml:space="preserve"> Uji Coba 5G </w:t>
      </w:r>
      <w:proofErr w:type="spellStart"/>
      <w:r w:rsidRPr="00D144C2">
        <w:rPr>
          <w:rFonts w:ascii="Times New Roman" w:hAnsi="Times New Roman"/>
        </w:rPr>
        <w:t>Menggunakan</w:t>
      </w:r>
      <w:proofErr w:type="spellEnd"/>
      <w:r w:rsidRPr="00D144C2">
        <w:rPr>
          <w:rFonts w:ascii="Times New Roman" w:hAnsi="Times New Roman"/>
        </w:rPr>
        <w:t xml:space="preserve"> Platform </w:t>
      </w:r>
      <w:proofErr w:type="spellStart"/>
      <w:r w:rsidRPr="00D144C2">
        <w:rPr>
          <w:rFonts w:ascii="Times New Roman" w:hAnsi="Times New Roman"/>
        </w:rPr>
        <w:t>Openairinterfaces</w:t>
      </w:r>
      <w:proofErr w:type="spellEnd"/>
      <w:r w:rsidRPr="00D144C2">
        <w:rPr>
          <w:rFonts w:ascii="Times New Roman" w:hAnsi="Times New Roman"/>
        </w:rPr>
        <w:t>," Depok, 2020</w:t>
      </w:r>
    </w:p>
    <w:p w14:paraId="07C7A238" w14:textId="05879BB7" w:rsidR="00F971B2" w:rsidRDefault="003D129B" w:rsidP="003D129B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20" w:after="0" w:line="240" w:lineRule="auto"/>
        <w:ind w:left="840" w:right="526" w:hanging="721"/>
        <w:contextualSpacing w:val="0"/>
        <w:jc w:val="both"/>
        <w:rPr>
          <w:rFonts w:asciiTheme="majorBidi" w:hAnsiTheme="majorBidi" w:cstheme="majorBidi"/>
        </w:rPr>
      </w:pPr>
      <w:r w:rsidRPr="00D144C2">
        <w:rPr>
          <w:rFonts w:ascii="Times New Roman" w:hAnsi="Times New Roman"/>
        </w:rPr>
        <w:t xml:space="preserve">Hosni, L.Y., Farid, A.Y., </w:t>
      </w:r>
      <w:proofErr w:type="spellStart"/>
      <w:r w:rsidRPr="00D144C2">
        <w:rPr>
          <w:rFonts w:ascii="Times New Roman" w:hAnsi="Times New Roman"/>
        </w:rPr>
        <w:t>Elsaadany</w:t>
      </w:r>
      <w:proofErr w:type="spellEnd"/>
      <w:r w:rsidRPr="00D144C2">
        <w:rPr>
          <w:rFonts w:ascii="Times New Roman" w:hAnsi="Times New Roman"/>
        </w:rPr>
        <w:t>, A.A. and Safwat, M.A. (2020) 5G New Radio Prototype Implementation Based on SDR. Communications and Network, 12, 1-27. https://doi.org/10.4236/cn.2020.121001</w:t>
      </w:r>
      <w:r w:rsidR="00F971B2">
        <w:rPr>
          <w:rFonts w:asciiTheme="majorBidi" w:hAnsiTheme="majorBidi" w:cstheme="majorBidi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514345744"/>
        <w:docPartObj>
          <w:docPartGallery w:val="Bibliographies"/>
          <w:docPartUnique/>
        </w:docPartObj>
      </w:sdtPr>
      <w:sdtContent>
        <w:p w14:paraId="7BB55E9D" w14:textId="4C38765F" w:rsidR="00F971B2" w:rsidRDefault="00F971B2">
          <w:pPr>
            <w:pStyle w:val="Heading1"/>
          </w:pPr>
          <w:r>
            <w:t>Referensi</w:t>
          </w:r>
        </w:p>
        <w:sdt>
          <w:sdtPr>
            <w:id w:val="-573587230"/>
            <w:bibliography/>
          </w:sdtPr>
          <w:sdtContent>
            <w:p w14:paraId="72BE05D2" w14:textId="77777777" w:rsidR="00195A9F" w:rsidRDefault="00F971B2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195A9F" w14:paraId="7FDE2145" w14:textId="77777777">
                <w:trPr>
                  <w:divId w:val="12832274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6A1822" w14:textId="3C1AFF39" w:rsidR="00195A9F" w:rsidRDefault="00195A9F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2C8B06" w14:textId="77777777" w:rsidR="00195A9F" w:rsidRDefault="00195A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T. S. Institute, “5G; System architecture for the 5G System (5GS) (3GPP TS 23.501 version 17.5.0 Release 17),” European Telecommunications Standards Institute, ETSI TS 123 501 V17.5.0, 2022.</w:t>
                    </w:r>
                  </w:p>
                </w:tc>
              </w:tr>
              <w:tr w:rsidR="00195A9F" w14:paraId="0689DE13" w14:textId="77777777">
                <w:trPr>
                  <w:divId w:val="12832274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AF47D6" w14:textId="77777777" w:rsidR="00195A9F" w:rsidRDefault="00195A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638247" w14:textId="77777777" w:rsidR="00195A9F" w:rsidRDefault="00195A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Maulana, U. U. Kurniawan dan I. Ginting, “Analisis Performansi 5G NR dengan Skema Arsitektur NSA Opsi 3 pada Frekuensi 28,” dalam </w:t>
                    </w:r>
                    <w:r>
                      <w:rPr>
                        <w:i/>
                        <w:iCs/>
                        <w:noProof/>
                      </w:rPr>
                      <w:t>e-Proceeding of Engineering : Vol.6</w:t>
                    </w:r>
                    <w:r>
                      <w:rPr>
                        <w:noProof/>
                      </w:rPr>
                      <w:t xml:space="preserve">, Bandung, 2019. </w:t>
                    </w:r>
                  </w:p>
                </w:tc>
              </w:tr>
              <w:tr w:rsidR="00195A9F" w14:paraId="1CC719F0" w14:textId="77777777">
                <w:trPr>
                  <w:divId w:val="12832274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19312D" w14:textId="77777777" w:rsidR="00195A9F" w:rsidRDefault="00195A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8086FB" w14:textId="77777777" w:rsidR="00195A9F" w:rsidRDefault="00195A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Ginting, A. Fahmi dan D. Perdana, “User-Order Chunk Allocation using Priority in OFDMA Systems,” dalam </w:t>
                    </w:r>
                    <w:r>
                      <w:rPr>
                        <w:i/>
                        <w:iCs/>
                        <w:noProof/>
                      </w:rPr>
                      <w:t>American Scientific Publishers</w:t>
                    </w:r>
                    <w:r>
                      <w:rPr>
                        <w:noProof/>
                      </w:rPr>
                      <w:t xml:space="preserve">, Bandung, 2017. </w:t>
                    </w:r>
                  </w:p>
                </w:tc>
              </w:tr>
              <w:tr w:rsidR="00195A9F" w14:paraId="5ED146B5" w14:textId="77777777">
                <w:trPr>
                  <w:divId w:val="12832274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3ABBFF" w14:textId="77777777" w:rsidR="00195A9F" w:rsidRDefault="00195A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4AD4C4" w14:textId="77777777" w:rsidR="00195A9F" w:rsidRDefault="00195A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A. Pamungkas, A. A. Muayyadi dan I. Ginting, “Analisis Perancangan Jaringan Heterogen Lte-a Tdd Dengan Small Cell,” dalam </w:t>
                    </w:r>
                    <w:r>
                      <w:rPr>
                        <w:i/>
                        <w:iCs/>
                        <w:noProof/>
                      </w:rPr>
                      <w:t>e-Proceeding of Engineering : Vol.6</w:t>
                    </w:r>
                    <w:r>
                      <w:rPr>
                        <w:noProof/>
                      </w:rPr>
                      <w:t xml:space="preserve">, Bandung, 2019. </w:t>
                    </w:r>
                  </w:p>
                </w:tc>
              </w:tr>
              <w:tr w:rsidR="00195A9F" w14:paraId="25796EF9" w14:textId="77777777">
                <w:trPr>
                  <w:divId w:val="12832274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926FFD" w14:textId="77777777" w:rsidR="00195A9F" w:rsidRDefault="00195A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DEF569" w14:textId="77777777" w:rsidR="00195A9F" w:rsidRDefault="00195A9F">
                    <w:pPr>
                      <w:pStyle w:val="Bibliography"/>
                      <w:rPr>
                        <w:noProof/>
                      </w:rPr>
                    </w:pPr>
                    <w:bookmarkStart w:id="0" w:name="_Hlk129532502"/>
                    <w:r>
                      <w:rPr>
                        <w:noProof/>
                      </w:rPr>
                      <w:t xml:space="preserve">F. M. Arif, A. T. Hanuranto dan I. Ginting, “Penerapan Aplikasi Machine Learning Untuk Optimasi Key Perfomance Indicator (KPI) Pada Layanan Jaringan LTE,” dalam </w:t>
                    </w:r>
                    <w:r>
                      <w:rPr>
                        <w:i/>
                        <w:iCs/>
                        <w:noProof/>
                      </w:rPr>
                      <w:t>e-Proceeding of Engineering : Vol.8</w:t>
                    </w:r>
                    <w:r>
                      <w:rPr>
                        <w:noProof/>
                      </w:rPr>
                      <w:t>, Bandung, 2022.</w:t>
                    </w:r>
                    <w:bookmarkEnd w:id="0"/>
                    <w:r>
                      <w:rPr>
                        <w:noProof/>
                      </w:rPr>
                      <w:t xml:space="preserve"> </w:t>
                    </w:r>
                  </w:p>
                </w:tc>
              </w:tr>
              <w:tr w:rsidR="00195A9F" w14:paraId="7006C23E" w14:textId="77777777">
                <w:trPr>
                  <w:divId w:val="12832274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A31847" w14:textId="77777777" w:rsidR="00195A9F" w:rsidRDefault="00195A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E7431F" w14:textId="77777777" w:rsidR="00195A9F" w:rsidRDefault="00195A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“Open5GS,” [Online]. Available: https://open5gs.org/open5gs/docs/. [Diakses Maret 2023].</w:t>
                    </w:r>
                  </w:p>
                </w:tc>
              </w:tr>
              <w:tr w:rsidR="00195A9F" w14:paraId="2305943F" w14:textId="77777777">
                <w:trPr>
                  <w:divId w:val="12832274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56B763" w14:textId="77777777" w:rsidR="00195A9F" w:rsidRDefault="00195A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C63C56" w14:textId="77777777" w:rsidR="00195A9F" w:rsidRDefault="00195A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Software Radio Systems, “srsRAN,” Software Radio Systems, 2022. [Online]. Available: https://docs.srsran.com/projects/4g/en/latest/. [Diakses Maret 2023].</w:t>
                    </w:r>
                  </w:p>
                </w:tc>
              </w:tr>
            </w:tbl>
            <w:p w14:paraId="28150908" w14:textId="77777777" w:rsidR="00195A9F" w:rsidRDefault="00195A9F">
              <w:pPr>
                <w:divId w:val="1283227470"/>
                <w:rPr>
                  <w:rFonts w:eastAsia="Times New Roman"/>
                  <w:noProof/>
                </w:rPr>
              </w:pPr>
            </w:p>
            <w:p w14:paraId="77FBB600" w14:textId="567471A4" w:rsidR="00F971B2" w:rsidRDefault="00F971B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7838CC1" w14:textId="77777777" w:rsidR="002E12C8" w:rsidRPr="00F971B2" w:rsidRDefault="002E12C8" w:rsidP="00F971B2">
      <w:pPr>
        <w:spacing w:line="240" w:lineRule="auto"/>
        <w:jc w:val="both"/>
        <w:rPr>
          <w:rFonts w:asciiTheme="majorBidi" w:hAnsiTheme="majorBidi" w:cstheme="majorBidi"/>
          <w:lang w:val="en-US"/>
        </w:rPr>
      </w:pPr>
    </w:p>
    <w:sectPr w:rsidR="002E12C8" w:rsidRPr="00F971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53D7"/>
    <w:multiLevelType w:val="multilevel"/>
    <w:tmpl w:val="61D83B9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D97713"/>
    <w:multiLevelType w:val="hybridMultilevel"/>
    <w:tmpl w:val="C28875F4"/>
    <w:lvl w:ilvl="0" w:tplc="A0AA1BDC">
      <w:start w:val="1"/>
      <w:numFmt w:val="decimal"/>
      <w:lvlText w:val="[%1]"/>
      <w:lvlJc w:val="left"/>
      <w:pPr>
        <w:ind w:left="900" w:hanging="72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en-US" w:eastAsia="en-US" w:bidi="en-US"/>
      </w:rPr>
    </w:lvl>
    <w:lvl w:ilvl="1" w:tplc="3684EF72">
      <w:numFmt w:val="bullet"/>
      <w:lvlText w:val="•"/>
      <w:lvlJc w:val="left"/>
      <w:pPr>
        <w:ind w:left="1698" w:hanging="720"/>
      </w:pPr>
      <w:rPr>
        <w:rFonts w:hint="default"/>
        <w:lang w:val="en-US" w:eastAsia="en-US" w:bidi="en-US"/>
      </w:rPr>
    </w:lvl>
    <w:lvl w:ilvl="2" w:tplc="6C2E8434">
      <w:numFmt w:val="bullet"/>
      <w:lvlText w:val="•"/>
      <w:lvlJc w:val="left"/>
      <w:pPr>
        <w:ind w:left="2496" w:hanging="720"/>
      </w:pPr>
      <w:rPr>
        <w:rFonts w:hint="default"/>
        <w:lang w:val="en-US" w:eastAsia="en-US" w:bidi="en-US"/>
      </w:rPr>
    </w:lvl>
    <w:lvl w:ilvl="3" w:tplc="49362DAA">
      <w:numFmt w:val="bullet"/>
      <w:lvlText w:val="•"/>
      <w:lvlJc w:val="left"/>
      <w:pPr>
        <w:ind w:left="3294" w:hanging="720"/>
      </w:pPr>
      <w:rPr>
        <w:rFonts w:hint="default"/>
        <w:lang w:val="en-US" w:eastAsia="en-US" w:bidi="en-US"/>
      </w:rPr>
    </w:lvl>
    <w:lvl w:ilvl="4" w:tplc="2C564F22">
      <w:numFmt w:val="bullet"/>
      <w:lvlText w:val="•"/>
      <w:lvlJc w:val="left"/>
      <w:pPr>
        <w:ind w:left="4092" w:hanging="720"/>
      </w:pPr>
      <w:rPr>
        <w:rFonts w:hint="default"/>
        <w:lang w:val="en-US" w:eastAsia="en-US" w:bidi="en-US"/>
      </w:rPr>
    </w:lvl>
    <w:lvl w:ilvl="5" w:tplc="23723536">
      <w:numFmt w:val="bullet"/>
      <w:lvlText w:val="•"/>
      <w:lvlJc w:val="left"/>
      <w:pPr>
        <w:ind w:left="4890" w:hanging="720"/>
      </w:pPr>
      <w:rPr>
        <w:rFonts w:hint="default"/>
        <w:lang w:val="en-US" w:eastAsia="en-US" w:bidi="en-US"/>
      </w:rPr>
    </w:lvl>
    <w:lvl w:ilvl="6" w:tplc="A51A4FBA">
      <w:numFmt w:val="bullet"/>
      <w:lvlText w:val="•"/>
      <w:lvlJc w:val="left"/>
      <w:pPr>
        <w:ind w:left="5688" w:hanging="720"/>
      </w:pPr>
      <w:rPr>
        <w:rFonts w:hint="default"/>
        <w:lang w:val="en-US" w:eastAsia="en-US" w:bidi="en-US"/>
      </w:rPr>
    </w:lvl>
    <w:lvl w:ilvl="7" w:tplc="EF065BF0">
      <w:numFmt w:val="bullet"/>
      <w:lvlText w:val="•"/>
      <w:lvlJc w:val="left"/>
      <w:pPr>
        <w:ind w:left="6486" w:hanging="720"/>
      </w:pPr>
      <w:rPr>
        <w:rFonts w:hint="default"/>
        <w:lang w:val="en-US" w:eastAsia="en-US" w:bidi="en-US"/>
      </w:rPr>
    </w:lvl>
    <w:lvl w:ilvl="8" w:tplc="59A22348"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en-US"/>
      </w:rPr>
    </w:lvl>
  </w:abstractNum>
  <w:abstractNum w:abstractNumId="2" w15:restartNumberingAfterBreak="0">
    <w:nsid w:val="737B00B6"/>
    <w:multiLevelType w:val="hybridMultilevel"/>
    <w:tmpl w:val="DEEA4092"/>
    <w:lvl w:ilvl="0" w:tplc="20E084B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54159">
    <w:abstractNumId w:val="2"/>
  </w:num>
  <w:num w:numId="2" w16cid:durableId="1910072178">
    <w:abstractNumId w:val="0"/>
  </w:num>
  <w:num w:numId="3" w16cid:durableId="91300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F8"/>
    <w:rsid w:val="0000654B"/>
    <w:rsid w:val="000D606A"/>
    <w:rsid w:val="0017778C"/>
    <w:rsid w:val="00195A9F"/>
    <w:rsid w:val="001E3A67"/>
    <w:rsid w:val="002E12C8"/>
    <w:rsid w:val="003A6C0F"/>
    <w:rsid w:val="003D129B"/>
    <w:rsid w:val="00454CED"/>
    <w:rsid w:val="00493CB1"/>
    <w:rsid w:val="004A0403"/>
    <w:rsid w:val="00582BF8"/>
    <w:rsid w:val="005D3607"/>
    <w:rsid w:val="00684AA3"/>
    <w:rsid w:val="00852246"/>
    <w:rsid w:val="009715CF"/>
    <w:rsid w:val="009E63A5"/>
    <w:rsid w:val="00B41626"/>
    <w:rsid w:val="00B92AE2"/>
    <w:rsid w:val="00C4402C"/>
    <w:rsid w:val="00DD1A81"/>
    <w:rsid w:val="00EC2D35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ACC7"/>
  <w15:chartTrackingRefBased/>
  <w15:docId w15:val="{1E80E048-15F0-4E51-955A-AA62A3FC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2246"/>
    <w:pPr>
      <w:keepNext/>
      <w:keepLines/>
      <w:spacing w:before="240" w:after="0"/>
      <w:jc w:val="center"/>
      <w:outlineLvl w:val="0"/>
    </w:pPr>
    <w:rPr>
      <w:rFonts w:asciiTheme="majorBidi" w:eastAsiaTheme="majorEastAsia" w:hAnsiTheme="majorBid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2246"/>
    <w:pPr>
      <w:keepNext/>
      <w:keepLines/>
      <w:numPr>
        <w:numId w:val="2"/>
      </w:numPr>
      <w:spacing w:before="40" w:after="0"/>
      <w:ind w:left="357" w:hanging="357"/>
      <w:outlineLvl w:val="1"/>
    </w:pPr>
    <w:rPr>
      <w:rFonts w:asciiTheme="majorBidi" w:eastAsiaTheme="majorEastAsia" w:hAnsiTheme="majorBidi" w:cstheme="majorBidi"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46"/>
    <w:rPr>
      <w:rFonts w:asciiTheme="majorBidi" w:eastAsiaTheme="majorEastAsia" w:hAnsiTheme="majorBid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246"/>
    <w:rPr>
      <w:rFonts w:asciiTheme="majorBidi" w:eastAsiaTheme="majorEastAsia" w:hAnsiTheme="majorBidi" w:cstheme="majorBidi"/>
      <w:sz w:val="24"/>
      <w:szCs w:val="26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971B2"/>
  </w:style>
  <w:style w:type="paragraph" w:styleId="ListParagraph">
    <w:name w:val="List Paragraph"/>
    <w:basedOn w:val="Normal"/>
    <w:link w:val="ListParagraphChar"/>
    <w:uiPriority w:val="1"/>
    <w:qFormat/>
    <w:rsid w:val="00684AA3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lang w:val="en-GB" w:eastAsia="en-GB"/>
      <w14:ligatures w14:val="none"/>
    </w:rPr>
  </w:style>
  <w:style w:type="character" w:customStyle="1" w:styleId="ListParagraphChar">
    <w:name w:val="List Paragraph Char"/>
    <w:link w:val="ListParagraph"/>
    <w:uiPriority w:val="1"/>
    <w:rsid w:val="00684AA3"/>
    <w:rPr>
      <w:rFonts w:ascii="Calibri" w:eastAsia="Times New Roman" w:hAnsi="Calibri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Eur22</b:Tag>
    <b:SourceType>ElectronicSource</b:SourceType>
    <b:Guid>{9E42C797-0A64-4837-BDF1-F223180CB599}</b:Guid>
    <b:Title>5G; System architecture for the 5G System (5GS) (3GPP TS 23.501 version 17.5.0 Release 17)</b:Title>
    <b:Year>2022</b:Year>
    <b:Author>
      <b:Author>
        <b:NameList>
          <b:Person>
            <b:Last>Institute</b:Last>
            <b:First>European</b:First>
            <b:Middle>Telecommunications Standards</b:Middle>
          </b:Person>
        </b:NameList>
      </b:Author>
    </b:Author>
    <b:Publisher>European Telecommunications Standards Institute</b:Publisher>
    <b:City>ETSI TS 123 501 V17.5.0</b:City>
    <b:RefOrder>1</b:RefOrder>
  </b:Source>
  <b:Source>
    <b:Tag>Ope</b:Tag>
    <b:SourceType>InternetSite</b:SourceType>
    <b:Guid>{A9E71E05-1179-4676-B4F4-56C0392EA3CD}</b:Guid>
    <b:Title>Open5GS</b:Title>
    <b:URL>https://open5gs.org/open5gs/docs/</b:URL>
    <b:YearAccessed>2023</b:YearAccessed>
    <b:MonthAccessed>Maret</b:MonthAccessed>
    <b:RefOrder>6</b:RefOrder>
  </b:Source>
  <b:Source>
    <b:Tag>Sof22</b:Tag>
    <b:SourceType>InternetSite</b:SourceType>
    <b:Guid>{FAE71EDA-6EC9-466A-831A-BFF6149EC6B5}</b:Guid>
    <b:Author>
      <b:Author>
        <b:NameList>
          <b:Person>
            <b:Last>Software Radio Systems</b:Last>
          </b:Person>
        </b:NameList>
      </b:Author>
    </b:Author>
    <b:Title>srsRAN</b:Title>
    <b:YearAccessed>2023</b:YearAccessed>
    <b:MonthAccessed>Maret</b:MonthAccessed>
    <b:URL>https://docs.srsran.com/projects/4g/en/latest/</b:URL>
    <b:ProductionCompany>Software Radio Systems</b:ProductionCompany>
    <b:Year>2022</b:Year>
    <b:RefOrder>7</b:RefOrder>
  </b:Source>
  <b:Source>
    <b:Tag>Mau19</b:Tag>
    <b:SourceType>ConferenceProceedings</b:SourceType>
    <b:Guid>{1F5AF131-086C-4F38-B615-F2DE68AB8F54}</b:Guid>
    <b:Author>
      <b:Author>
        <b:NameList>
          <b:Person>
            <b:Last>Maulana</b:Last>
            <b:First>Rivalda</b:First>
          </b:Person>
          <b:Person>
            <b:Last>Kurniawan</b:Last>
            <b:First>Uke</b:First>
            <b:Middle>Usman</b:Middle>
          </b:Person>
          <b:Person>
            <b:Last>Ginting</b:Last>
            <b:First>Ishak</b:First>
          </b:Person>
        </b:NameList>
      </b:Author>
    </b:Author>
    <b:Title>Analisis Performansi 5G NR dengan Skema Arsitektur NSA Opsi 3 pada Frekuensi 28</b:Title>
    <b:City>Bandung</b:City>
    <b:Year>2019</b:Year>
    <b:ConferenceName>e-Proceeding of Engineering : Vol.6</b:ConferenceName>
    <b:RefOrder>2</b:RefOrder>
  </b:Source>
  <b:Source>
    <b:Tag>Ish17</b:Tag>
    <b:SourceType>ConferenceProceedings</b:SourceType>
    <b:Guid>{FAF96D8F-84F4-4BFE-8A4E-F04B6E46DE6B}</b:Guid>
    <b:Author>
      <b:Author>
        <b:NameList>
          <b:Person>
            <b:Last>Ginting</b:Last>
            <b:First>Ishak</b:First>
          </b:Person>
          <b:Person>
            <b:Last>Fahmi</b:Last>
            <b:First>Arfianto</b:First>
          </b:Person>
          <b:Person>
            <b:Last>Perdana</b:Last>
            <b:First>Doan</b:First>
          </b:Person>
        </b:NameList>
      </b:Author>
    </b:Author>
    <b:Title>User-Order Chunk Allocation using Priority in OFDMA Systems</b:Title>
    <b:Year>2017</b:Year>
    <b:ConferenceName>American Scientific Publishers</b:ConferenceName>
    <b:City>Bandung</b:City>
    <b:RefOrder>3</b:RefOrder>
  </b:Source>
  <b:Source>
    <b:Tag>Bin19</b:Tag>
    <b:SourceType>ConferenceProceedings</b:SourceType>
    <b:Guid>{5D097614-F0D5-44C7-9217-B07787C65204}</b:Guid>
    <b:Author>
      <b:Author>
        <b:NameList>
          <b:Person>
            <b:Last>Pamungkas</b:Last>
            <b:First>Binar</b:First>
            <b:Middle>Alam</b:Middle>
          </b:Person>
          <b:Person>
            <b:Last>Muayyadi</b:Last>
            <b:First>Achmad</b:First>
            <b:Middle>Ali</b:Middle>
          </b:Person>
          <b:Person>
            <b:Last>Ginting</b:Last>
            <b:First>Ishak</b:First>
          </b:Person>
        </b:NameList>
      </b:Author>
    </b:Author>
    <b:Title>Analisis Perancangan Jaringan Heterogen Lte-a Tdd Dengan Small Cell</b:Title>
    <b:Year>2019</b:Year>
    <b:ConferenceName>e-Proceeding of Engineering : Vol.6</b:ConferenceName>
    <b:City>Bandung</b:City>
    <b:RefOrder>4</b:RefOrder>
  </b:Source>
  <b:Source>
    <b:Tag>Faj22</b:Tag>
    <b:SourceType>ConferenceProceedings</b:SourceType>
    <b:Guid>{EB892CFB-CDE6-49B5-B676-BCB18B8A76A3}</b:Guid>
    <b:Author>
      <b:Author>
        <b:NameList>
          <b:Person>
            <b:Last>Arif</b:Last>
            <b:First>Fajar</b:First>
            <b:Middle>Maulana</b:Middle>
          </b:Person>
          <b:Person>
            <b:Last>Hanuranto</b:Last>
            <b:First>Ahmad</b:First>
            <b:Middle>Tri</b:Middle>
          </b:Person>
          <b:Person>
            <b:Last>Ginting</b:Last>
            <b:First>Ishak</b:First>
          </b:Person>
        </b:NameList>
      </b:Author>
    </b:Author>
    <b:Title>Penerapan Aplikasi Machine Learning Untuk Optimasi Key Perfomance Indicator (KPI) Pada Layanan Jaringan LTE</b:Title>
    <b:Year>2022</b:Year>
    <b:ConferenceName>e-Proceeding of Engineering : Vol.8</b:ConferenceName>
    <b:City>Bandung</b:City>
    <b:RefOrder>5</b:RefOrder>
  </b:Source>
</b:Sources>
</file>

<file path=customXml/itemProps1.xml><?xml version="1.0" encoding="utf-8"?>
<ds:datastoreItem xmlns:ds="http://schemas.openxmlformats.org/officeDocument/2006/customXml" ds:itemID="{185AD631-616E-41CD-A0DE-81AD0524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Mahardika</dc:creator>
  <cp:keywords/>
  <dc:description/>
  <cp:lastModifiedBy>Fajar Mahardika</cp:lastModifiedBy>
  <cp:revision>4</cp:revision>
  <dcterms:created xsi:type="dcterms:W3CDTF">2023-03-12T08:18:00Z</dcterms:created>
  <dcterms:modified xsi:type="dcterms:W3CDTF">2023-03-12T11:40:00Z</dcterms:modified>
</cp:coreProperties>
</file>