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📄 ETL vs ELT Pipelines: Deep Technical Comparison</w:t>
      </w:r>
    </w:p>
    <w:p w:rsidR="00000000" w:rsidDel="00000000" w:rsidP="00000000" w:rsidRDefault="00000000" w:rsidRPr="00000000" w14:paraId="00000002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Submitted by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Fajar Shahzad</w:t>
        <w:br w:type="textWrapping"/>
      </w:r>
      <w:r w:rsidDel="00000000" w:rsidR="00000000" w:rsidRPr="00000000">
        <w:rPr>
          <w:b w:val="1"/>
          <w:rtl w:val="0"/>
        </w:rPr>
        <w:t xml:space="preserve"> Date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July 7, 2025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Data Engineering Learner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Data Pipelines – ETL vs ELT Deep Dive</w:t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ib5mfapvcu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🔍 Overview</w:t>
      </w:r>
    </w:p>
    <w:p w:rsidR="00000000" w:rsidDel="00000000" w:rsidP="00000000" w:rsidRDefault="00000000" w:rsidRPr="00000000" w14:paraId="00000005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Data pipelines are essential in modern data engineering for extracting, processing, and storing data efficiently. Two major approaches dominate this space: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ETL (Extract, Transform, Load)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ELT (Extract, Load, Transform)</w:t>
        <w:br w:type="textWrapping"/>
      </w:r>
    </w:p>
    <w:p w:rsidR="00000000" w:rsidDel="00000000" w:rsidP="00000000" w:rsidRDefault="00000000" w:rsidRPr="00000000" w14:paraId="00000008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This document provides a deep comparative study of ETL and ELT, including concepts, tools, architecture, use cases, and when to use which.</w:t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a28id6bobqa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⚙️ Definitions</w:t>
      </w:r>
    </w:p>
    <w:tbl>
      <w:tblPr>
        <w:tblStyle w:val="Table1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6720"/>
        <w:tblGridChange w:id="0">
          <w:tblGrid>
            <w:gridCol w:w="2490"/>
            <w:gridCol w:w="6720"/>
          </w:tblGrid>
        </w:tblGridChange>
      </w:tblGrid>
      <w:tr>
        <w:trPr>
          <w:cantSplit w:val="0"/>
          <w:trHeight w:val="890.6494140624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Pipeline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 traditional data pipeline where data is extracted, then transformed into the desired format before being loaded into the target data warehouse.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 modern approach where data is extracted, loaded into a cloud data warehouse or lake, and then transformed within that system.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x9yc3kcz4i4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🔄 Workflow Comparison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1.0543130990416"/>
        <w:gridCol w:w="3892.5239616613417"/>
        <w:gridCol w:w="4236.4217252396165"/>
        <w:tblGridChange w:id="0">
          <w:tblGrid>
            <w:gridCol w:w="1231.0543130990416"/>
            <w:gridCol w:w="3892.5239616613417"/>
            <w:gridCol w:w="4236.4217252396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Source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Source systems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Transform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External transformation engine (e.g., Python, Spark)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Performed inside the data warehouse (SQL, db functions)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Final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After extract (before transformation)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e0gw6cjl4x1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🧰 Common Tools</w:t>
      </w:r>
    </w:p>
    <w:tbl>
      <w:tblPr>
        <w:tblStyle w:val="Table3"/>
        <w:tblW w:w="8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3470"/>
        <w:gridCol w:w="3245"/>
        <w:tblGridChange w:id="0">
          <w:tblGrid>
            <w:gridCol w:w="1715"/>
            <w:gridCol w:w="3470"/>
            <w:gridCol w:w="3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ETL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ELT Tools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Extraction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Apache NiFi, Talend, Informatica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Fivetran, Airbyte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Transformation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Apache Spark, Python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SQL, dbt (data build tool)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Storage/Load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RDBMS, Data Lakes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Snowflake, BigQuery, Redshift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8e8clapia9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📊 Key Differences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2930"/>
        <w:gridCol w:w="4175"/>
        <w:tblGridChange w:id="0">
          <w:tblGrid>
            <w:gridCol w:w="2255"/>
            <w:gridCol w:w="2930"/>
            <w:gridCol w:w="4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When to Transform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Before loading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After loading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Compute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Middle-tier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Inside the data warehouse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Best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On-premise, legacy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Cloud-native environments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Data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Moderate data volumes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Large, real-time or batch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Slower with big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Faster due to warehouse scalability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Data is cleaned before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Raw data is stored – requires governance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Lower (near real-time possible)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y2ouc54fnt0a" w:id="5"/>
      <w:bookmarkEnd w:id="5"/>
      <w:sdt>
        <w:sdtPr>
          <w:id w:val="-151442520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5. ✅ Pros and Cons</w:t>
          </w:r>
        </w:sdtContent>
      </w:sdt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4"/>
          <w:szCs w:val="24"/>
        </w:rPr>
      </w:pPr>
      <w:bookmarkStart w:colFirst="0" w:colLast="0" w:name="_heading=h.p0jsktz9hnqk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ETL</w:t>
      </w:r>
    </w:p>
    <w:p w:rsidR="00000000" w:rsidDel="00000000" w:rsidP="00000000" w:rsidRDefault="00000000" w:rsidRPr="00000000" w14:paraId="0000004D">
      <w:pPr>
        <w:spacing w:after="240" w:before="240" w:line="259" w:lineRule="auto"/>
        <w:rPr>
          <w:b w:val="1"/>
        </w:rPr>
      </w:pPr>
      <w:sdt>
        <w:sdtPr>
          <w:id w:val="-1983056689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Advantages:</w:t>
          </w:r>
        </w:sdtContent>
      </w:sdt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Data is clean before entering warehouse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Good for complex transformations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Suitable for legacy systems</w:t>
        <w:br w:type="textWrapping"/>
      </w:r>
    </w:p>
    <w:p w:rsidR="00000000" w:rsidDel="00000000" w:rsidP="00000000" w:rsidRDefault="00000000" w:rsidRPr="00000000" w14:paraId="00000051">
      <w:pPr>
        <w:spacing w:after="240" w:before="240" w:line="259" w:lineRule="auto"/>
        <w:rPr>
          <w:b w:val="1"/>
        </w:rPr>
      </w:pPr>
      <w:sdt>
        <w:sdtPr>
          <w:id w:val="-507542985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❌ Disadvantages:</w:t>
          </w:r>
        </w:sdtContent>
      </w:sdt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Slower with large datasets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More infrastructure required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Limited scalability</w:t>
        <w:br w:type="textWrapping"/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4"/>
          <w:szCs w:val="24"/>
        </w:rPr>
      </w:pPr>
      <w:bookmarkStart w:colFirst="0" w:colLast="0" w:name="_heading=h.w6o3qdibxn9k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ELT</w:t>
      </w:r>
    </w:p>
    <w:p w:rsidR="00000000" w:rsidDel="00000000" w:rsidP="00000000" w:rsidRDefault="00000000" w:rsidRPr="00000000" w14:paraId="00000057">
      <w:pPr>
        <w:spacing w:after="240" w:before="240" w:line="259" w:lineRule="auto"/>
        <w:rPr>
          <w:b w:val="1"/>
        </w:rPr>
      </w:pPr>
      <w:sdt>
        <w:sdtPr>
          <w:id w:val="-1024662920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Advantages:</w:t>
          </w:r>
        </w:sdtContent>
      </w:sdt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Faster due to parallel processing in modern data warehouses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Easy scaling and performance tuning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Stores raw data for future use</w:t>
        <w:br w:type="textWrapping"/>
      </w:r>
    </w:p>
    <w:p w:rsidR="00000000" w:rsidDel="00000000" w:rsidP="00000000" w:rsidRDefault="00000000" w:rsidRPr="00000000" w14:paraId="0000005B">
      <w:pPr>
        <w:spacing w:after="240" w:before="24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59" w:lineRule="auto"/>
        <w:rPr>
          <w:b w:val="1"/>
        </w:rPr>
      </w:pPr>
      <w:sdt>
        <w:sdtPr>
          <w:id w:val="1081027689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❌ Disadvantages:</w:t>
          </w:r>
        </w:sdtContent>
      </w:sdt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Transformation logic depends heavily on warehouse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May need governance tools for raw data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Limited support in some legacy systems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u51wg6dzj9t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🧠 Use Case Suitability</w:t>
      </w:r>
    </w:p>
    <w:tbl>
      <w:tblPr>
        <w:tblStyle w:val="Table5"/>
        <w:tblW w:w="6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2730"/>
        <w:tblGridChange w:id="0">
          <w:tblGrid>
            <w:gridCol w:w="3990"/>
            <w:gridCol w:w="2730"/>
          </w:tblGrid>
        </w:tblGridChange>
      </w:tblGrid>
      <w:tr>
        <w:trPr>
          <w:cantSplit w:val="0"/>
          <w:trHeight w:val="725.6494140624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Approach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Financial reporting with sensitive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ETL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Real-time analytics with cloud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ELT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Migration from legacy RDBMS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ETL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Cloud-native data lake 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ELT</w:t>
            </w:r>
          </w:p>
        </w:tc>
      </w:tr>
    </w:tbl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jsrk00bxsnx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🧱 Architecture Diagrams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="259" w:lineRule="auto"/>
        <w:rPr>
          <w:b w:val="1"/>
        </w:rPr>
      </w:pPr>
      <w:bookmarkStart w:colFirst="0" w:colLast="0" w:name="_heading=h.ur2otyjo00j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ETL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sdt>
        <w:sdtPr>
          <w:id w:val="-768979084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Data Source → ETL Engine (Transform) → Data Warehouse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="259" w:lineRule="auto"/>
        <w:rPr/>
      </w:pPr>
      <w:bookmarkStart w:colFirst="0" w:colLast="0" w:name="_heading=h.f33bltxkfaqh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sdt>
        <w:sdtPr>
          <w:id w:val="1173601096"/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Data Source → Data Warehouse(Data-Lakes) → SQL/dbt Transformations</w:t>
          </w:r>
        </w:sdtContent>
      </w:sdt>
    </w:p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pcs6xkbqmrmy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📚 Real-World Examples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ETL:</w:t>
      </w:r>
      <w:r w:rsidDel="00000000" w:rsidR="00000000" w:rsidRPr="00000000">
        <w:rPr>
          <w:rtl w:val="0"/>
        </w:rPr>
        <w:t xml:space="preserve"> Used by banks and healthcare providers where data must be validated before storage.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ELT:</w:t>
      </w:r>
      <w:r w:rsidDel="00000000" w:rsidR="00000000" w:rsidRPr="00000000">
        <w:rPr>
          <w:rtl w:val="0"/>
        </w:rPr>
        <w:t xml:space="preserve"> Netflix, Spotify, and modern SaaS companies use ELT with cloud platforms like BigQuery and Snowflake for fast analytics.</w:t>
        <w:br w:type="textWrapping"/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bbf810pukw6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📌 Conclusion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.2875399361023"/>
        <w:gridCol w:w="4131.757188498403"/>
        <w:gridCol w:w="3757.955271565495"/>
        <w:tblGridChange w:id="0">
          <w:tblGrid>
            <w:gridCol w:w="1470.2875399361023"/>
            <w:gridCol w:w="4131.757188498403"/>
            <w:gridCol w:w="3757.955271565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Choose ETL if…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Choose ELT if…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System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On-prem, legacy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Cloud-native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Data Volume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High-volume or streaming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Needs pre-load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Can store raw and clean later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Transformation outside warehouse is feasible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In-warehouse compute power is available</w:t>
            </w:r>
          </w:p>
        </w:tc>
      </w:tr>
    </w:tbl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P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314E8D"/>
    <w:pPr>
      <w:spacing w:line="240" w:lineRule="auto"/>
    </w:pPr>
    <w:rPr>
      <w:rFonts w:ascii="Times New Roman" w:cs="Times New Roman" w:eastAsia="Times New Roman" w:hAnsi="Times New Roman"/>
      <w:sz w:val="24"/>
      <w:szCs w:val="24"/>
      <w:lang w:val="en-PK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 w:line="276" w:lineRule="auto"/>
      <w:outlineLvl w:val="1"/>
    </w:pPr>
    <w:rPr>
      <w:rFonts w:ascii="Arial" w:cs="Arial" w:eastAsia="Arial" w:hAnsi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  <w:lang w:val="en"/>
    </w:rPr>
  </w:style>
  <w:style w:type="character" w:styleId="TitleChar" w:customStyle="1">
    <w:name w:val="Title Char"/>
    <w:basedOn w:val="DefaultParagraphFont"/>
    <w:link w:val="Title"/>
    <w:uiPriority w:val="10"/>
    <w:rsid w:val="00D87895"/>
    <w:rPr>
      <w:sz w:val="52"/>
      <w:szCs w:val="52"/>
    </w:rPr>
  </w:style>
  <w:style w:type="paragraph" w:styleId="NormalWeb">
    <w:name w:val="Normal (Web)"/>
    <w:basedOn w:val="Normal"/>
    <w:uiPriority w:val="99"/>
    <w:semiHidden w:val="1"/>
    <w:unhideWhenUsed w:val="1"/>
    <w:rsid w:val="0032170C"/>
    <w:pPr>
      <w:spacing w:after="100" w:afterAutospacing="1" w:before="100" w:beforeAutospacing="1"/>
    </w:pPr>
    <w:rPr>
      <w:lang w:eastAsia="en-PK" w:val="en-PK"/>
    </w:rPr>
  </w:style>
  <w:style w:type="character" w:styleId="Strong">
    <w:name w:val="Strong"/>
    <w:basedOn w:val="DefaultParagraphFont"/>
    <w:uiPriority w:val="22"/>
    <w:qFormat w:val="1"/>
    <w:rsid w:val="0032170C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32170C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3217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2170C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217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2170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2170C"/>
    <w:rPr>
      <w:rFonts w:ascii="Times New Roman" w:cs="Times New Roman" w:eastAsia="Times New Roman" w:hAnsi="Times New Roman"/>
      <w:sz w:val="20"/>
      <w:szCs w:val="20"/>
      <w:lang w:val="en-P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2170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2170C"/>
    <w:rPr>
      <w:rFonts w:ascii="Times New Roman" w:cs="Times New Roman" w:eastAsia="Times New Roman" w:hAnsi="Times New Roman"/>
      <w:b w:val="1"/>
      <w:bCs w:val="1"/>
      <w:sz w:val="20"/>
      <w:szCs w:val="20"/>
      <w:lang w:val="en-PK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0frMk/c1YMAwV1TfY2yO8c5/VQ==">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2025-05-12T12:51:00Z</dcterms:created>
  <dc:creator>dell</dc:creator>
</cp:coreProperties>
</file>