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037B736F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23F184AC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ELEKTRONIK </w:t>
      </w:r>
      <w:r w:rsidRPr="35409288">
        <w:rPr>
          <w:rFonts w:ascii="Arial" w:hAnsi="Arial" w:cs="Arial"/>
          <w:b/>
          <w:bCs/>
          <w:sz w:val="28"/>
          <w:szCs w:val="28"/>
        </w:rPr>
      </w:r>
      <w:r w:rsidR="00C470FF" w:rsidRPr="00C470FF">
        <w:rPr>
          <w:rFonts w:ascii="Arial" w:hAnsi="Arial" w:cs="Arial"/>
          <w:b/>
          <w:bCs/>
          <w:sz w:val="28"/>
          <w:szCs w:val="28"/>
        </w:rPr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LDFOM.AK.H.06.04.26.07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2F793F" w:rsidRDefault="00CE076D" w:rsidP="00424748">
      <w:pPr>
        <w:pStyle w:val="ListParagraph"/>
        <w:numPr>
          <w:ilvl w:val="0"/>
          <w:numId w:val="6"/>
        </w:numPr>
        <w:spacing w:after="0"/>
        <w:ind w:left="1134" w:hanging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Surat Dinas Kepala Balai Besar POM di Banda Aceh No. R-PD.04.03.4B.10.25.614 perihal Permohonan Bantuan Analisis Digital Forensik</w:t>
        <w:br/>
        <w:t xml:space="preserve">Surat Tugas Direktur Siber Obat dan Makanan No. R-PD.04.03.18B.01.26.45 perihal Kegiatan Pemeriksaan Forensik Digital terhadap Barang Bukti Elektronik Kasus dari Balai Besar POM di Banda Aceh</w:t>
      </w:r>
    </w:p>
    <w:p w14:paraId="2275C3CF" w14:textId="77777777" w:rsidR="00CE076D" w:rsidRPr="00746113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Balai Besar POM  di Banda Aceh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Jln. Tgk. H. Mohd. Daud Beureuh No.110 - Banda Aceh, Nanggroe Aceh Darussalam - 23126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13 Mei 2026</w:t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Obat</w:t>
              <w:br/>
              <w:t xml:space="preserve">Jenis Pelanggaran: Bahan Kimia Obat </w:t>
            </w:r>
            <w:r w:rsidRPr="002F793F">
              <w:rPr>
                <w:rFonts w:ascii="Arial" w:hAnsi="Arial" w:cs="Arial"/>
              </w:rPr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Handphone</w:t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Oppo X</w:t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862556074576867</w:t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Diterima dalam kondisi baik</w:t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385ED7DA" w14:textId="4063BE8F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Gambar. Foto Barang Bukti Elektronik merek Oppo X, IMEI 862556074576867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2" name="Picture 1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c2dab5a53b74929896d379f2ebcb369_belakang.jpe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3" name="Picture 1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56ea5ef7cd94753a0f26559e54c8fd4_depan_nyala.jpe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4" name="Picture 1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ffb08701a734ec5ad53e5f6c95d869e_status_imei.jpe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5" name="Picture 1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ef9a11cba3044feabb3168779fd1679_tentang_perangkat.jpe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 bla</w:t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ISO/IEC 27037:2012 tentang Pedoman Identifikasi, Pengumpulan, Akuisisi dan
</w:t>
        <w:br/>
        <w:t xml:space="preserve">   Preservasi Bukti Digital;
</w:t>
        <w:br/>
        <w:t xml:space="preserve">2. SOP Mikro No. POM-05.03/CFM.01/SOP.01/IK.63.08 tentang Penanganan Barang Bukti
</w:t>
        <w:br/>
        <w:t xml:space="preserve">   Elektronik;
</w:t>
        <w:br/>
        <w:t xml:space="preserve">3. Instruksi Kerja No. POM-05.03/CFM.01/SOP.01/IK.63.16 tentang Instruksi Kerja Akuisisi
</w:t>
        <w:br/>
        <w:t xml:space="preserve">   Handphone
</w:t>
        <w:br/>
        <w:t xml:space="preserve">
</w:t>
        <w:br/>
        <w:t xml:space="preserve">4. Instruksi Kerja No. POM-05.03/CFM.01/SOP.01/IK.63.19 tentang Instruksi Kerja Penggunaan Oxygen Forensic Extractor.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13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Balai Besar POM  di Banda Aceh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forensik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1. ISO/IEC 27037:2012 tentang Pedoman Identifikasi, Pengumpulan, Akuisisi dan</w:t>
              <w:br/>
              <w:br/>
              <w:t xml:space="preserve">   Preservasi Bukti Digital;</w:t>
              <w:br/>
              <w:br/>
              <w:t>2. SOP Mikro No. POM-05.03/CFM.01/SOP.01/IK.63.08 tentang Penanganan Barang Bukti</w:t>
              <w:br/>
              <w:br/>
              <w:t xml:space="preserve">   Elektronik;</w:t>
              <w:br/>
              <w:br/>
              <w:t>3. Instruksi Kerja No. POM-05.03/CFM.01/SOP.01/IK.63.16 tentang Instruksi Kerja Akuisisi</w:t>
              <w:br/>
              <w:br/>
              <w:t xml:space="preserve">   Handphone</w:t>
              <w:br/>
              <w:br/>
              <w:br/>
              <w:br/>
              <w:t>4. Instruksi Kerja No. POM-05.03/CFM.01/SOP.01/IK.63.19 tentang Instruksi Kerja Penggunaan Oxygen Forensic Extractor.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draft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LDFOM.AK.H.06.04.26.07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60320" cy="1870335"/>
                        <wp:docPr id="1006" name="Picture 1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228d76c2128474796ba6d27c314521c_Picture2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8703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Jln. Tgk. H. Mohd. Daud Beureuh No.110 - Banda Aceh, Nanggroe Aceh Darussalam - 23126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862556074576867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Oppo X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60320" cy="2907582"/>
                        <wp:docPr id="1007" name="Picture 1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44d9fedcee44b948d14b911b61dea0a_Picture4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29075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60320" cy="1722612"/>
                        <wp:docPr id="1008" name="Picture 1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d69e794856e4b5c95a53dcefec5025c_Picture3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722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943600" cy="3344425"/>
                        <wp:docPr id="1009" name="Picture 1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53184ef992b430995cd61ec7dbaefce_Picture1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3344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424748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forensik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</w:t>
      </w:r>
      <w:r>
        <w:rPr>
          <w:rFonts w:ascii="Arial" w:hAnsi="Arial" w:cs="Arial"/>
        </w:rPr>
      </w:r>
      <w:r w:rsidRPr="002F793F">
        <w:rPr>
          <w:rFonts w:ascii="Arial" w:hAnsi="Arial" w:cs="Arial"/>
        </w:rPr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EFDA" w14:textId="77777777" w:rsidR="003C5D63" w:rsidRDefault="003C5D63">
      <w:pPr>
        <w:spacing w:line="240" w:lineRule="auto"/>
      </w:pPr>
      <w:r>
        <w:separator/>
      </w:r>
    </w:p>
  </w:endnote>
  <w:endnote w:type="continuationSeparator" w:id="0">
    <w:p w14:paraId="2A97BB25" w14:textId="77777777" w:rsidR="003C5D63" w:rsidRDefault="003C5D63">
      <w:pPr>
        <w:spacing w:line="240" w:lineRule="auto"/>
      </w:pPr>
      <w:r>
        <w:continuationSeparator/>
      </w:r>
    </w:p>
  </w:endnote>
  <w:endnote w:type="continuationNotice" w:id="1">
    <w:p w14:paraId="22A5517E" w14:textId="77777777" w:rsidR="003C5D63" w:rsidRDefault="003C5D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Balai Besar POM  di Banda Aceh</w:t>
    </w:r>
    <w:r w:rsidR="00004015" w:rsidRPr="00004015">
      <w:rPr>
        <w:rFonts w:cstheme="minorHAnsi"/>
        <w:i/>
        <w:iCs/>
      </w:rPr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049A" w14:textId="77777777" w:rsidR="003C5D63" w:rsidRDefault="003C5D63">
      <w:pPr>
        <w:spacing w:after="0"/>
      </w:pPr>
      <w:r>
        <w:separator/>
      </w:r>
    </w:p>
  </w:footnote>
  <w:footnote w:type="continuationSeparator" w:id="0">
    <w:p w14:paraId="034C2FD2" w14:textId="77777777" w:rsidR="003C5D63" w:rsidRDefault="003C5D63">
      <w:pPr>
        <w:spacing w:after="0"/>
      </w:pPr>
      <w:r>
        <w:continuationSeparator/>
      </w:r>
    </w:p>
  </w:footnote>
  <w:footnote w:type="continuationNotice" w:id="1">
    <w:p w14:paraId="701B8B5D" w14:textId="77777777" w:rsidR="003C5D63" w:rsidRDefault="003C5D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76693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C5D63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24748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0FF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1D79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jpg"/><Relationship Id="rId23" Type="http://schemas.openxmlformats.org/officeDocument/2006/relationships/image" Target="media/image10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havi papilaya</cp:lastModifiedBy>
  <cp:revision>96</cp:revision>
  <cp:lastPrinted>2025-10-11T05:37:00Z</cp:lastPrinted>
  <dcterms:created xsi:type="dcterms:W3CDTF">2025-09-03T21:32:00Z</dcterms:created>
  <dcterms:modified xsi:type="dcterms:W3CDTF">2026-05-20T15:41:00Z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