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C8" w:rsidRPr="00C23B9E" w:rsidRDefault="003872C8">
      <w:pPr>
        <w:rPr>
          <w:b/>
        </w:rPr>
      </w:pPr>
      <w:r w:rsidRPr="00C23B9E">
        <w:rPr>
          <w:b/>
        </w:rPr>
        <w:t>BUG REPORTS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8"/>
        <w:gridCol w:w="1725"/>
        <w:gridCol w:w="7297"/>
      </w:tblGrid>
      <w:tr w:rsidR="00870313" w:rsidTr="00CD4E70">
        <w:tc>
          <w:tcPr>
            <w:tcW w:w="328" w:type="dxa"/>
            <w:vMerge w:val="restart"/>
            <w:shd w:val="clear" w:color="auto" w:fill="7F7F7F" w:themeFill="text1" w:themeFillTint="80"/>
          </w:tcPr>
          <w:p w:rsidR="00870313" w:rsidRDefault="00870313" w:rsidP="000440EE">
            <w:pPr>
              <w:jc w:val="both"/>
            </w:pPr>
          </w:p>
          <w:p w:rsidR="00870313" w:rsidRDefault="00870313" w:rsidP="000440EE">
            <w:pPr>
              <w:jc w:val="both"/>
            </w:pPr>
          </w:p>
          <w:p w:rsidR="00870313" w:rsidRDefault="00870313" w:rsidP="000440EE">
            <w:pPr>
              <w:jc w:val="both"/>
            </w:pPr>
          </w:p>
          <w:p w:rsidR="00870313" w:rsidRDefault="00870313" w:rsidP="000440EE">
            <w:pPr>
              <w:jc w:val="both"/>
            </w:pPr>
          </w:p>
          <w:p w:rsidR="00870313" w:rsidRDefault="00870313" w:rsidP="000440EE">
            <w:pPr>
              <w:jc w:val="both"/>
            </w:pPr>
          </w:p>
          <w:p w:rsidR="00870313" w:rsidRDefault="00870313" w:rsidP="000440EE">
            <w:pPr>
              <w:jc w:val="both"/>
            </w:pPr>
          </w:p>
          <w:p w:rsidR="00870313" w:rsidRDefault="00870313" w:rsidP="000440EE">
            <w:pPr>
              <w:jc w:val="both"/>
            </w:pPr>
          </w:p>
          <w:p w:rsidR="00870313" w:rsidRDefault="00870313" w:rsidP="000440EE">
            <w:pPr>
              <w:jc w:val="both"/>
            </w:pPr>
            <w:r>
              <w:t>1</w:t>
            </w:r>
          </w:p>
        </w:tc>
        <w:tc>
          <w:tcPr>
            <w:tcW w:w="1725" w:type="dxa"/>
          </w:tcPr>
          <w:p w:rsidR="00870313" w:rsidRDefault="00870313" w:rsidP="000440EE">
            <w:r>
              <w:t>Name</w:t>
            </w:r>
          </w:p>
        </w:tc>
        <w:tc>
          <w:tcPr>
            <w:tcW w:w="7297" w:type="dxa"/>
          </w:tcPr>
          <w:p w:rsidR="00870313" w:rsidRDefault="005422B5" w:rsidP="000440EE">
            <w:pPr>
              <w:jc w:val="both"/>
            </w:pPr>
            <w:r>
              <w:rPr>
                <w:rStyle w:val="oypena"/>
                <w:color w:val="000000"/>
              </w:rPr>
              <w:t xml:space="preserve">No Alert/Error Message to Fill Letter/Character in </w:t>
            </w:r>
            <w:proofErr w:type="spellStart"/>
            <w:r>
              <w:rPr>
                <w:rStyle w:val="oypena"/>
                <w:color w:val="000000"/>
              </w:rPr>
              <w:t>Tahun</w:t>
            </w:r>
            <w:proofErr w:type="spellEnd"/>
            <w:r>
              <w:rPr>
                <w:rStyle w:val="oypena"/>
                <w:color w:val="000000"/>
              </w:rPr>
              <w:t xml:space="preserve"> Form</w:t>
            </w:r>
          </w:p>
        </w:tc>
      </w:tr>
      <w:tr w:rsidR="00870313" w:rsidTr="00CD4E70">
        <w:tc>
          <w:tcPr>
            <w:tcW w:w="328" w:type="dxa"/>
            <w:vMerge/>
            <w:shd w:val="clear" w:color="auto" w:fill="7F7F7F" w:themeFill="text1" w:themeFillTint="80"/>
          </w:tcPr>
          <w:p w:rsidR="00870313" w:rsidRDefault="00870313" w:rsidP="000440EE">
            <w:pPr>
              <w:jc w:val="both"/>
            </w:pPr>
          </w:p>
        </w:tc>
        <w:tc>
          <w:tcPr>
            <w:tcW w:w="1725" w:type="dxa"/>
          </w:tcPr>
          <w:p w:rsidR="00870313" w:rsidRDefault="00870313" w:rsidP="000440EE">
            <w:r>
              <w:t>Description</w:t>
            </w:r>
          </w:p>
        </w:tc>
        <w:tc>
          <w:tcPr>
            <w:tcW w:w="7297" w:type="dxa"/>
          </w:tcPr>
          <w:p w:rsidR="00870313" w:rsidRDefault="00C23B9E" w:rsidP="00C23B9E">
            <w:pPr>
              <w:jc w:val="both"/>
            </w:pPr>
            <w:r>
              <w:t>When I press "</w:t>
            </w:r>
            <w:proofErr w:type="spellStart"/>
            <w:r>
              <w:t>Pilih</w:t>
            </w:r>
            <w:proofErr w:type="spellEnd"/>
            <w:r w:rsidRPr="00C23B9E">
              <w:t xml:space="preserve">" in the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 w:rsidRPr="00C23B9E">
              <w:t xml:space="preserve"> column, no options app</w:t>
            </w:r>
            <w:r>
              <w:t>ear. This is because the "</w:t>
            </w:r>
            <w:proofErr w:type="spellStart"/>
            <w:r>
              <w:t>Pilih</w:t>
            </w:r>
            <w:proofErr w:type="spellEnd"/>
            <w:r w:rsidRPr="00C23B9E">
              <w:t>" information in the Purchase Price column does not match the function of the Purchase Price feature, which is an integer type input.</w:t>
            </w:r>
          </w:p>
        </w:tc>
      </w:tr>
      <w:tr w:rsidR="00870313" w:rsidTr="00CD4E70">
        <w:tc>
          <w:tcPr>
            <w:tcW w:w="328" w:type="dxa"/>
            <w:vMerge/>
            <w:shd w:val="clear" w:color="auto" w:fill="7F7F7F" w:themeFill="text1" w:themeFillTint="80"/>
          </w:tcPr>
          <w:p w:rsidR="00870313" w:rsidRDefault="00870313" w:rsidP="000440EE"/>
        </w:tc>
        <w:tc>
          <w:tcPr>
            <w:tcW w:w="1725" w:type="dxa"/>
          </w:tcPr>
          <w:p w:rsidR="00870313" w:rsidRDefault="00870313" w:rsidP="000440EE">
            <w:r>
              <w:t>Device</w:t>
            </w:r>
          </w:p>
        </w:tc>
        <w:tc>
          <w:tcPr>
            <w:tcW w:w="7297" w:type="dxa"/>
          </w:tcPr>
          <w:p w:rsidR="00870313" w:rsidRDefault="00C23B9E" w:rsidP="000440EE">
            <w:r>
              <w:t>Using Chrome Version 117.0.5938.134 in</w:t>
            </w:r>
            <w:r w:rsidR="00870313">
              <w:t xml:space="preserve"> Windows 64-bit, Asus </w:t>
            </w:r>
            <w:proofErr w:type="spellStart"/>
            <w:r w:rsidR="00870313">
              <w:t>VivoBook</w:t>
            </w:r>
            <w:proofErr w:type="spellEnd"/>
            <w:r w:rsidR="00870313">
              <w:t xml:space="preserve"> S14</w:t>
            </w:r>
          </w:p>
        </w:tc>
      </w:tr>
      <w:tr w:rsidR="00870313" w:rsidTr="00CD4E70">
        <w:tc>
          <w:tcPr>
            <w:tcW w:w="328" w:type="dxa"/>
            <w:vMerge/>
            <w:shd w:val="clear" w:color="auto" w:fill="7F7F7F" w:themeFill="text1" w:themeFillTint="80"/>
          </w:tcPr>
          <w:p w:rsidR="00870313" w:rsidRDefault="00870313" w:rsidP="000440EE"/>
        </w:tc>
        <w:tc>
          <w:tcPr>
            <w:tcW w:w="1725" w:type="dxa"/>
          </w:tcPr>
          <w:p w:rsidR="00870313" w:rsidRDefault="00870313" w:rsidP="000440EE">
            <w:r>
              <w:t>Priority/Severity</w:t>
            </w:r>
          </w:p>
        </w:tc>
        <w:tc>
          <w:tcPr>
            <w:tcW w:w="7297" w:type="dxa"/>
          </w:tcPr>
          <w:p w:rsidR="00870313" w:rsidRDefault="005422B5" w:rsidP="000440EE">
            <w:r>
              <w:rPr>
                <w:rStyle w:val="oypena"/>
                <w:color w:val="000000"/>
              </w:rPr>
              <w:t>Medium/Minor</w:t>
            </w:r>
          </w:p>
        </w:tc>
      </w:tr>
      <w:tr w:rsidR="00870313" w:rsidTr="00CD4E70">
        <w:tc>
          <w:tcPr>
            <w:tcW w:w="328" w:type="dxa"/>
            <w:vMerge/>
            <w:shd w:val="clear" w:color="auto" w:fill="7F7F7F" w:themeFill="text1" w:themeFillTint="80"/>
          </w:tcPr>
          <w:p w:rsidR="00870313" w:rsidRDefault="00870313" w:rsidP="000440EE"/>
        </w:tc>
        <w:tc>
          <w:tcPr>
            <w:tcW w:w="1725" w:type="dxa"/>
          </w:tcPr>
          <w:p w:rsidR="00870313" w:rsidRDefault="00870313" w:rsidP="000440EE">
            <w:r>
              <w:t>Step to Reproduce</w:t>
            </w:r>
          </w:p>
        </w:tc>
        <w:tc>
          <w:tcPr>
            <w:tcW w:w="7297" w:type="dxa"/>
          </w:tcPr>
          <w:p w:rsidR="005422B5" w:rsidRDefault="005422B5" w:rsidP="005422B5">
            <w:r>
              <w:t>1. Open https://portal.uad.ac.id/ and Login</w:t>
            </w:r>
          </w:p>
          <w:p w:rsidR="005422B5" w:rsidRDefault="005422B5" w:rsidP="005422B5">
            <w:r>
              <w:t>2. Click “</w:t>
            </w:r>
            <w:proofErr w:type="spellStart"/>
            <w:r>
              <w:t>Kemahasiswaan</w:t>
            </w:r>
            <w:proofErr w:type="spellEnd"/>
            <w:r>
              <w:t>” then click “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”</w:t>
            </w:r>
          </w:p>
          <w:p w:rsidR="00870313" w:rsidRDefault="005422B5" w:rsidP="005422B5">
            <w:r>
              <w:t>3. Click “</w:t>
            </w:r>
            <w:proofErr w:type="spellStart"/>
            <w:r>
              <w:t>Tambah</w:t>
            </w:r>
            <w:proofErr w:type="spellEnd"/>
            <w:r>
              <w:t>” button and fill in “</w:t>
            </w:r>
            <w:proofErr w:type="spellStart"/>
            <w:r>
              <w:t>Tahun</w:t>
            </w:r>
            <w:proofErr w:type="spellEnd"/>
            <w:r>
              <w:t>” Page</w:t>
            </w:r>
          </w:p>
        </w:tc>
      </w:tr>
      <w:tr w:rsidR="00870313" w:rsidTr="00CD4E70">
        <w:trPr>
          <w:trHeight w:val="1632"/>
        </w:trPr>
        <w:tc>
          <w:tcPr>
            <w:tcW w:w="328" w:type="dxa"/>
            <w:vMerge/>
            <w:shd w:val="clear" w:color="auto" w:fill="7F7F7F" w:themeFill="text1" w:themeFillTint="80"/>
          </w:tcPr>
          <w:p w:rsidR="00870313" w:rsidRDefault="00870313" w:rsidP="000440EE">
            <w:pPr>
              <w:rPr>
                <w:noProof/>
              </w:rPr>
            </w:pPr>
          </w:p>
        </w:tc>
        <w:tc>
          <w:tcPr>
            <w:tcW w:w="1725" w:type="dxa"/>
          </w:tcPr>
          <w:p w:rsidR="00870313" w:rsidRDefault="00870313" w:rsidP="000440EE">
            <w:r>
              <w:t>Evidence</w:t>
            </w:r>
          </w:p>
        </w:tc>
        <w:tc>
          <w:tcPr>
            <w:tcW w:w="7297" w:type="dxa"/>
          </w:tcPr>
          <w:p w:rsidR="00870313" w:rsidRDefault="005422B5" w:rsidP="00044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01D699" wp14:editId="53926C52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-4445</wp:posOffset>
                      </wp:positionV>
                      <wp:extent cx="2349500" cy="279400"/>
                      <wp:effectExtent l="0" t="0" r="1270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0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BEF2A" id="Rectangle 2" o:spid="_x0000_s1026" style="position:absolute;margin-left:26.65pt;margin-top:-.35pt;width:18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ECAF40" wp14:editId="710C285A">
                  <wp:extent cx="4254500" cy="965307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496" cy="96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70313" w:rsidTr="00CD4E70">
        <w:tc>
          <w:tcPr>
            <w:tcW w:w="328" w:type="dxa"/>
            <w:vMerge w:val="restart"/>
          </w:tcPr>
          <w:p w:rsidR="00870313" w:rsidRDefault="00870313" w:rsidP="000440EE">
            <w:pPr>
              <w:rPr>
                <w:noProof/>
              </w:rPr>
            </w:pPr>
          </w:p>
          <w:p w:rsidR="00870313" w:rsidRDefault="00870313" w:rsidP="000440EE">
            <w:pPr>
              <w:rPr>
                <w:noProof/>
              </w:rPr>
            </w:pPr>
          </w:p>
          <w:p w:rsidR="00870313" w:rsidRDefault="00870313" w:rsidP="000440EE">
            <w:pPr>
              <w:rPr>
                <w:noProof/>
              </w:rPr>
            </w:pPr>
          </w:p>
          <w:p w:rsidR="00870313" w:rsidRDefault="00870313" w:rsidP="000440EE">
            <w:pPr>
              <w:rPr>
                <w:noProof/>
              </w:rPr>
            </w:pPr>
          </w:p>
          <w:p w:rsidR="00870313" w:rsidRDefault="00870313" w:rsidP="000440EE">
            <w:pPr>
              <w:rPr>
                <w:noProof/>
              </w:rPr>
            </w:pPr>
          </w:p>
          <w:p w:rsidR="00870313" w:rsidRDefault="00870313" w:rsidP="000440EE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25" w:type="dxa"/>
          </w:tcPr>
          <w:p w:rsidR="00870313" w:rsidRDefault="00870313" w:rsidP="000440EE">
            <w:r>
              <w:t>Name</w:t>
            </w:r>
          </w:p>
        </w:tc>
        <w:tc>
          <w:tcPr>
            <w:tcW w:w="7297" w:type="dxa"/>
          </w:tcPr>
          <w:p w:rsidR="00870313" w:rsidRDefault="005422B5" w:rsidP="00870313">
            <w:pPr>
              <w:rPr>
                <w:noProof/>
              </w:rPr>
            </w:pPr>
            <w:r>
              <w:rPr>
                <w:rStyle w:val="oypena"/>
                <w:color w:val="000000"/>
              </w:rPr>
              <w:t>No Error Message for Invalid file format uploaded</w:t>
            </w:r>
          </w:p>
        </w:tc>
      </w:tr>
      <w:tr w:rsidR="00870313" w:rsidTr="00CD4E70">
        <w:tc>
          <w:tcPr>
            <w:tcW w:w="328" w:type="dxa"/>
            <w:vMerge/>
          </w:tcPr>
          <w:p w:rsidR="00870313" w:rsidRDefault="00870313" w:rsidP="000440EE">
            <w:pPr>
              <w:rPr>
                <w:noProof/>
              </w:rPr>
            </w:pPr>
          </w:p>
        </w:tc>
        <w:tc>
          <w:tcPr>
            <w:tcW w:w="1725" w:type="dxa"/>
          </w:tcPr>
          <w:p w:rsidR="00870313" w:rsidRDefault="00870313" w:rsidP="000440EE">
            <w:r>
              <w:t>Description</w:t>
            </w:r>
          </w:p>
        </w:tc>
        <w:tc>
          <w:tcPr>
            <w:tcW w:w="7297" w:type="dxa"/>
          </w:tcPr>
          <w:p w:rsidR="00870313" w:rsidRDefault="005422B5" w:rsidP="000440EE">
            <w:pPr>
              <w:rPr>
                <w:noProof/>
              </w:rPr>
            </w:pPr>
            <w:r w:rsidRPr="005422B5">
              <w:rPr>
                <w:noProof/>
              </w:rPr>
              <w:t>The file uploaded in Data Prestasi should be with .PDF extension as the validation below. But, file titled fajar.PNG was able to be uploaded and no error message.</w:t>
            </w:r>
            <w:r>
              <w:rPr>
                <w:noProof/>
              </w:rPr>
              <w:t xml:space="preserve"> This will affect to unsuccessful saving data Prestasi.</w:t>
            </w:r>
          </w:p>
        </w:tc>
      </w:tr>
      <w:tr w:rsidR="00C23B9E" w:rsidTr="00CD4E70">
        <w:tc>
          <w:tcPr>
            <w:tcW w:w="328" w:type="dxa"/>
            <w:vMerge/>
          </w:tcPr>
          <w:p w:rsidR="00C23B9E" w:rsidRDefault="00C23B9E" w:rsidP="00C23B9E">
            <w:pPr>
              <w:rPr>
                <w:noProof/>
              </w:rPr>
            </w:pPr>
          </w:p>
        </w:tc>
        <w:tc>
          <w:tcPr>
            <w:tcW w:w="1725" w:type="dxa"/>
          </w:tcPr>
          <w:p w:rsidR="00C23B9E" w:rsidRDefault="00C23B9E" w:rsidP="00C23B9E">
            <w:r>
              <w:t>Device</w:t>
            </w:r>
          </w:p>
        </w:tc>
        <w:tc>
          <w:tcPr>
            <w:tcW w:w="7297" w:type="dxa"/>
          </w:tcPr>
          <w:p w:rsidR="00C23B9E" w:rsidRDefault="00C23B9E" w:rsidP="00C23B9E">
            <w:r>
              <w:t xml:space="preserve">Using Chrome Version 117.0.5938.134 in Windows 64-bit, Asus </w:t>
            </w:r>
            <w:proofErr w:type="spellStart"/>
            <w:r>
              <w:t>VivoBook</w:t>
            </w:r>
            <w:proofErr w:type="spellEnd"/>
            <w:r>
              <w:t xml:space="preserve"> S14</w:t>
            </w:r>
          </w:p>
        </w:tc>
      </w:tr>
      <w:tr w:rsidR="00C23B9E" w:rsidTr="00CD4E70">
        <w:tc>
          <w:tcPr>
            <w:tcW w:w="328" w:type="dxa"/>
            <w:vMerge/>
          </w:tcPr>
          <w:p w:rsidR="00C23B9E" w:rsidRDefault="00C23B9E" w:rsidP="00C23B9E">
            <w:pPr>
              <w:rPr>
                <w:noProof/>
              </w:rPr>
            </w:pPr>
          </w:p>
        </w:tc>
        <w:tc>
          <w:tcPr>
            <w:tcW w:w="1725" w:type="dxa"/>
          </w:tcPr>
          <w:p w:rsidR="00C23B9E" w:rsidRDefault="00C23B9E" w:rsidP="00C23B9E">
            <w:r>
              <w:t>Priority/Severity</w:t>
            </w:r>
          </w:p>
        </w:tc>
        <w:tc>
          <w:tcPr>
            <w:tcW w:w="7297" w:type="dxa"/>
          </w:tcPr>
          <w:p w:rsidR="00C23B9E" w:rsidRDefault="005422B5" w:rsidP="00C23B9E">
            <w:pPr>
              <w:rPr>
                <w:noProof/>
              </w:rPr>
            </w:pPr>
            <w:r>
              <w:rPr>
                <w:rStyle w:val="oypena"/>
                <w:color w:val="000000"/>
              </w:rPr>
              <w:t>Medium/Major</w:t>
            </w:r>
          </w:p>
        </w:tc>
      </w:tr>
      <w:tr w:rsidR="00C23B9E" w:rsidTr="00CD4E70">
        <w:tc>
          <w:tcPr>
            <w:tcW w:w="328" w:type="dxa"/>
            <w:vMerge/>
          </w:tcPr>
          <w:p w:rsidR="00C23B9E" w:rsidRDefault="00C23B9E" w:rsidP="00C23B9E">
            <w:pPr>
              <w:rPr>
                <w:noProof/>
              </w:rPr>
            </w:pPr>
          </w:p>
        </w:tc>
        <w:tc>
          <w:tcPr>
            <w:tcW w:w="1725" w:type="dxa"/>
          </w:tcPr>
          <w:p w:rsidR="00C23B9E" w:rsidRDefault="00C23B9E" w:rsidP="00C23B9E">
            <w:r>
              <w:t>Step to Reproduce</w:t>
            </w:r>
          </w:p>
        </w:tc>
        <w:tc>
          <w:tcPr>
            <w:tcW w:w="7297" w:type="dxa"/>
          </w:tcPr>
          <w:p w:rsidR="005422B5" w:rsidRDefault="005422B5" w:rsidP="005422B5">
            <w:r>
              <w:t>1. Open https://portal.uad.ac.id/ and Login</w:t>
            </w:r>
          </w:p>
          <w:p w:rsidR="005422B5" w:rsidRDefault="005422B5" w:rsidP="005422B5">
            <w:r>
              <w:t>2. Click “</w:t>
            </w:r>
            <w:proofErr w:type="spellStart"/>
            <w:r>
              <w:t>Kemahasiswaan</w:t>
            </w:r>
            <w:proofErr w:type="spellEnd"/>
            <w:r>
              <w:t>” then click “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”</w:t>
            </w:r>
          </w:p>
          <w:p w:rsidR="00C23B9E" w:rsidRDefault="005422B5" w:rsidP="005422B5">
            <w:pPr>
              <w:rPr>
                <w:noProof/>
              </w:rPr>
            </w:pPr>
            <w:r>
              <w:t>3. Click “</w:t>
            </w:r>
            <w:proofErr w:type="spellStart"/>
            <w:r>
              <w:t>Tambah</w:t>
            </w:r>
            <w:proofErr w:type="spellEnd"/>
            <w:r>
              <w:t>” button and go to “Upload File”</w:t>
            </w:r>
          </w:p>
        </w:tc>
      </w:tr>
      <w:tr w:rsidR="00C23B9E" w:rsidTr="00CD4E70">
        <w:trPr>
          <w:trHeight w:val="1860"/>
        </w:trPr>
        <w:tc>
          <w:tcPr>
            <w:tcW w:w="328" w:type="dxa"/>
            <w:vMerge/>
            <w:tcBorders>
              <w:bottom w:val="single" w:sz="4" w:space="0" w:color="auto"/>
            </w:tcBorders>
          </w:tcPr>
          <w:p w:rsidR="00C23B9E" w:rsidRDefault="00C23B9E" w:rsidP="00C23B9E">
            <w:pPr>
              <w:rPr>
                <w:noProof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C23B9E" w:rsidRDefault="00C23B9E" w:rsidP="00C23B9E">
            <w:r>
              <w:t>Evidence</w:t>
            </w:r>
          </w:p>
        </w:tc>
        <w:tc>
          <w:tcPr>
            <w:tcW w:w="7297" w:type="dxa"/>
            <w:tcBorders>
              <w:bottom w:val="single" w:sz="4" w:space="0" w:color="auto"/>
            </w:tcBorders>
          </w:tcPr>
          <w:p w:rsidR="00C23B9E" w:rsidRDefault="006559B5" w:rsidP="00C23B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346710</wp:posOffset>
                      </wp:positionV>
                      <wp:extent cx="2692400" cy="355600"/>
                      <wp:effectExtent l="0" t="0" r="12700" b="254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240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6559B5" w:rsidRDefault="006559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.35pt;margin-top:27.3pt;width:212pt;height:2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" filled="f" strokecolor="red" strokeweight=".5pt">
                      <v:textbox>
                        <w:txbxContent>
                          <w:p w:rsidR="006559B5" w:rsidRDefault="006559B5"/>
                        </w:txbxContent>
                      </v:textbox>
                    </v:shape>
                  </w:pict>
                </mc:Fallback>
              </mc:AlternateContent>
            </w:r>
            <w:r w:rsidR="005422B5">
              <w:rPr>
                <w:noProof/>
              </w:rPr>
              <w:drawing>
                <wp:inline distT="0" distB="0" distL="0" distR="0" wp14:anchorId="6E542285" wp14:editId="7046F984">
                  <wp:extent cx="2616200" cy="104648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0EE" w:rsidRDefault="000440EE" w:rsidP="00C23B9E"/>
    <w:sectPr w:rsidR="00044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C8"/>
    <w:rsid w:val="00043903"/>
    <w:rsid w:val="000440EE"/>
    <w:rsid w:val="00122F5E"/>
    <w:rsid w:val="001877C6"/>
    <w:rsid w:val="002C6E0B"/>
    <w:rsid w:val="003872C8"/>
    <w:rsid w:val="005422B5"/>
    <w:rsid w:val="0064759F"/>
    <w:rsid w:val="006559B5"/>
    <w:rsid w:val="00787C7C"/>
    <w:rsid w:val="008265A5"/>
    <w:rsid w:val="00870313"/>
    <w:rsid w:val="00A14BD4"/>
    <w:rsid w:val="00C23B9E"/>
    <w:rsid w:val="00CD4E70"/>
    <w:rsid w:val="00CE355A"/>
    <w:rsid w:val="00D46A7B"/>
    <w:rsid w:val="00D57FCF"/>
    <w:rsid w:val="00E915E7"/>
    <w:rsid w:val="00F44EE0"/>
    <w:rsid w:val="00FB1B56"/>
    <w:rsid w:val="00F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0BBE"/>
  <w15:chartTrackingRefBased/>
  <w15:docId w15:val="{72BC7E43-F816-4ED4-9CDE-5BBAEEE4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55A"/>
    <w:rPr>
      <w:color w:val="0563C1" w:themeColor="hyperlink"/>
      <w:u w:val="single"/>
    </w:rPr>
  </w:style>
  <w:style w:type="character" w:customStyle="1" w:styleId="oypena">
    <w:name w:val="oypena"/>
    <w:basedOn w:val="DefaultParagraphFont"/>
    <w:rsid w:val="0054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2023-10-09T16:40:00Z</dcterms:created>
  <dcterms:modified xsi:type="dcterms:W3CDTF">2023-10-10T21:39:00Z</dcterms:modified>
</cp:coreProperties>
</file>