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C254" w14:textId="5F46567E" w:rsidR="00F06C26" w:rsidRPr="00D6405B" w:rsidRDefault="00D6405B" w:rsidP="006847C9">
      <w:pPr>
        <w:jc w:val="both"/>
        <w:rPr>
          <w:rFonts w:ascii="Open Sans" w:hAnsi="Open Sans" w:cs="Open Sans"/>
        </w:rPr>
      </w:pPr>
      <w:r w:rsidRPr="00D6405B">
        <w:rPr>
          <w:rFonts w:ascii="Open Sans" w:hAnsi="Open Sans" w:cs="Open Sans"/>
        </w:rPr>
        <w:t>CMA 104 (KJ101) Topik Dalam Mobile Aplication</w:t>
      </w:r>
    </w:p>
    <w:p w14:paraId="28710860" w14:textId="4EF266A1" w:rsidR="00D6405B" w:rsidRPr="00D6405B" w:rsidRDefault="00D6405B" w:rsidP="006847C9">
      <w:pPr>
        <w:jc w:val="both"/>
        <w:rPr>
          <w:rFonts w:ascii="Open Sans" w:hAnsi="Open Sans" w:cs="Open Sans"/>
        </w:rPr>
      </w:pPr>
      <w:r w:rsidRPr="00D6405B">
        <w:rPr>
          <w:rFonts w:ascii="Open Sans" w:hAnsi="Open Sans" w:cs="Open Sans"/>
        </w:rPr>
        <w:t>UJIAN TENGAH SEMESTER</w:t>
      </w:r>
    </w:p>
    <w:p w14:paraId="445815D1" w14:textId="1B96AF49" w:rsidR="00D6405B" w:rsidRPr="00D6405B" w:rsidRDefault="00D6405B" w:rsidP="006847C9">
      <w:pPr>
        <w:jc w:val="both"/>
        <w:rPr>
          <w:rFonts w:ascii="Open Sans" w:hAnsi="Open Sans" w:cs="Open Sans"/>
        </w:rPr>
      </w:pPr>
      <w:r w:rsidRPr="00D6405B">
        <w:rPr>
          <w:rFonts w:ascii="Open Sans" w:hAnsi="Open Sans" w:cs="Open Sans"/>
        </w:rPr>
        <w:t>Muhammad Fajrul Aslim – 20200804031</w:t>
      </w:r>
    </w:p>
    <w:p w14:paraId="3DC1EFA9" w14:textId="7ECF46E0" w:rsidR="00D6405B" w:rsidRPr="00D6405B" w:rsidRDefault="00D6405B" w:rsidP="006847C9">
      <w:pPr>
        <w:jc w:val="both"/>
        <w:rPr>
          <w:rFonts w:ascii="Open Sans" w:hAnsi="Open Sans" w:cs="Open Sans"/>
        </w:rPr>
      </w:pPr>
    </w:p>
    <w:p w14:paraId="717127CE" w14:textId="77777777" w:rsidR="00D6405B" w:rsidRPr="00D6405B" w:rsidRDefault="00D6405B" w:rsidP="006847C9">
      <w:pPr>
        <w:jc w:val="both"/>
        <w:rPr>
          <w:rFonts w:ascii="Open Sans" w:hAnsi="Open Sans" w:cs="Open Sans"/>
        </w:rPr>
      </w:pPr>
      <w:r w:rsidRPr="00D6405B">
        <w:rPr>
          <w:rFonts w:ascii="Open Sans" w:hAnsi="Open Sans" w:cs="Open Sans"/>
        </w:rPr>
        <w:t xml:space="preserve">Buatlah analisis mendalam terkait Topik Dalam Mobile Application (khususnya penggunaan API) </w:t>
      </w:r>
    </w:p>
    <w:p w14:paraId="67D20E1D" w14:textId="32DDB861" w:rsidR="00D6405B"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Cari data pemerintah yang menyediakan API</w:t>
      </w:r>
    </w:p>
    <w:p w14:paraId="7EF739A6" w14:textId="7ABEF1E8" w:rsidR="00D6405B" w:rsidRDefault="00D6405B" w:rsidP="006847C9">
      <w:pPr>
        <w:pStyle w:val="ListParagraph"/>
        <w:ind w:left="360"/>
        <w:jc w:val="both"/>
        <w:rPr>
          <w:rFonts w:ascii="Open Sans" w:hAnsi="Open Sans" w:cs="Open Sans"/>
        </w:rPr>
      </w:pPr>
      <w:r>
        <w:rPr>
          <w:rFonts w:ascii="Open Sans" w:hAnsi="Open Sans" w:cs="Open Sans"/>
        </w:rPr>
        <w:t>JAWAB</w:t>
      </w:r>
    </w:p>
    <w:p w14:paraId="0A5356A8" w14:textId="0B04148D" w:rsidR="00D6405B" w:rsidRDefault="00D6405B" w:rsidP="006847C9">
      <w:pPr>
        <w:pStyle w:val="ListParagraph"/>
        <w:ind w:left="360"/>
        <w:jc w:val="both"/>
        <w:rPr>
          <w:rFonts w:ascii="Open Sans" w:hAnsi="Open Sans" w:cs="Open Sans"/>
        </w:rPr>
      </w:pPr>
      <w:r>
        <w:rPr>
          <w:rFonts w:ascii="Open Sans" w:hAnsi="Open Sans" w:cs="Open Sans"/>
        </w:rPr>
        <w:t>API Al-Quran Indonesia.</w:t>
      </w:r>
    </w:p>
    <w:p w14:paraId="36952CB5" w14:textId="2368FD0B" w:rsidR="00D6405B" w:rsidRDefault="00D6405B" w:rsidP="006847C9">
      <w:pPr>
        <w:pStyle w:val="ListParagraph"/>
        <w:ind w:left="360"/>
        <w:jc w:val="both"/>
        <w:rPr>
          <w:rFonts w:ascii="Open Sans" w:hAnsi="Open Sans" w:cs="Open Sans"/>
        </w:rPr>
      </w:pPr>
      <w:r>
        <w:rPr>
          <w:rFonts w:ascii="Open Sans" w:hAnsi="Open Sans" w:cs="Open Sans"/>
        </w:rPr>
        <w:t xml:space="preserve">Link: </w:t>
      </w:r>
      <w:hyperlink r:id="rId5" w:history="1">
        <w:r w:rsidRPr="000A4841">
          <w:rPr>
            <w:rStyle w:val="Hyperlink"/>
            <w:rFonts w:ascii="Open Sans" w:hAnsi="Open Sans" w:cs="Open Sans"/>
          </w:rPr>
          <w:t>https://github.com/renomureza/quran-api-id</w:t>
        </w:r>
      </w:hyperlink>
    </w:p>
    <w:p w14:paraId="0DC048D8" w14:textId="77777777" w:rsidR="00D6405B" w:rsidRDefault="00D6405B" w:rsidP="006847C9">
      <w:pPr>
        <w:pStyle w:val="ListParagraph"/>
        <w:ind w:left="360"/>
        <w:jc w:val="both"/>
        <w:rPr>
          <w:rFonts w:ascii="Open Sans" w:hAnsi="Open Sans" w:cs="Open Sans"/>
        </w:rPr>
      </w:pPr>
    </w:p>
    <w:p w14:paraId="25F3F757" w14:textId="77777777" w:rsidR="00D6405B" w:rsidRDefault="00D6405B" w:rsidP="006847C9">
      <w:pPr>
        <w:pStyle w:val="ListParagraph"/>
        <w:ind w:left="360"/>
        <w:jc w:val="both"/>
        <w:rPr>
          <w:rFonts w:ascii="Open Sans" w:hAnsi="Open Sans" w:cs="Open Sans"/>
        </w:rPr>
      </w:pPr>
      <w:r w:rsidRPr="00D6405B">
        <w:rPr>
          <w:rFonts w:ascii="Open Sans" w:hAnsi="Open Sans" w:cs="Open Sans"/>
        </w:rPr>
        <w:t>Berikut beberapa sumber data yang digunakan:</w:t>
      </w:r>
    </w:p>
    <w:p w14:paraId="09AB55A0" w14:textId="2CD0BEB9" w:rsidR="00D6405B" w:rsidRDefault="00D6405B" w:rsidP="006847C9">
      <w:pPr>
        <w:pStyle w:val="ListParagraph"/>
        <w:numPr>
          <w:ilvl w:val="0"/>
          <w:numId w:val="2"/>
        </w:numPr>
        <w:ind w:left="720"/>
        <w:jc w:val="both"/>
        <w:rPr>
          <w:rFonts w:ascii="Open Sans" w:hAnsi="Open Sans" w:cs="Open Sans"/>
        </w:rPr>
      </w:pPr>
      <w:hyperlink r:id="rId6" w:history="1">
        <w:r w:rsidRPr="00D6405B">
          <w:rPr>
            <w:rStyle w:val="Hyperlink"/>
            <w:rFonts w:ascii="Open Sans" w:hAnsi="Open Sans" w:cs="Open Sans"/>
          </w:rPr>
          <w:t>Al-Quran Kemenag</w:t>
        </w:r>
      </w:hyperlink>
      <w:r w:rsidRPr="00D6405B">
        <w:rPr>
          <w:rFonts w:ascii="Open Sans" w:hAnsi="Open Sans" w:cs="Open Sans"/>
        </w:rPr>
        <w:t>: nama surah, terjemahan ayat, tafsir Kemenag, dll.</w:t>
      </w:r>
    </w:p>
    <w:p w14:paraId="1C72D947" w14:textId="74000E33" w:rsidR="00D6405B" w:rsidRDefault="00D6405B" w:rsidP="006847C9">
      <w:pPr>
        <w:pStyle w:val="ListParagraph"/>
        <w:numPr>
          <w:ilvl w:val="0"/>
          <w:numId w:val="2"/>
        </w:numPr>
        <w:ind w:left="720"/>
        <w:jc w:val="both"/>
        <w:rPr>
          <w:rFonts w:ascii="Open Sans" w:hAnsi="Open Sans" w:cs="Open Sans"/>
        </w:rPr>
      </w:pPr>
      <w:hyperlink r:id="rId7" w:history="1">
        <w:r w:rsidRPr="00D6405B">
          <w:rPr>
            <w:rStyle w:val="Hyperlink"/>
            <w:rFonts w:ascii="Open Sans" w:hAnsi="Open Sans" w:cs="Open Sans"/>
          </w:rPr>
          <w:t>Al Quran Cloud</w:t>
        </w:r>
      </w:hyperlink>
      <w:r w:rsidRPr="00D6405B">
        <w:rPr>
          <w:rFonts w:ascii="Open Sans" w:hAnsi="Open Sans" w:cs="Open Sans"/>
        </w:rPr>
        <w:t>: Metadata, audio ayah.</w:t>
      </w:r>
    </w:p>
    <w:p w14:paraId="0CB5D798" w14:textId="7DB88B05" w:rsidR="00D6405B" w:rsidRDefault="00D6405B" w:rsidP="006847C9">
      <w:pPr>
        <w:pStyle w:val="ListParagraph"/>
        <w:numPr>
          <w:ilvl w:val="0"/>
          <w:numId w:val="2"/>
        </w:numPr>
        <w:ind w:left="720"/>
        <w:jc w:val="both"/>
        <w:rPr>
          <w:rFonts w:ascii="Open Sans" w:hAnsi="Open Sans" w:cs="Open Sans"/>
        </w:rPr>
      </w:pPr>
      <w:hyperlink r:id="rId8" w:history="1">
        <w:r w:rsidRPr="00D6405B">
          <w:rPr>
            <w:rStyle w:val="Hyperlink"/>
            <w:rFonts w:ascii="Open Sans" w:hAnsi="Open Sans" w:cs="Open Sans"/>
          </w:rPr>
          <w:t>Tanzil</w:t>
        </w:r>
      </w:hyperlink>
      <w:r w:rsidRPr="00D6405B">
        <w:rPr>
          <w:rFonts w:ascii="Open Sans" w:hAnsi="Open Sans" w:cs="Open Sans"/>
        </w:rPr>
        <w:t>: Tafsir Quraish Shihab dan Al-Jalalain.</w:t>
      </w:r>
    </w:p>
    <w:p w14:paraId="4B16280D" w14:textId="45921321" w:rsidR="00D6405B" w:rsidRPr="00D6405B" w:rsidRDefault="00D6405B" w:rsidP="006847C9">
      <w:pPr>
        <w:pStyle w:val="ListParagraph"/>
        <w:numPr>
          <w:ilvl w:val="0"/>
          <w:numId w:val="2"/>
        </w:numPr>
        <w:ind w:left="720"/>
        <w:jc w:val="both"/>
        <w:rPr>
          <w:rFonts w:ascii="Open Sans" w:hAnsi="Open Sans" w:cs="Open Sans"/>
        </w:rPr>
      </w:pPr>
      <w:hyperlink r:id="rId9" w:history="1">
        <w:r w:rsidRPr="00D6405B">
          <w:rPr>
            <w:rStyle w:val="Hyperlink"/>
            <w:rFonts w:ascii="Open Sans" w:hAnsi="Open Sans" w:cs="Open Sans"/>
          </w:rPr>
          <w:t>Al-Quran-ID-API</w:t>
        </w:r>
      </w:hyperlink>
      <w:r w:rsidRPr="00D6405B">
        <w:rPr>
          <w:rFonts w:ascii="Open Sans" w:hAnsi="Open Sans" w:cs="Open Sans"/>
        </w:rPr>
        <w:t>: deskripsi surah dan audio surah.</w:t>
      </w:r>
    </w:p>
    <w:p w14:paraId="64E69DB0" w14:textId="77777777" w:rsidR="00D6405B" w:rsidRPr="00D6405B" w:rsidRDefault="00D6405B" w:rsidP="006847C9">
      <w:pPr>
        <w:pStyle w:val="ListParagraph"/>
        <w:ind w:left="360"/>
        <w:jc w:val="both"/>
        <w:rPr>
          <w:rFonts w:ascii="Open Sans" w:hAnsi="Open Sans" w:cs="Open Sans"/>
        </w:rPr>
      </w:pPr>
    </w:p>
    <w:p w14:paraId="26F9B2F2" w14:textId="2FCFE3B4" w:rsidR="00D6405B"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Buatlah solusi dengan menggunakan API tersebut</w:t>
      </w:r>
    </w:p>
    <w:p w14:paraId="555F4283" w14:textId="31BB998E" w:rsidR="00D6405B" w:rsidRDefault="00D6405B" w:rsidP="006847C9">
      <w:pPr>
        <w:pStyle w:val="ListParagraph"/>
        <w:ind w:left="360"/>
        <w:jc w:val="both"/>
        <w:rPr>
          <w:rFonts w:ascii="Open Sans" w:hAnsi="Open Sans" w:cs="Open Sans"/>
        </w:rPr>
      </w:pPr>
      <w:r>
        <w:rPr>
          <w:rFonts w:ascii="Open Sans" w:hAnsi="Open Sans" w:cs="Open Sans"/>
        </w:rPr>
        <w:t>JAWAB</w:t>
      </w:r>
    </w:p>
    <w:p w14:paraId="04FEAA84" w14:textId="48F90A4E" w:rsidR="00D6405B" w:rsidRDefault="00B44DA8" w:rsidP="006847C9">
      <w:pPr>
        <w:pStyle w:val="ListParagraph"/>
        <w:ind w:left="360"/>
        <w:jc w:val="both"/>
        <w:rPr>
          <w:rFonts w:ascii="Open Sans" w:hAnsi="Open Sans" w:cs="Open Sans"/>
        </w:rPr>
      </w:pPr>
      <w:r>
        <w:rPr>
          <w:rFonts w:ascii="Open Sans" w:hAnsi="Open Sans" w:cs="Open Sans"/>
        </w:rPr>
        <w:t xml:space="preserve">Pembuatan aplikasi mobile belajar mengaji, dengan konsep bermain game </w:t>
      </w:r>
      <w:r w:rsidR="006847C9">
        <w:rPr>
          <w:rFonts w:ascii="Open Sans" w:hAnsi="Open Sans" w:cs="Open Sans"/>
        </w:rPr>
        <w:t>yang m</w:t>
      </w:r>
      <w:r>
        <w:rPr>
          <w:rFonts w:ascii="Open Sans" w:hAnsi="Open Sans" w:cs="Open Sans"/>
        </w:rPr>
        <w:t>erujuk pada aplikasi belajar Bahasa Inggris Duolingo.</w:t>
      </w:r>
    </w:p>
    <w:p w14:paraId="150D364B" w14:textId="28683888" w:rsidR="006847C9" w:rsidRDefault="006847C9" w:rsidP="006847C9">
      <w:pPr>
        <w:pStyle w:val="ListParagraph"/>
        <w:ind w:left="360"/>
        <w:jc w:val="both"/>
        <w:rPr>
          <w:rFonts w:ascii="Open Sans" w:hAnsi="Open Sans" w:cs="Open Sans"/>
        </w:rPr>
      </w:pPr>
      <w:r>
        <w:rPr>
          <w:rFonts w:ascii="Open Sans" w:hAnsi="Open Sans" w:cs="Open Sans"/>
        </w:rPr>
        <w:t>Adapun cara belajar mengaji dibagi menjadi 4 kategori: Membaca, Mendengarkan, Melafalkan, dan Menulis.</w:t>
      </w:r>
    </w:p>
    <w:p w14:paraId="414D7280" w14:textId="09FA7AAB" w:rsidR="006847C9" w:rsidRDefault="006847C9" w:rsidP="006847C9">
      <w:pPr>
        <w:pStyle w:val="ListParagraph"/>
        <w:ind w:left="360"/>
        <w:jc w:val="both"/>
        <w:rPr>
          <w:rFonts w:ascii="Open Sans" w:hAnsi="Open Sans" w:cs="Open Sans"/>
        </w:rPr>
      </w:pPr>
      <w:r>
        <w:rPr>
          <w:rFonts w:ascii="Open Sans" w:hAnsi="Open Sans" w:cs="Open Sans"/>
        </w:rPr>
        <w:t>Pada aplikasi tersebut user akan diajak belajar mengaji dimulai dari Iqra, Tajwid, dan Juzamma layaknya bermain game dengan melalui tiap kategori yang dijelaskan sebelumnya.</w:t>
      </w:r>
    </w:p>
    <w:p w14:paraId="6940A598" w14:textId="0FCA6913" w:rsidR="00795D93" w:rsidRDefault="00795D93" w:rsidP="006847C9">
      <w:pPr>
        <w:pStyle w:val="ListParagraph"/>
        <w:ind w:left="360"/>
        <w:jc w:val="both"/>
        <w:rPr>
          <w:rFonts w:ascii="Open Sans" w:hAnsi="Open Sans" w:cs="Open Sans"/>
        </w:rPr>
      </w:pPr>
      <w:r>
        <w:rPr>
          <w:rFonts w:ascii="Open Sans" w:hAnsi="Open Sans" w:cs="Open Sans"/>
        </w:rPr>
        <w:t xml:space="preserve">Aplikasi akan diberi nama </w:t>
      </w:r>
      <w:r w:rsidR="00DD284A">
        <w:rPr>
          <w:rFonts w:ascii="Open Sans" w:hAnsi="Open Sans" w:cs="Open Sans"/>
          <w:b/>
          <w:bCs/>
        </w:rPr>
        <w:t>Siti Aisyah Mengaji</w:t>
      </w:r>
    </w:p>
    <w:p w14:paraId="0D177CD8" w14:textId="77777777" w:rsidR="00D6405B" w:rsidRPr="00D6405B" w:rsidRDefault="00D6405B" w:rsidP="006847C9">
      <w:pPr>
        <w:pStyle w:val="ListParagraph"/>
        <w:ind w:left="360"/>
        <w:jc w:val="both"/>
        <w:rPr>
          <w:rFonts w:ascii="Open Sans" w:hAnsi="Open Sans" w:cs="Open Sans"/>
        </w:rPr>
      </w:pPr>
    </w:p>
    <w:p w14:paraId="6A48B14E" w14:textId="77777777" w:rsidR="00773A54"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Buatlah comparatif analisis terhadap aplikasi sejenis</w:t>
      </w:r>
    </w:p>
    <w:p w14:paraId="610D2310" w14:textId="6A040F67" w:rsidR="00773A54" w:rsidRDefault="00773A54" w:rsidP="00773A54">
      <w:pPr>
        <w:pStyle w:val="ListParagraph"/>
        <w:ind w:left="360"/>
        <w:jc w:val="both"/>
        <w:rPr>
          <w:rFonts w:ascii="Open Sans" w:hAnsi="Open Sans" w:cs="Open Sans"/>
        </w:rPr>
      </w:pPr>
      <w:r>
        <w:rPr>
          <w:rFonts w:ascii="Open Sans" w:hAnsi="Open Sans" w:cs="Open Sans"/>
        </w:rPr>
        <w:t>JAWAB</w:t>
      </w:r>
    </w:p>
    <w:p w14:paraId="0EB790D9" w14:textId="5FB4F015" w:rsidR="0092326B" w:rsidRDefault="00A355AE" w:rsidP="00A355AE">
      <w:pPr>
        <w:pStyle w:val="ListParagraph"/>
        <w:numPr>
          <w:ilvl w:val="0"/>
          <w:numId w:val="3"/>
        </w:numPr>
        <w:ind w:left="720"/>
        <w:jc w:val="both"/>
        <w:rPr>
          <w:rFonts w:ascii="Open Sans" w:hAnsi="Open Sans" w:cs="Open Sans"/>
        </w:rPr>
      </w:pPr>
      <w:r>
        <w:rPr>
          <w:rFonts w:ascii="Open Sans" w:hAnsi="Open Sans" w:cs="Open Sans"/>
        </w:rPr>
        <w:t>Aplikasi Duolingo</w:t>
      </w:r>
    </w:p>
    <w:p w14:paraId="3B6B40C7" w14:textId="50EA9171" w:rsidR="00A355AE" w:rsidRDefault="00A355AE" w:rsidP="00A355AE">
      <w:pPr>
        <w:pStyle w:val="ListParagraph"/>
        <w:numPr>
          <w:ilvl w:val="0"/>
          <w:numId w:val="4"/>
        </w:numPr>
        <w:jc w:val="both"/>
        <w:rPr>
          <w:rFonts w:ascii="Open Sans" w:hAnsi="Open Sans" w:cs="Open Sans"/>
        </w:rPr>
      </w:pPr>
      <w:r>
        <w:rPr>
          <w:rFonts w:ascii="Open Sans" w:hAnsi="Open Sans" w:cs="Open Sans"/>
        </w:rPr>
        <w:t>Aplikasi Belajar Bahasa Inggris</w:t>
      </w:r>
    </w:p>
    <w:p w14:paraId="51DA6C3A" w14:textId="6AE50C42" w:rsidR="00A355AE" w:rsidRDefault="00A355AE" w:rsidP="00A355AE">
      <w:pPr>
        <w:pStyle w:val="ListParagraph"/>
        <w:numPr>
          <w:ilvl w:val="0"/>
          <w:numId w:val="4"/>
        </w:numPr>
        <w:jc w:val="both"/>
        <w:rPr>
          <w:rFonts w:ascii="Open Sans" w:hAnsi="Open Sans" w:cs="Open Sans"/>
        </w:rPr>
      </w:pPr>
      <w:r w:rsidRPr="00A355AE">
        <w:rPr>
          <w:rFonts w:ascii="Open Sans" w:hAnsi="Open Sans" w:cs="Open Sans"/>
        </w:rPr>
        <w:t xml:space="preserve">Metode Pelajaran yang singkat dan gratis lebih terasa seperti permainan ketimbang buku teks, dan semua itu dirancang sedemikian rupa karena belajar lebih mudah saat user merasa senang. Tapi, Duolingo bukan sekadar permainan. Duolingo didasarkan pada metodologi yang terbukti mampu mempertahankan </w:t>
      </w:r>
      <w:r w:rsidRPr="00A355AE">
        <w:rPr>
          <w:rFonts w:ascii="Open Sans" w:hAnsi="Open Sans" w:cs="Open Sans"/>
        </w:rPr>
        <w:lastRenderedPageBreak/>
        <w:t>ingatan jangka panjang, serta kurikulum yang diselaraskan dengan standar internasional.</w:t>
      </w:r>
    </w:p>
    <w:p w14:paraId="70143FBA" w14:textId="171A311D" w:rsidR="00A355AE" w:rsidRDefault="001F7D3B" w:rsidP="00A355AE">
      <w:pPr>
        <w:pStyle w:val="ListParagraph"/>
        <w:numPr>
          <w:ilvl w:val="0"/>
          <w:numId w:val="4"/>
        </w:numPr>
        <w:jc w:val="both"/>
        <w:rPr>
          <w:rFonts w:ascii="Open Sans" w:hAnsi="Open Sans" w:cs="Open Sans"/>
        </w:rPr>
      </w:pPr>
      <w:r>
        <w:rPr>
          <w:rFonts w:ascii="Open Sans" w:hAnsi="Open Sans" w:cs="Open Sans"/>
        </w:rPr>
        <w:t>Fitur-fitur duolingo terdiri dari: Metode pembelajaran game dengan kategori reading, listening, speaking, dan writing, system peringkat, reward, dan system peringkat.</w:t>
      </w:r>
    </w:p>
    <w:p w14:paraId="0B743B55" w14:textId="77777777" w:rsidR="00A355AE" w:rsidRDefault="00A355AE" w:rsidP="00A355AE">
      <w:pPr>
        <w:pStyle w:val="ListParagraph"/>
        <w:ind w:left="1080"/>
        <w:jc w:val="both"/>
        <w:rPr>
          <w:rFonts w:ascii="Open Sans" w:hAnsi="Open Sans" w:cs="Open Sans"/>
        </w:rPr>
      </w:pPr>
    </w:p>
    <w:p w14:paraId="1B51CACE" w14:textId="62DAF2C9" w:rsidR="00A355AE" w:rsidRDefault="00A355AE" w:rsidP="00A355AE">
      <w:pPr>
        <w:pStyle w:val="ListParagraph"/>
        <w:numPr>
          <w:ilvl w:val="0"/>
          <w:numId w:val="3"/>
        </w:numPr>
        <w:ind w:left="720"/>
        <w:jc w:val="both"/>
        <w:rPr>
          <w:rFonts w:ascii="Open Sans" w:hAnsi="Open Sans" w:cs="Open Sans"/>
        </w:rPr>
      </w:pPr>
      <w:r>
        <w:rPr>
          <w:rFonts w:ascii="Open Sans" w:hAnsi="Open Sans" w:cs="Open Sans"/>
        </w:rPr>
        <w:t>Aplikasi Qara’a</w:t>
      </w:r>
    </w:p>
    <w:p w14:paraId="04A0ED47" w14:textId="1CB8F916" w:rsidR="001F7D3B" w:rsidRDefault="001F7D3B" w:rsidP="001F7D3B">
      <w:pPr>
        <w:pStyle w:val="ListParagraph"/>
        <w:numPr>
          <w:ilvl w:val="0"/>
          <w:numId w:val="5"/>
        </w:numPr>
        <w:jc w:val="both"/>
        <w:rPr>
          <w:rFonts w:ascii="Open Sans" w:hAnsi="Open Sans" w:cs="Open Sans"/>
        </w:rPr>
      </w:pPr>
      <w:r>
        <w:rPr>
          <w:rFonts w:ascii="Open Sans" w:hAnsi="Open Sans" w:cs="Open Sans"/>
        </w:rPr>
        <w:t>Apikasi belajar Quran, Artikel Islami, Kiblat dan Jadwal Shalat</w:t>
      </w:r>
    </w:p>
    <w:p w14:paraId="49ADF812" w14:textId="49DC49B0" w:rsidR="001F7D3B" w:rsidRDefault="001F7D3B" w:rsidP="001F7D3B">
      <w:pPr>
        <w:pStyle w:val="ListParagraph"/>
        <w:numPr>
          <w:ilvl w:val="0"/>
          <w:numId w:val="5"/>
        </w:numPr>
        <w:jc w:val="both"/>
        <w:rPr>
          <w:rFonts w:ascii="Open Sans" w:hAnsi="Open Sans" w:cs="Open Sans"/>
        </w:rPr>
      </w:pPr>
      <w:r w:rsidRPr="001F7D3B">
        <w:rPr>
          <w:rFonts w:ascii="Open Sans" w:hAnsi="Open Sans" w:cs="Open Sans"/>
        </w:rPr>
        <w:t>Qara'a menyediakan beragam fitur yang sudah terverifikasi dan mampu membantu pengguna dalam proses beribadah lebih baik.</w:t>
      </w:r>
      <w:r w:rsidR="00222E62">
        <w:rPr>
          <w:rFonts w:ascii="Open Sans" w:hAnsi="Open Sans" w:cs="Open Sans"/>
        </w:rPr>
        <w:t xml:space="preserve"> Aplikasi belajar ngaji pertama dengan teknologi AI. </w:t>
      </w:r>
    </w:p>
    <w:p w14:paraId="3A0EE952" w14:textId="4F16D0A3" w:rsidR="00222E62" w:rsidRPr="00D142D8" w:rsidRDefault="00222E62" w:rsidP="00D142D8">
      <w:pPr>
        <w:pStyle w:val="ListParagraph"/>
        <w:numPr>
          <w:ilvl w:val="0"/>
          <w:numId w:val="5"/>
        </w:numPr>
        <w:jc w:val="both"/>
        <w:rPr>
          <w:rFonts w:ascii="Open Sans" w:hAnsi="Open Sans" w:cs="Open Sans"/>
        </w:rPr>
      </w:pPr>
      <w:r>
        <w:rPr>
          <w:rFonts w:ascii="Open Sans" w:hAnsi="Open Sans" w:cs="Open Sans"/>
        </w:rPr>
        <w:t xml:space="preserve">Fitur yang tersedia: </w:t>
      </w:r>
      <w:r>
        <w:rPr>
          <w:rFonts w:ascii="Open Sans" w:hAnsi="Open Sans" w:cs="Open Sans"/>
        </w:rPr>
        <w:t>User dapat memp</w:t>
      </w:r>
      <w:r w:rsidRPr="00222E62">
        <w:rPr>
          <w:rFonts w:ascii="Open Sans" w:hAnsi="Open Sans" w:cs="Open Sans"/>
        </w:rPr>
        <w:t>erbaiki Bacaan Qur'an</w:t>
      </w:r>
      <w:r>
        <w:rPr>
          <w:rFonts w:ascii="Open Sans" w:hAnsi="Open Sans" w:cs="Open Sans"/>
        </w:rPr>
        <w:t xml:space="preserve"> </w:t>
      </w:r>
      <w:r w:rsidRPr="00222E62">
        <w:rPr>
          <w:rFonts w:ascii="Open Sans" w:hAnsi="Open Sans" w:cs="Open Sans"/>
        </w:rPr>
        <w:t>kata perkata dari penganalan huruf sampai hapalan secara realtime dengan bantuan machine learning.</w:t>
      </w:r>
      <w:r>
        <w:rPr>
          <w:rFonts w:ascii="Open Sans" w:hAnsi="Open Sans" w:cs="Open Sans"/>
        </w:rPr>
        <w:t xml:space="preserve"> Terdapat </w:t>
      </w:r>
      <w:r w:rsidRPr="00222E62">
        <w:rPr>
          <w:rFonts w:ascii="Open Sans" w:hAnsi="Open Sans" w:cs="Open Sans"/>
        </w:rPr>
        <w:t>Qur'an digital yang dilengkapi dengan asbabun nuzul dan Tafsir sehingga mempermudah user mempelajari kandungan Qur'an.</w:t>
      </w:r>
      <w:r>
        <w:rPr>
          <w:rFonts w:ascii="Open Sans" w:hAnsi="Open Sans" w:cs="Open Sans"/>
        </w:rPr>
        <w:t xml:space="preserve"> Materi pelajaran disampaikan melalui video dan kumpulan soal.</w:t>
      </w:r>
      <w:r w:rsidR="00D142D8">
        <w:rPr>
          <w:rFonts w:ascii="Open Sans" w:hAnsi="Open Sans" w:cs="Open Sans"/>
        </w:rPr>
        <w:t xml:space="preserve"> Aplikasi ini juga dilengkapi dengan banyak sekali fitur pelengkap diantaranya Kiblat, hadist, Iqra, Catat amal, renungan, bacaan sholat, sirah Nabawi, Tasbih, Wudhu, Dzikir, Asmaul Husna, Zakat, Doa Harian, Artikel, Adzan, Masjid Terdekat, Radio, Asbabun Nuzul, Tafsir Surah, Kalender Hijriah, Kode Halal, dan Kisah 25 Nabi.</w:t>
      </w:r>
    </w:p>
    <w:p w14:paraId="379262B3" w14:textId="77777777" w:rsidR="001F7D3B" w:rsidRDefault="001F7D3B" w:rsidP="001F7D3B">
      <w:pPr>
        <w:pStyle w:val="ListParagraph"/>
        <w:ind w:left="1080"/>
        <w:jc w:val="both"/>
        <w:rPr>
          <w:rFonts w:ascii="Open Sans" w:hAnsi="Open Sans" w:cs="Open Sans"/>
        </w:rPr>
      </w:pPr>
    </w:p>
    <w:p w14:paraId="6FDB9364" w14:textId="2A42CCBB" w:rsidR="00A355AE" w:rsidRDefault="00A355AE" w:rsidP="00A355AE">
      <w:pPr>
        <w:pStyle w:val="ListParagraph"/>
        <w:numPr>
          <w:ilvl w:val="0"/>
          <w:numId w:val="3"/>
        </w:numPr>
        <w:ind w:left="720"/>
        <w:jc w:val="both"/>
        <w:rPr>
          <w:rFonts w:ascii="Open Sans" w:hAnsi="Open Sans" w:cs="Open Sans"/>
        </w:rPr>
      </w:pPr>
      <w:r>
        <w:rPr>
          <w:rFonts w:ascii="Open Sans" w:hAnsi="Open Sans" w:cs="Open Sans"/>
        </w:rPr>
        <w:t>Aplikasi Siti Aisyah Mengaji</w:t>
      </w:r>
    </w:p>
    <w:p w14:paraId="72D11F7D" w14:textId="60B02876" w:rsidR="00D6405B" w:rsidRPr="00D6405B" w:rsidRDefault="00D6405B" w:rsidP="00773A54">
      <w:pPr>
        <w:pStyle w:val="ListParagraph"/>
        <w:ind w:left="360"/>
        <w:jc w:val="both"/>
        <w:rPr>
          <w:rFonts w:ascii="Open Sans" w:hAnsi="Open Sans" w:cs="Open Sans"/>
        </w:rPr>
      </w:pPr>
      <w:r w:rsidRPr="00D6405B">
        <w:rPr>
          <w:rFonts w:ascii="Open Sans" w:hAnsi="Open Sans" w:cs="Open Sans"/>
        </w:rPr>
        <w:t xml:space="preserve"> </w:t>
      </w:r>
    </w:p>
    <w:p w14:paraId="18CD1EE6" w14:textId="500701BE" w:rsidR="00D6405B"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Buatlah Aplikasi</w:t>
      </w:r>
    </w:p>
    <w:p w14:paraId="37DAA333" w14:textId="082FEACE" w:rsidR="00773A54" w:rsidRDefault="00773A54" w:rsidP="00773A54">
      <w:pPr>
        <w:pStyle w:val="ListParagraph"/>
        <w:ind w:left="360"/>
        <w:jc w:val="both"/>
        <w:rPr>
          <w:rFonts w:ascii="Open Sans" w:hAnsi="Open Sans" w:cs="Open Sans"/>
        </w:rPr>
      </w:pPr>
      <w:r>
        <w:rPr>
          <w:rFonts w:ascii="Open Sans" w:hAnsi="Open Sans" w:cs="Open Sans"/>
        </w:rPr>
        <w:t>JAWAB</w:t>
      </w:r>
    </w:p>
    <w:p w14:paraId="314F8567" w14:textId="663748CF" w:rsidR="00773A54" w:rsidRDefault="00773A54" w:rsidP="00773A54">
      <w:pPr>
        <w:pStyle w:val="ListParagraph"/>
        <w:ind w:left="360"/>
        <w:jc w:val="both"/>
        <w:rPr>
          <w:rFonts w:ascii="Open Sans" w:hAnsi="Open Sans" w:cs="Open Sans"/>
        </w:rPr>
      </w:pPr>
      <w:r>
        <w:rPr>
          <w:rFonts w:ascii="Open Sans" w:hAnsi="Open Sans" w:cs="Open Sans"/>
        </w:rPr>
        <w:t>-</w:t>
      </w:r>
    </w:p>
    <w:p w14:paraId="4CC2BF72" w14:textId="77777777" w:rsidR="00773A54" w:rsidRPr="00D6405B" w:rsidRDefault="00773A54" w:rsidP="00773A54">
      <w:pPr>
        <w:pStyle w:val="ListParagraph"/>
        <w:ind w:left="360"/>
        <w:jc w:val="both"/>
        <w:rPr>
          <w:rFonts w:ascii="Open Sans" w:hAnsi="Open Sans" w:cs="Open Sans"/>
        </w:rPr>
      </w:pPr>
    </w:p>
    <w:p w14:paraId="55F276F2" w14:textId="71F12994" w:rsidR="00D6405B"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 xml:space="preserve">Buatlah Laporan hasil pembuatan aplikasi tersebut untuk dijadikan Laporan Ilmiah yang akan di submit menjadi Hak Kekayaan Intelektual </w:t>
      </w:r>
    </w:p>
    <w:p w14:paraId="4BD500AF" w14:textId="4A388A99" w:rsidR="00773A54" w:rsidRDefault="00773A54" w:rsidP="00773A54">
      <w:pPr>
        <w:pStyle w:val="ListParagraph"/>
        <w:ind w:left="360"/>
        <w:jc w:val="both"/>
        <w:rPr>
          <w:rFonts w:ascii="Open Sans" w:hAnsi="Open Sans" w:cs="Open Sans"/>
        </w:rPr>
      </w:pPr>
      <w:r>
        <w:rPr>
          <w:rFonts w:ascii="Open Sans" w:hAnsi="Open Sans" w:cs="Open Sans"/>
        </w:rPr>
        <w:t>JAWAB</w:t>
      </w:r>
    </w:p>
    <w:p w14:paraId="7629F369" w14:textId="426C08AB" w:rsidR="00773A54" w:rsidRDefault="00773A54" w:rsidP="00773A54">
      <w:pPr>
        <w:pStyle w:val="ListParagraph"/>
        <w:ind w:left="360"/>
        <w:jc w:val="both"/>
        <w:rPr>
          <w:rFonts w:ascii="Open Sans" w:hAnsi="Open Sans" w:cs="Open Sans"/>
        </w:rPr>
      </w:pPr>
    </w:p>
    <w:p w14:paraId="459555F9" w14:textId="77777777" w:rsidR="00773A54" w:rsidRPr="00D6405B" w:rsidRDefault="00773A54" w:rsidP="00773A54">
      <w:pPr>
        <w:pStyle w:val="ListParagraph"/>
        <w:ind w:left="360"/>
        <w:jc w:val="both"/>
        <w:rPr>
          <w:rFonts w:ascii="Open Sans" w:hAnsi="Open Sans" w:cs="Open Sans"/>
        </w:rPr>
      </w:pPr>
    </w:p>
    <w:p w14:paraId="70DF0AE4" w14:textId="0D1000BC" w:rsidR="00D6405B" w:rsidRDefault="00D6405B" w:rsidP="006847C9">
      <w:pPr>
        <w:pStyle w:val="ListParagraph"/>
        <w:numPr>
          <w:ilvl w:val="0"/>
          <w:numId w:val="1"/>
        </w:numPr>
        <w:ind w:left="360"/>
        <w:jc w:val="both"/>
        <w:rPr>
          <w:rFonts w:ascii="Open Sans" w:hAnsi="Open Sans" w:cs="Open Sans"/>
        </w:rPr>
      </w:pPr>
      <w:r w:rsidRPr="00D6405B">
        <w:rPr>
          <w:rFonts w:ascii="Open Sans" w:hAnsi="Open Sans" w:cs="Open Sans"/>
        </w:rPr>
        <w:t>Buatlah Paper 6 halaman yang akan disubmit ke Jurnal Imu Komputer</w:t>
      </w:r>
    </w:p>
    <w:p w14:paraId="39F8E684" w14:textId="74E6D381" w:rsidR="00773A54" w:rsidRDefault="00773A54" w:rsidP="00773A54">
      <w:pPr>
        <w:pStyle w:val="ListParagraph"/>
        <w:ind w:left="360"/>
        <w:jc w:val="both"/>
        <w:rPr>
          <w:rFonts w:ascii="Open Sans" w:hAnsi="Open Sans" w:cs="Open Sans"/>
        </w:rPr>
      </w:pPr>
      <w:r>
        <w:rPr>
          <w:rFonts w:ascii="Open Sans" w:hAnsi="Open Sans" w:cs="Open Sans"/>
        </w:rPr>
        <w:t>JAWAB</w:t>
      </w:r>
    </w:p>
    <w:p w14:paraId="564CF35F" w14:textId="0A9EBFA1" w:rsidR="00773A54" w:rsidRPr="00D6405B" w:rsidRDefault="00773A54" w:rsidP="00773A54">
      <w:pPr>
        <w:pStyle w:val="ListParagraph"/>
        <w:ind w:left="360"/>
        <w:jc w:val="both"/>
        <w:rPr>
          <w:rFonts w:ascii="Open Sans" w:hAnsi="Open Sans" w:cs="Open Sans"/>
        </w:rPr>
      </w:pPr>
      <w:r>
        <w:rPr>
          <w:rFonts w:ascii="Open Sans" w:hAnsi="Open Sans" w:cs="Open Sans"/>
        </w:rPr>
        <w:t>Terlampir</w:t>
      </w:r>
    </w:p>
    <w:sectPr w:rsidR="00773A54" w:rsidRPr="00D6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DA7"/>
    <w:multiLevelType w:val="hybridMultilevel"/>
    <w:tmpl w:val="20549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8464A"/>
    <w:multiLevelType w:val="hybridMultilevel"/>
    <w:tmpl w:val="7FD20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47A7B"/>
    <w:multiLevelType w:val="hybridMultilevel"/>
    <w:tmpl w:val="017E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4968F2"/>
    <w:multiLevelType w:val="hybridMultilevel"/>
    <w:tmpl w:val="D61A5D80"/>
    <w:lvl w:ilvl="0" w:tplc="34C4C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5586B"/>
    <w:multiLevelType w:val="hybridMultilevel"/>
    <w:tmpl w:val="BD527CE0"/>
    <w:lvl w:ilvl="0" w:tplc="A056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5B"/>
    <w:rsid w:val="001F7D3B"/>
    <w:rsid w:val="00222E62"/>
    <w:rsid w:val="006847C9"/>
    <w:rsid w:val="00773A54"/>
    <w:rsid w:val="00795D93"/>
    <w:rsid w:val="0092326B"/>
    <w:rsid w:val="00A355AE"/>
    <w:rsid w:val="00B44DA8"/>
    <w:rsid w:val="00D142D8"/>
    <w:rsid w:val="00D6405B"/>
    <w:rsid w:val="00DD284A"/>
    <w:rsid w:val="00F0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8B7A"/>
  <w15:chartTrackingRefBased/>
  <w15:docId w15:val="{0A0C2E0C-0FE8-455C-A162-7F518A9E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05B"/>
    <w:pPr>
      <w:ind w:left="720"/>
      <w:contextualSpacing/>
    </w:pPr>
  </w:style>
  <w:style w:type="character" w:styleId="Hyperlink">
    <w:name w:val="Hyperlink"/>
    <w:basedOn w:val="DefaultParagraphFont"/>
    <w:uiPriority w:val="99"/>
    <w:unhideWhenUsed/>
    <w:rsid w:val="00D6405B"/>
    <w:rPr>
      <w:color w:val="0563C1" w:themeColor="hyperlink"/>
      <w:u w:val="single"/>
    </w:rPr>
  </w:style>
  <w:style w:type="character" w:styleId="UnresolvedMention">
    <w:name w:val="Unresolved Mention"/>
    <w:basedOn w:val="DefaultParagraphFont"/>
    <w:uiPriority w:val="99"/>
    <w:semiHidden/>
    <w:unhideWhenUsed/>
    <w:rsid w:val="00D6405B"/>
    <w:rPr>
      <w:color w:val="605E5C"/>
      <w:shd w:val="clear" w:color="auto" w:fill="E1DFDD"/>
    </w:rPr>
  </w:style>
  <w:style w:type="table" w:styleId="TableGrid">
    <w:name w:val="Table Grid"/>
    <w:basedOn w:val="TableNormal"/>
    <w:uiPriority w:val="39"/>
    <w:rsid w:val="0092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zil.net/docs/" TargetMode="External"/><Relationship Id="rId3" Type="http://schemas.openxmlformats.org/officeDocument/2006/relationships/settings" Target="settings.xml"/><Relationship Id="rId7" Type="http://schemas.openxmlformats.org/officeDocument/2006/relationships/hyperlink" Target="https://alquran.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ran.kemenag.go.id/" TargetMode="External"/><Relationship Id="rId11" Type="http://schemas.openxmlformats.org/officeDocument/2006/relationships/theme" Target="theme/theme1.xml"/><Relationship Id="rId5" Type="http://schemas.openxmlformats.org/officeDocument/2006/relationships/hyperlink" Target="https://github.com/renomureza/quran-api-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chors/Al-Quran-I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Slimit Studio</dc:creator>
  <cp:keywords/>
  <dc:description/>
  <cp:lastModifiedBy>Slimit Studio</cp:lastModifiedBy>
  <cp:revision>5</cp:revision>
  <dcterms:created xsi:type="dcterms:W3CDTF">2021-11-17T14:19:00Z</dcterms:created>
  <dcterms:modified xsi:type="dcterms:W3CDTF">2021-11-17T15:26:00Z</dcterms:modified>
</cp:coreProperties>
</file>