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exact"/>
        <w:jc w:val="center"/>
      </w:pPr>
      <w:r>
        <w:rPr>
          <w:rFonts w:ascii="Times New Roman" w:hAnsi="Times New Roman"/>
          <w:rFonts w:ascii="Times New Roman" w:hAnsi="Times New Roman"/>
          <w:b/>
          <w:i w:val="0"/>
          <w:sz w:val="24"/>
        </w:rPr>
        <w:t>НАЦІОНАЛЬНИЙ УНІВЕРСИТЕТ «ЧЕРНІГІВСЬКА ПОЛІТЕХНІКА»</w:t>
      </w:r>
    </w:p>
    <w:p>
      <w:pPr>
        <w:spacing w:before="0" w:after="1200" w:line="360" w:lineRule="exact"/>
        <w:jc w:val="center"/>
      </w:pPr>
      <w:r>
        <w:rPr>
          <w:rFonts w:ascii="Times New Roman" w:hAnsi="Times New Roman"/>
          <w:rFonts w:ascii="Times New Roman" w:hAnsi="Times New Roman"/>
          <w:b w:val="0"/>
          <w:i w:val="0"/>
          <w:sz w:val="24"/>
        </w:rPr>
        <w:t>Кафедра комп'ютерних наук та інформаційних технологій</w:t>
      </w:r>
    </w:p>
    <w:p>
      <w:pPr>
        <w:spacing w:before="0" w:after="0" w:line="360" w:lineRule="exact"/>
        <w:jc w:val="center"/>
      </w:pPr>
      <w:r>
        <w:rPr>
          <w:rFonts w:ascii="Times New Roman" w:hAnsi="Times New Roman"/>
          <w:rFonts w:ascii="Times New Roman" w:hAnsi="Times New Roman"/>
          <w:b/>
          <w:i w:val="0"/>
          <w:sz w:val="32"/>
        </w:rPr>
        <w:t>ЗВІТ</w:t>
      </w:r>
    </w:p>
    <w:p>
      <w:pPr>
        <w:spacing w:before="0" w:after="0" w:line="360" w:lineRule="exact"/>
        <w:jc w:val="center"/>
      </w:pPr>
      <w:r>
        <w:rPr>
          <w:rFonts w:ascii="Times New Roman" w:hAnsi="Times New Roman"/>
          <w:rFonts w:ascii="Times New Roman" w:hAnsi="Times New Roman"/>
          <w:b/>
          <w:i w:val="0"/>
          <w:sz w:val="28"/>
        </w:rPr>
        <w:t>до лабораторної роботи №6</w:t>
      </w:r>
    </w:p>
    <w:p>
      <w:pPr>
        <w:spacing w:before="0" w:after="0" w:line="360" w:lineRule="exact"/>
        <w:jc w:val="center"/>
      </w:pPr>
      <w:r>
        <w:rPr>
          <w:rFonts w:ascii="Times New Roman" w:hAnsi="Times New Roman"/>
          <w:rFonts w:ascii="Times New Roman" w:hAnsi="Times New Roman"/>
          <w:b w:val="0"/>
          <w:i w:val="0"/>
          <w:sz w:val="24"/>
        </w:rPr>
        <w:t>з навчальної дисципліни</w:t>
      </w:r>
    </w:p>
    <w:p>
      <w:pPr>
        <w:spacing w:before="0" w:after="240" w:line="360" w:lineRule="exact"/>
        <w:jc w:val="center"/>
      </w:pPr>
      <w:r>
        <w:rPr>
          <w:rFonts w:ascii="Times New Roman" w:hAnsi="Times New Roman"/>
          <w:rFonts w:ascii="Times New Roman" w:hAnsi="Times New Roman"/>
          <w:b/>
          <w:i w:val="0"/>
          <w:sz w:val="24"/>
        </w:rPr>
        <w:t>«Конструювання та документування програмного забезпечення»</w:t>
      </w:r>
    </w:p>
    <w:p>
      <w:pPr>
        <w:spacing w:before="0" w:after="80" w:line="360" w:lineRule="exact"/>
        <w:jc w:val="center"/>
      </w:pPr>
      <w:r>
        <w:rPr>
          <w:rFonts w:ascii="Times New Roman" w:hAnsi="Times New Roman"/>
          <w:rFonts w:ascii="Times New Roman" w:hAnsi="Times New Roman"/>
          <w:b/>
          <w:i w:val="0"/>
          <w:sz w:val="26"/>
        </w:rPr>
        <w:t>Тема: «Документування програмного забезпечення»</w:t>
      </w:r>
    </w:p>
    <w:p>
      <w:pPr>
        <w:spacing w:before="0" w:after="800" w:line="360" w:lineRule="exact"/>
        <w:jc w:val="center"/>
      </w:pPr>
      <w:r>
        <w:rPr>
          <w:rFonts w:ascii="Times New Roman" w:hAnsi="Times New Roman"/>
          <w:rFonts w:ascii="Times New Roman" w:hAnsi="Times New Roman"/>
          <w:b w:val="0"/>
          <w:i/>
          <w:sz w:val="24"/>
        </w:rPr>
        <w:t>Документ: Документація архітектури</w:t>
      </w:r>
    </w:p>
    <w:p>
      <w:pPr>
        <w:spacing w:before="0" w:after="0" w:line="360" w:lineRule="exact"/>
        <w:jc w:val="right"/>
      </w:pPr>
    </w:p>
    <w:p>
      <w:pPr>
        <w:spacing w:before="0" w:after="120" w:line="360" w:lineRule="exact"/>
        <w:jc w:val="right"/>
      </w:pPr>
      <w:r>
        <w:rPr>
          <w:rFonts w:ascii="Times New Roman" w:hAnsi="Times New Roman"/>
          <w:rFonts w:ascii="Times New Roman" w:hAnsi="Times New Roman"/>
          <w:b w:val="0"/>
          <w:i w:val="0"/>
          <w:sz w:val="24"/>
        </w:rPr>
        <w:t>Виконав: студент гр. 123-B</w:t>
        <w:br/>
        <w:t>Маліновський Владислав Михайлович</w:t>
      </w:r>
    </w:p>
    <w:p>
      <w:pPr>
        <w:spacing w:before="0" w:after="120" w:line="360" w:lineRule="exact"/>
        <w:jc w:val="right"/>
      </w:pPr>
      <w:r>
        <w:rPr>
          <w:rFonts w:ascii="Times New Roman" w:hAnsi="Times New Roman"/>
          <w:rFonts w:ascii="Times New Roman" w:hAnsi="Times New Roman"/>
          <w:b w:val="0"/>
          <w:i w:val="0"/>
          <w:sz w:val="24"/>
        </w:rPr>
        <w:t>Перевірив: Гололобов Дмитро Олександрович</w:t>
      </w:r>
    </w:p>
    <w:p>
      <w:pPr>
        <w:spacing w:before="0" w:after="800" w:line="360" w:lineRule="exact"/>
        <w:jc w:val="both"/>
      </w:pPr>
    </w:p>
    <w:p>
      <w:pPr>
        <w:spacing w:before="0" w:after="0" w:line="360" w:lineRule="exact"/>
        <w:jc w:val="center"/>
      </w:pPr>
      <w:r>
        <w:rPr>
          <w:rFonts w:ascii="Times New Roman" w:hAnsi="Times New Roman"/>
          <w:rFonts w:ascii="Times New Roman" w:hAnsi="Times New Roman"/>
          <w:b w:val="0"/>
          <w:i w:val="0"/>
          <w:sz w:val="24"/>
        </w:rPr>
        <w:t>Чернігів – 2026</w:t>
      </w:r>
    </w:p>
    <w:p>
      <w:r>
        <w:br w:type="page"/>
      </w:r>
    </w:p>
    <w:p>
      <w:pPr>
        <w:spacing w:before="240" w:after="120" w:line="360" w:lineRule="exact"/>
        <w:jc w:val="center"/>
      </w:pPr>
      <w:r>
        <w:rPr>
          <w:rFonts w:ascii="Times New Roman" w:hAnsi="Times New Roman"/>
          <w:rFonts w:ascii="Times New Roman" w:hAnsi="Times New Roman"/>
          <w:b/>
          <w:i w:val="0"/>
          <w:sz w:val="28"/>
        </w:rPr>
        <w:t>2. Документація архітектури PFMS</w:t>
      </w:r>
    </w:p>
    <w:p>
      <w:pPr>
        <w:spacing w:before="120" w:after="60" w:line="360" w:lineRule="exact"/>
        <w:jc w:val="left"/>
      </w:pPr>
      <w:r>
        <w:rPr>
          <w:rFonts w:ascii="Times New Roman" w:hAnsi="Times New Roman"/>
          <w:rFonts w:ascii="Times New Roman" w:hAnsi="Times New Roman"/>
          <w:b/>
          <w:i w:val="0"/>
          <w:sz w:val="24"/>
        </w:rPr>
        <w:t>2.1 Загальний огляд</w:t>
      </w:r>
    </w:p>
    <w:p>
      <w:pPr>
        <w:spacing w:before="0" w:after="120" w:line="360" w:lineRule="exact"/>
        <w:jc w:val="both"/>
      </w:pPr>
      <w:r>
        <w:rPr>
          <w:rFonts w:ascii="Times New Roman" w:hAnsi="Times New Roman"/>
          <w:rFonts w:ascii="Times New Roman" w:hAnsi="Times New Roman"/>
          <w:b w:val="0"/>
          <w:i w:val="0"/>
          <w:sz w:val="24"/>
        </w:rPr>
        <w:t>PFMS побудовано за шаровою (layered) архітектурою: кожен шар відповідає лише за свою область відповідальності та взаємодіє лише із сусіднім шаром. Таке розділення забезпечує тестованість, супроводжуваність та незалежну заміну реалізацій.</w:t>
      </w:r>
    </w:p>
    <w:p>
      <w:pPr>
        <w:spacing w:before="0" w:after="120" w:line="360" w:lineRule="exact"/>
        <w:jc w:val="both"/>
      </w:pPr>
      <w:r>
        <w:rPr>
          <w:rFonts w:ascii="Times New Roman" w:hAnsi="Times New Roman"/>
          <w:rFonts w:ascii="Times New Roman" w:hAnsi="Times New Roman"/>
          <w:b w:val="0"/>
          <w:i w:val="0"/>
          <w:sz w:val="24"/>
        </w:rPr>
        <w:t>Склад шарів наведено у табл. 2.1.</w:t>
      </w:r>
    </w:p>
    <w:p>
      <w:pPr>
        <w:spacing w:before="240" w:after="0" w:line="360" w:lineRule="exact"/>
        <w:jc w:val="right"/>
      </w:pPr>
      <w:r>
        <w:rPr>
          <w:rFonts w:ascii="Times New Roman" w:hAnsi="Times New Roman"/>
          <w:rFonts w:ascii="Times New Roman" w:hAnsi="Times New Roman"/>
          <w:b w:val="0"/>
          <w:i w:val="0"/>
          <w:sz w:val="24"/>
        </w:rPr>
        <w:t>Таблиця 2.1</w:t>
      </w:r>
    </w:p>
    <w:p>
      <w:pPr>
        <w:spacing w:before="0" w:after="60" w:line="360" w:lineRule="exact"/>
        <w:jc w:val="center"/>
      </w:pPr>
      <w:r>
        <w:rPr>
          <w:rFonts w:ascii="Times New Roman" w:hAnsi="Times New Roman"/>
          <w:rFonts w:ascii="Times New Roman" w:hAnsi="Times New Roman"/>
          <w:b/>
          <w:i w:val="0"/>
          <w:sz w:val="24"/>
        </w:rPr>
        <w:t>Шари архітектури PFMS</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134"/>
          </w:tcPr>
          <w:p>
            <w:pPr>
              <w:jc w:val="center"/>
            </w:pPr>
            <w:r/>
            <w:r>
              <w:rPr>
                <w:rFonts w:ascii="Times New Roman" w:hAnsi="Times New Roman"/>
                <w:b/>
                <w:sz w:val="22"/>
              </w:rPr>
              <w:t>Шар</w:t>
            </w:r>
          </w:p>
        </w:tc>
        <w:tc>
          <w:tcPr>
            <w:tcW w:type="dxa" w:w="1984"/>
          </w:tcPr>
          <w:p>
            <w:pPr>
              <w:jc w:val="center"/>
            </w:pPr>
            <w:r/>
            <w:r>
              <w:rPr>
                <w:rFonts w:ascii="Times New Roman" w:hAnsi="Times New Roman"/>
                <w:b/>
                <w:sz w:val="22"/>
              </w:rPr>
              <w:t>Простір імен</w:t>
            </w:r>
          </w:p>
        </w:tc>
        <w:tc>
          <w:tcPr>
            <w:tcW w:type="dxa" w:w="3118"/>
          </w:tcPr>
          <w:p>
            <w:pPr>
              <w:jc w:val="center"/>
            </w:pPr>
            <w:r/>
            <w:r>
              <w:rPr>
                <w:rFonts w:ascii="Times New Roman" w:hAnsi="Times New Roman"/>
                <w:b/>
                <w:sz w:val="22"/>
              </w:rPr>
              <w:t>Ключові типи</w:t>
            </w:r>
          </w:p>
        </w:tc>
        <w:tc>
          <w:tcPr>
            <w:tcW w:type="dxa" w:w="3402"/>
          </w:tcPr>
          <w:p>
            <w:pPr>
              <w:jc w:val="center"/>
            </w:pPr>
            <w:r/>
            <w:r>
              <w:rPr>
                <w:rFonts w:ascii="Times New Roman" w:hAnsi="Times New Roman"/>
                <w:b/>
                <w:sz w:val="22"/>
              </w:rPr>
              <w:t>Відповідальність</w:t>
            </w:r>
          </w:p>
        </w:tc>
      </w:tr>
      <w:tr>
        <w:tc>
          <w:tcPr>
            <w:tcW w:type="dxa" w:w="1134"/>
          </w:tcPr>
          <w:p>
            <w:pPr>
              <w:jc w:val="left"/>
            </w:pPr>
            <w:r/>
            <w:r>
              <w:rPr>
                <w:rFonts w:ascii="Times New Roman" w:hAnsi="Times New Roman"/>
                <w:sz w:val="22"/>
              </w:rPr>
              <w:t>UI</w:t>
            </w:r>
          </w:p>
        </w:tc>
        <w:tc>
          <w:tcPr>
            <w:tcW w:type="dxa" w:w="1984"/>
          </w:tcPr>
          <w:p>
            <w:pPr>
              <w:jc w:val="left"/>
            </w:pPr>
            <w:r/>
            <w:r>
              <w:rPr>
                <w:rFonts w:ascii="Times New Roman" w:hAnsi="Times New Roman"/>
                <w:sz w:val="22"/>
              </w:rPr>
              <w:t>PFMS.UI</w:t>
            </w:r>
          </w:p>
        </w:tc>
        <w:tc>
          <w:tcPr>
            <w:tcW w:type="dxa" w:w="3118"/>
          </w:tcPr>
          <w:p>
            <w:pPr>
              <w:jc w:val="left"/>
            </w:pPr>
            <w:r/>
            <w:r>
              <w:rPr>
                <w:rFonts w:ascii="Times New Roman" w:hAnsi="Times New Roman"/>
                <w:sz w:val="22"/>
              </w:rPr>
              <w:t>ConsoleMenu</w:t>
            </w:r>
          </w:p>
        </w:tc>
        <w:tc>
          <w:tcPr>
            <w:tcW w:type="dxa" w:w="3402"/>
          </w:tcPr>
          <w:p>
            <w:pPr>
              <w:jc w:val="left"/>
            </w:pPr>
            <w:r/>
            <w:r>
              <w:rPr>
                <w:rFonts w:ascii="Times New Roman" w:hAnsi="Times New Roman"/>
                <w:sz w:val="22"/>
              </w:rPr>
              <w:t>Відображення меню, введення/виведення даних у консоль.</w:t>
            </w:r>
          </w:p>
        </w:tc>
      </w:tr>
      <w:tr>
        <w:tc>
          <w:tcPr>
            <w:tcW w:type="dxa" w:w="1134"/>
          </w:tcPr>
          <w:p>
            <w:pPr>
              <w:jc w:val="left"/>
            </w:pPr>
            <w:r/>
            <w:r>
              <w:rPr>
                <w:rFonts w:ascii="Times New Roman" w:hAnsi="Times New Roman"/>
                <w:sz w:val="22"/>
              </w:rPr>
              <w:t>Services</w:t>
            </w:r>
          </w:p>
        </w:tc>
        <w:tc>
          <w:tcPr>
            <w:tcW w:type="dxa" w:w="1984"/>
          </w:tcPr>
          <w:p>
            <w:pPr>
              <w:jc w:val="left"/>
            </w:pPr>
            <w:r/>
            <w:r>
              <w:rPr>
                <w:rFonts w:ascii="Times New Roman" w:hAnsi="Times New Roman"/>
                <w:sz w:val="22"/>
              </w:rPr>
              <w:t>PFMS.Services</w:t>
            </w:r>
          </w:p>
        </w:tc>
        <w:tc>
          <w:tcPr>
            <w:tcW w:type="dxa" w:w="3118"/>
          </w:tcPr>
          <w:p>
            <w:pPr>
              <w:jc w:val="left"/>
            </w:pPr>
            <w:r/>
            <w:r>
              <w:rPr>
                <w:rFonts w:ascii="Times New Roman" w:hAnsi="Times New Roman"/>
                <w:sz w:val="22"/>
              </w:rPr>
              <w:t>EmployeeService, AuditService, LeaveService, ReviewService</w:t>
            </w:r>
          </w:p>
        </w:tc>
        <w:tc>
          <w:tcPr>
            <w:tcW w:type="dxa" w:w="3402"/>
          </w:tcPr>
          <w:p>
            <w:pPr>
              <w:jc w:val="left"/>
            </w:pPr>
            <w:r/>
            <w:r>
              <w:rPr>
                <w:rFonts w:ascii="Times New Roman" w:hAnsi="Times New Roman"/>
                <w:sz w:val="22"/>
              </w:rPr>
              <w:t>Бізнес-логіка, валідація, управління станом.</w:t>
            </w:r>
          </w:p>
        </w:tc>
      </w:tr>
      <w:tr>
        <w:tc>
          <w:tcPr>
            <w:tcW w:type="dxa" w:w="1134"/>
          </w:tcPr>
          <w:p>
            <w:pPr>
              <w:jc w:val="left"/>
            </w:pPr>
            <w:r/>
            <w:r>
              <w:rPr>
                <w:rFonts w:ascii="Times New Roman" w:hAnsi="Times New Roman"/>
                <w:sz w:val="22"/>
              </w:rPr>
              <w:t>Models</w:t>
            </w:r>
          </w:p>
        </w:tc>
        <w:tc>
          <w:tcPr>
            <w:tcW w:type="dxa" w:w="1984"/>
          </w:tcPr>
          <w:p>
            <w:pPr>
              <w:jc w:val="left"/>
            </w:pPr>
            <w:r/>
            <w:r>
              <w:rPr>
                <w:rFonts w:ascii="Times New Roman" w:hAnsi="Times New Roman"/>
                <w:sz w:val="22"/>
              </w:rPr>
              <w:t>PFMS.Models</w:t>
            </w:r>
          </w:p>
        </w:tc>
        <w:tc>
          <w:tcPr>
            <w:tcW w:type="dxa" w:w="3118"/>
          </w:tcPr>
          <w:p>
            <w:pPr>
              <w:jc w:val="left"/>
            </w:pPr>
            <w:r/>
            <w:r>
              <w:rPr>
                <w:rFonts w:ascii="Times New Roman" w:hAnsi="Times New Roman"/>
                <w:sz w:val="22"/>
              </w:rPr>
              <w:t>Employee, PersonalFile, Document і ін.</w:t>
            </w:r>
          </w:p>
        </w:tc>
        <w:tc>
          <w:tcPr>
            <w:tcW w:type="dxa" w:w="3402"/>
          </w:tcPr>
          <w:p>
            <w:pPr>
              <w:jc w:val="left"/>
            </w:pPr>
            <w:r/>
            <w:r>
              <w:rPr>
                <w:rFonts w:ascii="Times New Roman" w:hAnsi="Times New Roman"/>
                <w:sz w:val="22"/>
              </w:rPr>
              <w:t>Доменні об'єкти, бізнес-правила (методи GetGrade, GetDuration тощо).</w:t>
            </w:r>
          </w:p>
        </w:tc>
      </w:tr>
      <w:tr>
        <w:tc>
          <w:tcPr>
            <w:tcW w:type="dxa" w:w="1134"/>
          </w:tcPr>
          <w:p>
            <w:pPr>
              <w:jc w:val="left"/>
            </w:pPr>
            <w:r/>
            <w:r>
              <w:rPr>
                <w:rFonts w:ascii="Times New Roman" w:hAnsi="Times New Roman"/>
                <w:sz w:val="22"/>
              </w:rPr>
              <w:t>Data</w:t>
            </w:r>
          </w:p>
        </w:tc>
        <w:tc>
          <w:tcPr>
            <w:tcW w:type="dxa" w:w="1984"/>
          </w:tcPr>
          <w:p>
            <w:pPr>
              <w:jc w:val="left"/>
            </w:pPr>
            <w:r/>
            <w:r>
              <w:rPr>
                <w:rFonts w:ascii="Times New Roman" w:hAnsi="Times New Roman"/>
                <w:sz w:val="22"/>
              </w:rPr>
              <w:t>PFMS.Data</w:t>
            </w:r>
          </w:p>
        </w:tc>
        <w:tc>
          <w:tcPr>
            <w:tcW w:type="dxa" w:w="3118"/>
          </w:tcPr>
          <w:p>
            <w:pPr>
              <w:jc w:val="left"/>
            </w:pPr>
            <w:r/>
            <w:r>
              <w:rPr>
                <w:rFonts w:ascii="Times New Roman" w:hAnsi="Times New Roman"/>
                <w:sz w:val="22"/>
              </w:rPr>
              <w:t>AppDatabase</w:t>
            </w:r>
          </w:p>
        </w:tc>
        <w:tc>
          <w:tcPr>
            <w:tcW w:type="dxa" w:w="3402"/>
          </w:tcPr>
          <w:p>
            <w:pPr>
              <w:jc w:val="left"/>
            </w:pPr>
            <w:r/>
            <w:r>
              <w:rPr>
                <w:rFonts w:ascii="Times New Roman" w:hAnsi="Times New Roman"/>
                <w:sz w:val="22"/>
              </w:rPr>
              <w:t>Зберігання колекцій об'єктів в пам'яті, серіалізація/десеріалізація JSON.</w:t>
            </w:r>
          </w:p>
        </w:tc>
      </w:tr>
      <w:tr>
        <w:tc>
          <w:tcPr>
            <w:tcW w:type="dxa" w:w="1134"/>
          </w:tcPr>
          <w:p>
            <w:pPr>
              <w:jc w:val="left"/>
            </w:pPr>
            <w:r/>
            <w:r>
              <w:rPr>
                <w:rFonts w:ascii="Times New Roman" w:hAnsi="Times New Roman"/>
                <w:sz w:val="22"/>
              </w:rPr>
              <w:t>Enums</w:t>
            </w:r>
          </w:p>
        </w:tc>
        <w:tc>
          <w:tcPr>
            <w:tcW w:type="dxa" w:w="1984"/>
          </w:tcPr>
          <w:p>
            <w:pPr>
              <w:jc w:val="left"/>
            </w:pPr>
            <w:r/>
            <w:r>
              <w:rPr>
                <w:rFonts w:ascii="Times New Roman" w:hAnsi="Times New Roman"/>
                <w:sz w:val="22"/>
              </w:rPr>
              <w:t>PFMS.Enums</w:t>
            </w:r>
          </w:p>
        </w:tc>
        <w:tc>
          <w:tcPr>
            <w:tcW w:type="dxa" w:w="3118"/>
          </w:tcPr>
          <w:p>
            <w:pPr>
              <w:jc w:val="left"/>
            </w:pPr>
            <w:r/>
            <w:r>
              <w:rPr>
                <w:rFonts w:ascii="Times New Roman" w:hAnsi="Times New Roman"/>
                <w:sz w:val="22"/>
              </w:rPr>
              <w:t>EmployeeStatus, LeaveType, UserRole</w:t>
            </w:r>
          </w:p>
        </w:tc>
        <w:tc>
          <w:tcPr>
            <w:tcW w:type="dxa" w:w="3402"/>
          </w:tcPr>
          <w:p>
            <w:pPr>
              <w:jc w:val="left"/>
            </w:pPr>
            <w:r/>
            <w:r>
              <w:rPr>
                <w:rFonts w:ascii="Times New Roman" w:hAnsi="Times New Roman"/>
                <w:sz w:val="22"/>
              </w:rPr>
              <w:t>Перелічення для типобезпечного представлення станів.</w:t>
            </w:r>
          </w:p>
        </w:tc>
      </w:tr>
    </w:tbl>
    <w:p>
      <w:pPr>
        <w:spacing w:before="120" w:after="60" w:line="360" w:lineRule="exact"/>
        <w:jc w:val="left"/>
      </w:pPr>
      <w:r>
        <w:rPr>
          <w:rFonts w:ascii="Times New Roman" w:hAnsi="Times New Roman"/>
          <w:rFonts w:ascii="Times New Roman" w:hAnsi="Times New Roman"/>
          <w:b/>
          <w:i w:val="0"/>
          <w:sz w:val="24"/>
        </w:rPr>
        <w:t>2.2 Структурна діаграма компонентів</w:t>
      </w:r>
    </w:p>
    <w:p>
      <w:pPr>
        <w:spacing w:before="0" w:after="120" w:line="360" w:lineRule="exact"/>
        <w:jc w:val="both"/>
      </w:pPr>
      <w:r>
        <w:rPr>
          <w:rFonts w:ascii="Times New Roman" w:hAnsi="Times New Roman"/>
          <w:rFonts w:ascii="Times New Roman" w:hAnsi="Times New Roman"/>
          <w:b w:val="0"/>
          <w:i w:val="0"/>
          <w:sz w:val="24"/>
        </w:rPr>
        <w:t>На рис. 2.1 показано взаємодію компонентів системи.</w:t>
      </w:r>
    </w:p>
    <w:p>
      <w:pPr>
        <w:spacing w:before="240" w:after="120" w:line="360" w:lineRule="exact"/>
        <w:jc w:val="center"/>
      </w:pPr>
      <w:r>
        <w:rPr>
          <w:rFonts w:ascii="Times New Roman" w:hAnsi="Times New Roman"/>
          <w:rFonts w:ascii="Times New Roman" w:hAnsi="Times New Roman"/>
          <w:b w:val="0"/>
          <w:i/>
          <w:sz w:val="24"/>
        </w:rPr>
        <w:t>[Рисунок: UML-діаграма компонентів PFMS]</w:t>
      </w:r>
    </w:p>
    <w:p>
      <w:pPr>
        <w:spacing w:before="120" w:after="240" w:line="360" w:lineRule="exact"/>
        <w:jc w:val="center"/>
      </w:pPr>
      <w:r>
        <w:rPr>
          <w:rFonts w:ascii="Times New Roman" w:hAnsi="Times New Roman"/>
          <w:rFonts w:ascii="Times New Roman" w:hAnsi="Times New Roman"/>
          <w:b w:val="0"/>
          <w:i w:val="0"/>
          <w:sz w:val="24"/>
        </w:rPr>
        <w:t>Рис. 2.1. Структурна діаграма компонентів PFMS</w:t>
      </w:r>
    </w:p>
    <w:p>
      <w:pPr>
        <w:spacing w:before="120" w:after="60" w:line="360" w:lineRule="exact"/>
        <w:jc w:val="left"/>
      </w:pPr>
      <w:r>
        <w:rPr>
          <w:rFonts w:ascii="Times New Roman" w:hAnsi="Times New Roman"/>
          <w:rFonts w:ascii="Times New Roman" w:hAnsi="Times New Roman"/>
          <w:b/>
          <w:i w:val="0"/>
          <w:sz w:val="24"/>
        </w:rPr>
        <w:t>2.3 Опис компонентів</w:t>
      </w:r>
    </w:p>
    <w:p>
      <w:pPr>
        <w:spacing w:before="60" w:after="60" w:line="360" w:lineRule="exact"/>
        <w:jc w:val="left"/>
      </w:pPr>
      <w:r>
        <w:rPr>
          <w:rFonts w:ascii="Times New Roman" w:hAnsi="Times New Roman"/>
          <w:rFonts w:ascii="Times New Roman" w:hAnsi="Times New Roman"/>
          <w:b/>
          <w:i/>
          <w:sz w:val="24"/>
        </w:rPr>
        <w:t>2.3.1 AppDatabase</w:t>
      </w:r>
    </w:p>
    <w:p>
      <w:pPr>
        <w:spacing w:before="0" w:after="120" w:line="360" w:lineRule="exact"/>
        <w:jc w:val="both"/>
      </w:pPr>
      <w:r>
        <w:rPr>
          <w:rFonts w:ascii="Times New Roman" w:hAnsi="Times New Roman"/>
          <w:rFonts w:ascii="Times New Roman" w:hAnsi="Times New Roman"/>
          <w:b w:val="0"/>
          <w:i w:val="0"/>
          <w:sz w:val="24"/>
        </w:rPr>
        <w:t>AppDatabase — центральне сховище даних в оперативній пам'яті. Містить колекції List&lt;T&gt; для всіх доменних об'єктів. Методи Save() / Load() виконують серіалізацію через System.Text.Json. При пошкодженому або відсутньому файлі метод Load() повертає seed-дані без виключення.</w:t>
      </w:r>
    </w:p>
    <w:p>
      <w:pPr>
        <w:spacing w:before="60" w:after="60" w:line="360" w:lineRule="exact"/>
        <w:jc w:val="left"/>
      </w:pPr>
      <w:r>
        <w:rPr>
          <w:rFonts w:ascii="Times New Roman" w:hAnsi="Times New Roman"/>
          <w:rFonts w:ascii="Times New Roman" w:hAnsi="Times New Roman"/>
          <w:b/>
          <w:i/>
          <w:sz w:val="24"/>
        </w:rPr>
        <w:t>2.3.2 EmployeeService</w:t>
      </w:r>
    </w:p>
    <w:p>
      <w:pPr>
        <w:spacing w:before="0" w:after="120" w:line="360" w:lineRule="exact"/>
        <w:jc w:val="both"/>
      </w:pPr>
      <w:r>
        <w:rPr>
          <w:rFonts w:ascii="Times New Roman" w:hAnsi="Times New Roman"/>
          <w:rFonts w:ascii="Times New Roman" w:hAnsi="Times New Roman"/>
          <w:b w:val="0"/>
          <w:i w:val="0"/>
          <w:sz w:val="24"/>
        </w:rPr>
        <w:t>EmployeeService реалізує всі операції над працівниками: Register, Update, Search, SendOnLeave, ReturnFromLeave, Suspend, Reinstate, Terminate. Кожна зміна статусу записується в журнал аудиту через AuditService. Метод Register() також автоматично генерує особову справу з номером PF-{рік}-{порядковий номер}.</w:t>
      </w:r>
    </w:p>
    <w:p>
      <w:pPr>
        <w:spacing w:before="60" w:after="60" w:line="360" w:lineRule="exact"/>
        <w:jc w:val="left"/>
      </w:pPr>
      <w:r>
        <w:rPr>
          <w:rFonts w:ascii="Times New Roman" w:hAnsi="Times New Roman"/>
          <w:rFonts w:ascii="Times New Roman" w:hAnsi="Times New Roman"/>
          <w:b/>
          <w:i/>
          <w:sz w:val="24"/>
        </w:rPr>
        <w:t>2.3.3 ConsoleMenu</w:t>
      </w:r>
    </w:p>
    <w:p>
      <w:pPr>
        <w:spacing w:before="0" w:after="120" w:line="360" w:lineRule="exact"/>
        <w:jc w:val="both"/>
      </w:pPr>
      <w:r>
        <w:rPr>
          <w:rFonts w:ascii="Times New Roman" w:hAnsi="Times New Roman"/>
          <w:rFonts w:ascii="Times New Roman" w:hAnsi="Times New Roman"/>
          <w:b w:val="0"/>
          <w:i w:val="0"/>
          <w:sz w:val="24"/>
        </w:rPr>
        <w:t>ConsoleMenu реалізує інтерфейс користувача на основі числового меню. Кожен пункт меню відображає підменю або запитує введення, передає параметри до відповідного сервісу та відображає результат. ConsoleMenu залежить виключно від EmployeeService та не звертається до AppDatabase напряму.</w:t>
      </w:r>
    </w:p>
    <w:p>
      <w:pPr>
        <w:spacing w:before="120" w:after="60" w:line="360" w:lineRule="exact"/>
        <w:jc w:val="left"/>
      </w:pPr>
      <w:r>
        <w:rPr>
          <w:rFonts w:ascii="Times New Roman" w:hAnsi="Times New Roman"/>
          <w:rFonts w:ascii="Times New Roman" w:hAnsi="Times New Roman"/>
          <w:b/>
          <w:i w:val="0"/>
          <w:sz w:val="24"/>
        </w:rPr>
        <w:t>2.4 Діаграма класів (доменні моделі)</w:t>
      </w:r>
    </w:p>
    <w:p>
      <w:pPr>
        <w:spacing w:before="0" w:after="120" w:line="360" w:lineRule="exact"/>
        <w:jc w:val="both"/>
      </w:pPr>
      <w:r>
        <w:rPr>
          <w:rFonts w:ascii="Times New Roman" w:hAnsi="Times New Roman"/>
          <w:rFonts w:ascii="Times New Roman" w:hAnsi="Times New Roman"/>
          <w:b w:val="0"/>
          <w:i w:val="0"/>
          <w:sz w:val="24"/>
        </w:rPr>
        <w:t>Ієрархія класів для Document реалізована з використанням абстрактного базового класу (рис. 2.2).</w:t>
      </w:r>
    </w:p>
    <w:p>
      <w:pPr>
        <w:spacing w:before="240" w:after="120" w:line="360" w:lineRule="exact"/>
        <w:jc w:val="center"/>
      </w:pPr>
      <w:r>
        <w:rPr>
          <w:rFonts w:ascii="Times New Roman" w:hAnsi="Times New Roman"/>
          <w:rFonts w:ascii="Times New Roman" w:hAnsi="Times New Roman"/>
          <w:b w:val="0"/>
          <w:i/>
          <w:sz w:val="24"/>
        </w:rPr>
        <w:t>[Рисунок: UML-діаграма класів Document та підтипів]</w:t>
      </w:r>
    </w:p>
    <w:p>
      <w:pPr>
        <w:spacing w:before="120" w:after="240" w:line="360" w:lineRule="exact"/>
        <w:jc w:val="center"/>
      </w:pPr>
      <w:r>
        <w:rPr>
          <w:rFonts w:ascii="Times New Roman" w:hAnsi="Times New Roman"/>
          <w:rFonts w:ascii="Times New Roman" w:hAnsi="Times New Roman"/>
          <w:b w:val="0"/>
          <w:i w:val="0"/>
          <w:sz w:val="24"/>
        </w:rPr>
        <w:t>Рис. 2.2. Ієрархія класів Document</w:t>
      </w:r>
    </w:p>
    <w:p>
      <w:pPr>
        <w:spacing w:before="0" w:after="120" w:line="360" w:lineRule="exact"/>
        <w:jc w:val="both"/>
      </w:pPr>
      <w:r>
        <w:rPr>
          <w:rFonts w:ascii="Times New Roman" w:hAnsi="Times New Roman"/>
          <w:rFonts w:ascii="Times New Roman" w:hAnsi="Times New Roman"/>
          <w:b w:val="0"/>
          <w:i w:val="0"/>
          <w:sz w:val="24"/>
        </w:rPr>
        <w:t>Абстрактний клас Document визначає інтерфейс Validate() та GetDocumentType(). Конкретні підкласи: IdentityDocument (перевірка ExpiryDate), EducationDocument (перевірка IssuedDate ≤ сьогодні), ContractDocument (перевірка ContractEndDate).</w:t>
      </w:r>
    </w:p>
    <w:p>
      <w:pPr>
        <w:spacing w:before="0" w:after="120" w:line="360" w:lineRule="exact"/>
        <w:jc w:val="both"/>
      </w:pPr>
      <w:r>
        <w:rPr>
          <w:rFonts w:ascii="Times New Roman" w:hAnsi="Times New Roman"/>
          <w:rFonts w:ascii="Times New Roman" w:hAnsi="Times New Roman"/>
          <w:b w:val="0"/>
          <w:i w:val="0"/>
          <w:sz w:val="24"/>
        </w:rPr>
        <w:t>Для підтримки поліморфної JSON-серіалізації використовуються атрибути [JsonPolymorphic] та [JsonDerivedType], що додають дискримінатор «$type» до кожного запису.</w:t>
      </w:r>
    </w:p>
    <w:p>
      <w:pPr>
        <w:spacing w:before="120" w:after="60" w:line="360" w:lineRule="exact"/>
        <w:jc w:val="left"/>
      </w:pPr>
      <w:r>
        <w:rPr>
          <w:rFonts w:ascii="Times New Roman" w:hAnsi="Times New Roman"/>
          <w:rFonts w:ascii="Times New Roman" w:hAnsi="Times New Roman"/>
          <w:b/>
          <w:i w:val="0"/>
          <w:sz w:val="24"/>
        </w:rPr>
        <w:t>2.5 Машина станів працівника</w:t>
      </w:r>
    </w:p>
    <w:p>
      <w:pPr>
        <w:spacing w:before="0" w:after="120" w:line="360" w:lineRule="exact"/>
        <w:jc w:val="both"/>
      </w:pPr>
      <w:r>
        <w:rPr>
          <w:rFonts w:ascii="Times New Roman" w:hAnsi="Times New Roman"/>
          <w:rFonts w:ascii="Times New Roman" w:hAnsi="Times New Roman"/>
          <w:b w:val="0"/>
          <w:i w:val="0"/>
          <w:sz w:val="24"/>
        </w:rPr>
        <w:t>Стан працівника (EmployeeStatus) підпорядковується машині станів (рис. 2.3).</w:t>
      </w:r>
    </w:p>
    <w:p>
      <w:pPr>
        <w:spacing w:before="240" w:after="120" w:line="360" w:lineRule="exact"/>
        <w:jc w:val="center"/>
      </w:pPr>
      <w:r>
        <w:rPr>
          <w:rFonts w:ascii="Times New Roman" w:hAnsi="Times New Roman"/>
          <w:rFonts w:ascii="Times New Roman" w:hAnsi="Times New Roman"/>
          <w:b w:val="0"/>
          <w:i/>
          <w:sz w:val="24"/>
        </w:rPr>
        <w:t>[Рисунок: State Machine діаграма EmployeeStatus]</w:t>
      </w:r>
    </w:p>
    <w:p>
      <w:pPr>
        <w:spacing w:before="120" w:after="240" w:line="360" w:lineRule="exact"/>
        <w:jc w:val="center"/>
      </w:pPr>
      <w:r>
        <w:rPr>
          <w:rFonts w:ascii="Times New Roman" w:hAnsi="Times New Roman"/>
          <w:rFonts w:ascii="Times New Roman" w:hAnsi="Times New Roman"/>
          <w:b w:val="0"/>
          <w:i w:val="0"/>
          <w:sz w:val="24"/>
        </w:rPr>
        <w:t>Рис. 2.3. Машина станів EmployeeStatus</w:t>
      </w:r>
    </w:p>
    <w:p>
      <w:pPr>
        <w:spacing w:before="240" w:after="0" w:line="360" w:lineRule="exact"/>
        <w:jc w:val="right"/>
      </w:pPr>
      <w:r>
        <w:rPr>
          <w:rFonts w:ascii="Times New Roman" w:hAnsi="Times New Roman"/>
          <w:rFonts w:ascii="Times New Roman" w:hAnsi="Times New Roman"/>
          <w:b w:val="0"/>
          <w:i w:val="0"/>
          <w:sz w:val="24"/>
        </w:rPr>
        <w:t>Таблиця 2.2</w:t>
      </w:r>
    </w:p>
    <w:p>
      <w:pPr>
        <w:spacing w:before="0" w:after="60" w:line="360" w:lineRule="exact"/>
        <w:jc w:val="center"/>
      </w:pPr>
      <w:r>
        <w:rPr>
          <w:rFonts w:ascii="Times New Roman" w:hAnsi="Times New Roman"/>
          <w:rFonts w:ascii="Times New Roman" w:hAnsi="Times New Roman"/>
          <w:b/>
          <w:i w:val="0"/>
          <w:sz w:val="24"/>
        </w:rPr>
        <w:t>Дозволені переходи статусу</w:t>
      </w:r>
    </w:p>
    <w:tbl>
      <w:tblPr>
        <w:tblStyle w:val="TableGrid"/>
        <w:tblW w:type="auto" w:w="0"/>
        <w:jc w:val="center"/>
        <w:tblLook w:firstColumn="1" w:firstRow="1" w:lastColumn="0" w:lastRow="0" w:noHBand="0" w:noVBand="1" w:val="04A0"/>
      </w:tblPr>
      <w:tblGrid>
        <w:gridCol w:w="3513"/>
        <w:gridCol w:w="3513"/>
        <w:gridCol w:w="3513"/>
      </w:tblGrid>
      <w:tr>
        <w:tc>
          <w:tcPr>
            <w:tcW w:type="dxa" w:w="2551"/>
          </w:tcPr>
          <w:p>
            <w:pPr>
              <w:jc w:val="center"/>
            </w:pPr>
            <w:r/>
            <w:r>
              <w:rPr>
                <w:rFonts w:ascii="Times New Roman" w:hAnsi="Times New Roman"/>
                <w:b/>
                <w:sz w:val="22"/>
              </w:rPr>
              <w:t>Поточний стан</w:t>
            </w:r>
          </w:p>
        </w:tc>
        <w:tc>
          <w:tcPr>
            <w:tcW w:type="dxa" w:w="2551"/>
          </w:tcPr>
          <w:p>
            <w:pPr>
              <w:jc w:val="center"/>
            </w:pPr>
            <w:r/>
            <w:r>
              <w:rPr>
                <w:rFonts w:ascii="Times New Roman" w:hAnsi="Times New Roman"/>
                <w:b/>
                <w:sz w:val="22"/>
              </w:rPr>
              <w:t>Наступний стан</w:t>
            </w:r>
          </w:p>
        </w:tc>
        <w:tc>
          <w:tcPr>
            <w:tcW w:type="dxa" w:w="4535"/>
          </w:tcPr>
          <w:p>
            <w:pPr>
              <w:jc w:val="center"/>
            </w:pPr>
            <w:r/>
            <w:r>
              <w:rPr>
                <w:rFonts w:ascii="Times New Roman" w:hAnsi="Times New Roman"/>
                <w:b/>
                <w:sz w:val="22"/>
              </w:rPr>
              <w:t>Метод</w:t>
            </w:r>
          </w:p>
        </w:tc>
      </w:tr>
      <w:tr>
        <w:tc>
          <w:tcPr>
            <w:tcW w:type="dxa" w:w="2551"/>
          </w:tcPr>
          <w:p>
            <w:pPr>
              <w:jc w:val="left"/>
            </w:pPr>
            <w:r/>
            <w:r>
              <w:rPr>
                <w:rFonts w:ascii="Times New Roman" w:hAnsi="Times New Roman"/>
                <w:sz w:val="22"/>
              </w:rPr>
              <w:t>New</w:t>
            </w:r>
          </w:p>
        </w:tc>
        <w:tc>
          <w:tcPr>
            <w:tcW w:type="dxa" w:w="2551"/>
          </w:tcPr>
          <w:p>
            <w:pPr>
              <w:jc w:val="left"/>
            </w:pPr>
            <w:r/>
            <w:r>
              <w:rPr>
                <w:rFonts w:ascii="Times New Roman" w:hAnsi="Times New Roman"/>
                <w:sz w:val="22"/>
              </w:rPr>
              <w:t>Active</w:t>
            </w:r>
          </w:p>
        </w:tc>
        <w:tc>
          <w:tcPr>
            <w:tcW w:type="dxa" w:w="4535"/>
          </w:tcPr>
          <w:p>
            <w:pPr>
              <w:jc w:val="left"/>
            </w:pPr>
            <w:r/>
            <w:r>
              <w:rPr>
                <w:rFonts w:ascii="Times New Roman" w:hAnsi="Times New Roman"/>
                <w:sz w:val="22"/>
              </w:rPr>
              <w:t>Register()</w:t>
            </w:r>
          </w:p>
        </w:tc>
      </w:tr>
      <w:tr>
        <w:tc>
          <w:tcPr>
            <w:tcW w:type="dxa" w:w="2551"/>
          </w:tcPr>
          <w:p>
            <w:pPr>
              <w:jc w:val="left"/>
            </w:pPr>
            <w:r/>
            <w:r>
              <w:rPr>
                <w:rFonts w:ascii="Times New Roman" w:hAnsi="Times New Roman"/>
                <w:sz w:val="22"/>
              </w:rPr>
              <w:t>Active</w:t>
            </w:r>
          </w:p>
        </w:tc>
        <w:tc>
          <w:tcPr>
            <w:tcW w:type="dxa" w:w="2551"/>
          </w:tcPr>
          <w:p>
            <w:pPr>
              <w:jc w:val="left"/>
            </w:pPr>
            <w:r/>
            <w:r>
              <w:rPr>
                <w:rFonts w:ascii="Times New Roman" w:hAnsi="Times New Roman"/>
                <w:sz w:val="22"/>
              </w:rPr>
              <w:t>OnLeave</w:t>
            </w:r>
          </w:p>
        </w:tc>
        <w:tc>
          <w:tcPr>
            <w:tcW w:type="dxa" w:w="4535"/>
          </w:tcPr>
          <w:p>
            <w:pPr>
              <w:jc w:val="left"/>
            </w:pPr>
            <w:r/>
            <w:r>
              <w:rPr>
                <w:rFonts w:ascii="Times New Roman" w:hAnsi="Times New Roman"/>
                <w:sz w:val="22"/>
              </w:rPr>
              <w:t>SendOnLeave()</w:t>
            </w:r>
          </w:p>
        </w:tc>
      </w:tr>
      <w:tr>
        <w:tc>
          <w:tcPr>
            <w:tcW w:type="dxa" w:w="2551"/>
          </w:tcPr>
          <w:p>
            <w:pPr>
              <w:jc w:val="left"/>
            </w:pPr>
            <w:r/>
            <w:r>
              <w:rPr>
                <w:rFonts w:ascii="Times New Roman" w:hAnsi="Times New Roman"/>
                <w:sz w:val="22"/>
              </w:rPr>
              <w:t>Active</w:t>
            </w:r>
          </w:p>
        </w:tc>
        <w:tc>
          <w:tcPr>
            <w:tcW w:type="dxa" w:w="2551"/>
          </w:tcPr>
          <w:p>
            <w:pPr>
              <w:jc w:val="left"/>
            </w:pPr>
            <w:r/>
            <w:r>
              <w:rPr>
                <w:rFonts w:ascii="Times New Roman" w:hAnsi="Times New Roman"/>
                <w:sz w:val="22"/>
              </w:rPr>
              <w:t>Suspended</w:t>
            </w:r>
          </w:p>
        </w:tc>
        <w:tc>
          <w:tcPr>
            <w:tcW w:type="dxa" w:w="4535"/>
          </w:tcPr>
          <w:p>
            <w:pPr>
              <w:jc w:val="left"/>
            </w:pPr>
            <w:r/>
            <w:r>
              <w:rPr>
                <w:rFonts w:ascii="Times New Roman" w:hAnsi="Times New Roman"/>
                <w:sz w:val="22"/>
              </w:rPr>
              <w:t>Suspend()</w:t>
            </w:r>
          </w:p>
        </w:tc>
      </w:tr>
      <w:tr>
        <w:tc>
          <w:tcPr>
            <w:tcW w:type="dxa" w:w="2551"/>
          </w:tcPr>
          <w:p>
            <w:pPr>
              <w:jc w:val="left"/>
            </w:pPr>
            <w:r/>
            <w:r>
              <w:rPr>
                <w:rFonts w:ascii="Times New Roman" w:hAnsi="Times New Roman"/>
                <w:sz w:val="22"/>
              </w:rPr>
              <w:t>Active</w:t>
            </w:r>
          </w:p>
        </w:tc>
        <w:tc>
          <w:tcPr>
            <w:tcW w:type="dxa" w:w="2551"/>
          </w:tcPr>
          <w:p>
            <w:pPr>
              <w:jc w:val="left"/>
            </w:pPr>
            <w:r/>
            <w:r>
              <w:rPr>
                <w:rFonts w:ascii="Times New Roman" w:hAnsi="Times New Roman"/>
                <w:sz w:val="22"/>
              </w:rPr>
              <w:t>Terminated</w:t>
            </w:r>
          </w:p>
        </w:tc>
        <w:tc>
          <w:tcPr>
            <w:tcW w:type="dxa" w:w="4535"/>
          </w:tcPr>
          <w:p>
            <w:pPr>
              <w:jc w:val="left"/>
            </w:pPr>
            <w:r/>
            <w:r>
              <w:rPr>
                <w:rFonts w:ascii="Times New Roman" w:hAnsi="Times New Roman"/>
                <w:sz w:val="22"/>
              </w:rPr>
              <w:t>Terminate() → потім Archived</w:t>
            </w:r>
          </w:p>
        </w:tc>
      </w:tr>
      <w:tr>
        <w:tc>
          <w:tcPr>
            <w:tcW w:type="dxa" w:w="2551"/>
          </w:tcPr>
          <w:p>
            <w:pPr>
              <w:jc w:val="left"/>
            </w:pPr>
            <w:r/>
            <w:r>
              <w:rPr>
                <w:rFonts w:ascii="Times New Roman" w:hAnsi="Times New Roman"/>
                <w:sz w:val="22"/>
              </w:rPr>
              <w:t>OnLeave</w:t>
            </w:r>
          </w:p>
        </w:tc>
        <w:tc>
          <w:tcPr>
            <w:tcW w:type="dxa" w:w="2551"/>
          </w:tcPr>
          <w:p>
            <w:pPr>
              <w:jc w:val="left"/>
            </w:pPr>
            <w:r/>
            <w:r>
              <w:rPr>
                <w:rFonts w:ascii="Times New Roman" w:hAnsi="Times New Roman"/>
                <w:sz w:val="22"/>
              </w:rPr>
              <w:t>Active</w:t>
            </w:r>
          </w:p>
        </w:tc>
        <w:tc>
          <w:tcPr>
            <w:tcW w:type="dxa" w:w="4535"/>
          </w:tcPr>
          <w:p>
            <w:pPr>
              <w:jc w:val="left"/>
            </w:pPr>
            <w:r/>
            <w:r>
              <w:rPr>
                <w:rFonts w:ascii="Times New Roman" w:hAnsi="Times New Roman"/>
                <w:sz w:val="22"/>
              </w:rPr>
              <w:t>ReturnFromLeave()</w:t>
            </w:r>
          </w:p>
        </w:tc>
      </w:tr>
      <w:tr>
        <w:tc>
          <w:tcPr>
            <w:tcW w:type="dxa" w:w="2551"/>
          </w:tcPr>
          <w:p>
            <w:pPr>
              <w:jc w:val="left"/>
            </w:pPr>
            <w:r/>
            <w:r>
              <w:rPr>
                <w:rFonts w:ascii="Times New Roman" w:hAnsi="Times New Roman"/>
                <w:sz w:val="22"/>
              </w:rPr>
              <w:t>Suspended</w:t>
            </w:r>
          </w:p>
        </w:tc>
        <w:tc>
          <w:tcPr>
            <w:tcW w:type="dxa" w:w="2551"/>
          </w:tcPr>
          <w:p>
            <w:pPr>
              <w:jc w:val="left"/>
            </w:pPr>
            <w:r/>
            <w:r>
              <w:rPr>
                <w:rFonts w:ascii="Times New Roman" w:hAnsi="Times New Roman"/>
                <w:sz w:val="22"/>
              </w:rPr>
              <w:t>Active</w:t>
            </w:r>
          </w:p>
        </w:tc>
        <w:tc>
          <w:tcPr>
            <w:tcW w:type="dxa" w:w="4535"/>
          </w:tcPr>
          <w:p>
            <w:pPr>
              <w:jc w:val="left"/>
            </w:pPr>
            <w:r/>
            <w:r>
              <w:rPr>
                <w:rFonts w:ascii="Times New Roman" w:hAnsi="Times New Roman"/>
                <w:sz w:val="22"/>
              </w:rPr>
              <w:t>Reinstate()</w:t>
            </w:r>
          </w:p>
        </w:tc>
      </w:tr>
      <w:tr>
        <w:tc>
          <w:tcPr>
            <w:tcW w:type="dxa" w:w="2551"/>
          </w:tcPr>
          <w:p>
            <w:pPr>
              <w:jc w:val="left"/>
            </w:pPr>
            <w:r/>
            <w:r>
              <w:rPr>
                <w:rFonts w:ascii="Times New Roman" w:hAnsi="Times New Roman"/>
                <w:sz w:val="22"/>
              </w:rPr>
              <w:t>Terminated</w:t>
            </w:r>
          </w:p>
        </w:tc>
        <w:tc>
          <w:tcPr>
            <w:tcW w:type="dxa" w:w="2551"/>
          </w:tcPr>
          <w:p>
            <w:pPr>
              <w:jc w:val="left"/>
            </w:pPr>
            <w:r/>
            <w:r>
              <w:rPr>
                <w:rFonts w:ascii="Times New Roman" w:hAnsi="Times New Roman"/>
                <w:sz w:val="22"/>
              </w:rPr>
              <w:t>Archived</w:t>
            </w:r>
          </w:p>
        </w:tc>
        <w:tc>
          <w:tcPr>
            <w:tcW w:type="dxa" w:w="4535"/>
          </w:tcPr>
          <w:p>
            <w:pPr>
              <w:jc w:val="left"/>
            </w:pPr>
            <w:r/>
            <w:r>
              <w:rPr>
                <w:rFonts w:ascii="Times New Roman" w:hAnsi="Times New Roman"/>
                <w:sz w:val="22"/>
              </w:rPr>
              <w:t>Terminate() (автоматично)</w:t>
            </w:r>
          </w:p>
        </w:tc>
      </w:tr>
    </w:tbl>
    <w:p>
      <w:pPr>
        <w:spacing w:before="120" w:after="60" w:line="360" w:lineRule="exact"/>
        <w:jc w:val="left"/>
      </w:pPr>
      <w:r>
        <w:rPr>
          <w:rFonts w:ascii="Times New Roman" w:hAnsi="Times New Roman"/>
          <w:rFonts w:ascii="Times New Roman" w:hAnsi="Times New Roman"/>
          <w:b/>
          <w:i w:val="0"/>
          <w:sz w:val="24"/>
        </w:rPr>
        <w:t>2.4 Лістинг: клас AppDatabase</w:t>
      </w:r>
    </w:p>
    <w:p>
      <w:pPr>
        <w:spacing w:before="0" w:after="120" w:line="360" w:lineRule="exact"/>
        <w:jc w:val="both"/>
      </w:pPr>
      <w:r>
        <w:rPr>
          <w:rFonts w:ascii="Times New Roman" w:hAnsi="Times New Roman"/>
          <w:rFonts w:ascii="Times New Roman" w:hAnsi="Times New Roman"/>
          <w:b w:val="0"/>
          <w:i w:val="0"/>
          <w:sz w:val="24"/>
        </w:rPr>
        <w:t>Клас AppDatabase є центральним сховищем у пам'яті та відповідає за серіалізацію/десеріалізацію даних (лістинг 2.1).</w:t>
      </w:r>
    </w:p>
    <w:p>
      <w:pPr>
        <w:spacing w:before="120" w:after="0"/>
        <w:ind w:left="283"/>
        <w:jc w:val="left"/>
      </w:pPr>
      <w:r>
        <w:rPr>
          <w:rFonts w:ascii="Courier New" w:hAnsi="Courier New"/>
          <w:rFonts w:ascii="Courier New" w:hAnsi="Courier New"/>
          <w:sz w:val="18"/>
        </w:rPr>
        <w:t>public class AppDatabase</w:t>
        <w:br/>
        <w:t>{</w:t>
        <w:br/>
        <w:t xml:space="preserve">    public List&lt;Employee&gt;          Employees        { get; set; } = new();</w:t>
        <w:br/>
        <w:t xml:space="preserve">    public List&lt;PersonalFile&gt;      PersonalFiles    { get; set; } = new();</w:t>
        <w:br/>
        <w:t xml:space="preserve">    public List&lt;Department&gt;        Departments      { get; set; } = new();</w:t>
        <w:br/>
        <w:t xml:space="preserve">    public List&lt;Position&gt;          Positions        { get; set; } = new();</w:t>
        <w:br/>
        <w:t xml:space="preserve">    public List&lt;User&gt;              Users            { get; set; } = new();</w:t>
        <w:br/>
        <w:t xml:space="preserve">    public List&lt;AuditLog&gt;          AuditLogs        { get; set; } = new();</w:t>
        <w:br/>
        <w:br/>
        <w:t xml:space="preserve">    public int NextEmployeeId  { get; set; } = 1;</w:t>
        <w:br/>
        <w:t xml:space="preserve">    public int NextFileSeq     { get; set; } = 1;</w:t>
        <w:br/>
        <w:br/>
        <w:t xml:space="preserve">    private static readonly JsonSerializerOptions _jsonOptions = new()</w:t>
        <w:br/>
        <w:t xml:space="preserve">    {</w:t>
        <w:br/>
        <w:t xml:space="preserve">        WriteIndented = true,</w:t>
        <w:br/>
        <w:t xml:space="preserve">        PropertyNameCaseInsensitive = true</w:t>
        <w:br/>
        <w:t xml:space="preserve">    };</w:t>
        <w:br/>
        <w:br/>
        <w:t xml:space="preserve">    public void Save(string path)</w:t>
        <w:br/>
        <w:t xml:space="preserve">    {</w:t>
        <w:br/>
        <w:t xml:space="preserve">        Directory.CreateDirectory(Path.GetDirectoryName(path) ?? ".");</w:t>
        <w:br/>
        <w:t xml:space="preserve">        File.WriteAllText(path, JsonSerializer.Serialize(this, _jsonOptions));</w:t>
        <w:br/>
        <w:t xml:space="preserve">    }</w:t>
        <w:br/>
        <w:br/>
        <w:t xml:space="preserve">    public static AppDatabase Load(string path)</w:t>
        <w:br/>
        <w:t xml:space="preserve">    {</w:t>
        <w:br/>
        <w:t xml:space="preserve">        if (!File.Exists(path))</w:t>
        <w:br/>
        <w:t xml:space="preserve">            return CreateWithSeedData();</w:t>
        <w:br/>
        <w:t xml:space="preserve">        try</w:t>
        <w:br/>
        <w:t xml:space="preserve">        {</w:t>
        <w:br/>
        <w:t xml:space="preserve">            var json = File.ReadAllText(path);</w:t>
        <w:br/>
        <w:t xml:space="preserve">            return JsonSerializer.Deserialize&lt;AppDatabase&gt;(json, _jsonOptions)</w:t>
        <w:br/>
        <w:t xml:space="preserve">                   ?? CreateWithSeedData();</w:t>
        <w:br/>
        <w:t xml:space="preserve">        }</w:t>
        <w:br/>
        <w:t xml:space="preserve">        catch (JsonException ex)</w:t>
        <w:br/>
        <w:t xml:space="preserve">        {</w:t>
        <w:br/>
        <w:t xml:space="preserve">            Console.WriteLine($"[ПОПЕРЕДЖЕННЯ] {ex.Message}");</w:t>
        <w:br/>
        <w:t xml:space="preserve">            return CreateWithSeedData();</w:t>
        <w:br/>
        <w:t xml:space="preserve">        }</w:t>
        <w:br/>
        <w:t xml:space="preserve">    }</w:t>
        <w:br/>
        <w:t>}</w:t>
      </w:r>
    </w:p>
    <w:p>
      <w:pPr>
        <w:spacing w:before="60" w:after="180" w:line="360" w:lineRule="exact"/>
        <w:jc w:val="center"/>
      </w:pPr>
      <w:r>
        <w:rPr>
          <w:rFonts w:ascii="Times New Roman" w:hAnsi="Times New Roman"/>
          <w:rFonts w:ascii="Times New Roman" w:hAnsi="Times New Roman"/>
          <w:b w:val="0"/>
          <w:i w:val="0"/>
          <w:sz w:val="22"/>
        </w:rPr>
        <w:t>Лістинг 2.1. Клас AppDatabase (Data/AppDatabase.cs)</w:t>
      </w:r>
    </w:p>
    <w:p>
      <w:pPr>
        <w:spacing w:before="120" w:after="60" w:line="360" w:lineRule="exact"/>
        <w:jc w:val="left"/>
      </w:pPr>
      <w:r>
        <w:rPr>
          <w:rFonts w:ascii="Times New Roman" w:hAnsi="Times New Roman"/>
          <w:rFonts w:ascii="Times New Roman" w:hAnsi="Times New Roman"/>
          <w:b/>
          <w:i w:val="0"/>
          <w:sz w:val="24"/>
        </w:rPr>
        <w:t>2.5 Лістинг: ієрархія класів Document</w:t>
      </w:r>
    </w:p>
    <w:p>
      <w:pPr>
        <w:spacing w:before="0" w:after="120" w:line="360" w:lineRule="exact"/>
        <w:jc w:val="both"/>
      </w:pPr>
      <w:r>
        <w:rPr>
          <w:rFonts w:ascii="Times New Roman" w:hAnsi="Times New Roman"/>
          <w:rFonts w:ascii="Times New Roman" w:hAnsi="Times New Roman"/>
          <w:b w:val="0"/>
          <w:i w:val="0"/>
          <w:sz w:val="24"/>
        </w:rPr>
        <w:t>Абстрактний клас Document з поліморфною JSON-серіалізацією показано у лістингу 2.2.</w:t>
      </w:r>
    </w:p>
    <w:p>
      <w:pPr>
        <w:spacing w:before="120" w:after="0"/>
        <w:ind w:left="283"/>
        <w:jc w:val="left"/>
      </w:pPr>
      <w:r>
        <w:rPr>
          <w:rFonts w:ascii="Courier New" w:hAnsi="Courier New"/>
          <w:rFonts w:ascii="Courier New" w:hAnsi="Courier New"/>
          <w:sz w:val="18"/>
        </w:rPr>
        <w:t>[JsonPolymorphic(TypeDiscriminatorPropertyName = "$type")]</w:t>
        <w:br/>
        <w:t>[JsonDerivedType(typeof(IdentityDocument),  "identity")]</w:t>
        <w:br/>
        <w:t>[JsonDerivedType(typeof(EducationDocument), "education")]</w:t>
        <w:br/>
        <w:t>[JsonDerivedType(typeof(ContractDocument),  "contract")]</w:t>
        <w:br/>
        <w:t>public abstract class Document</w:t>
        <w:br/>
        <w:t>{</w:t>
        <w:br/>
        <w:t xml:space="preserve">    public int      Id         { get; set; }</w:t>
        <w:br/>
        <w:t xml:space="preserve">    public string   Title      { get; set; } = string.Empty;</w:t>
        <w:br/>
        <w:t xml:space="preserve">    public DateOnly IssuedDate { get; set; }</w:t>
        <w:br/>
        <w:t xml:space="preserve">    public string   FilePath   { get; set; } = string.Empty;</w:t>
        <w:br/>
        <w:br/>
        <w:t xml:space="preserve">    public abstract bool   Validate();</w:t>
        <w:br/>
        <w:t xml:space="preserve">    public abstract string GetDocumentType();</w:t>
        <w:br/>
        <w:t>}</w:t>
        <w:br/>
        <w:br/>
        <w:t>public class IdentityDocument : Document</w:t>
        <w:br/>
        <w:t>{</w:t>
        <w:br/>
        <w:t xml:space="preserve">    public string   SeriesNumber { get; set; } = string.Empty;</w:t>
        <w:br/>
        <w:t xml:space="preserve">    public DateOnly ExpiryDate   { get; set; }</w:t>
        <w:br/>
        <w:br/>
        <w:t xml:space="preserve">    public override bool   Validate()         =&gt; ExpiryDate &gt;= DateOnly.FromDateTime(DateTime.Today);</w:t>
        <w:br/>
        <w:t xml:space="preserve">    public override string GetDocumentType()  =&gt; "Документ, що посвідчує особу";</w:t>
        <w:br/>
        <w:t>}</w:t>
        <w:br/>
        <w:br/>
        <w:t>public class EducationDocument : Document</w:t>
        <w:br/>
        <w:t>{</w:t>
        <w:br/>
        <w:t xml:space="preserve">    public string Institution { get; set; } = string.Empty;</w:t>
        <w:br/>
        <w:t xml:space="preserve">    public string Specialty   { get; set; } = string.Empty;</w:t>
        <w:br/>
        <w:br/>
        <w:t xml:space="preserve">    public override bool   Validate()         =&gt; IssuedDate &lt;= DateOnly.FromDateTime(DateTime.Today);</w:t>
        <w:br/>
        <w:t xml:space="preserve">    public override string GetDocumentType()  =&gt; "Освітній документ";</w:t>
        <w:br/>
        <w:t>}</w:t>
        <w:br/>
        <w:br/>
        <w:t>public class ContractDocument : Document</w:t>
        <w:br/>
        <w:t>{</w:t>
        <w:br/>
        <w:t xml:space="preserve">    public DateOnly? ContractEndDate { get; set; }</w:t>
        <w:br/>
        <w:br/>
        <w:t xml:space="preserve">    public override bool   Validate()         =&gt;</w:t>
        <w:br/>
        <w:t xml:space="preserve">        ContractEndDate is null || ContractEndDate &gt;= DateOnly.FromDateTime(DateTime.Today);</w:t>
        <w:br/>
        <w:t xml:space="preserve">    public override string GetDocumentType()  =&gt; "Трудовий договір";</w:t>
        <w:br/>
        <w:t>}</w:t>
      </w:r>
    </w:p>
    <w:p>
      <w:pPr>
        <w:spacing w:before="60" w:after="180" w:line="360" w:lineRule="exact"/>
        <w:jc w:val="center"/>
      </w:pPr>
      <w:r>
        <w:rPr>
          <w:rFonts w:ascii="Times New Roman" w:hAnsi="Times New Roman"/>
          <w:rFonts w:ascii="Times New Roman" w:hAnsi="Times New Roman"/>
          <w:b w:val="0"/>
          <w:i w:val="0"/>
          <w:sz w:val="22"/>
        </w:rPr>
        <w:t>Лістинг 2.2. Ієрархія класу Document (Models/Document.cs)</w:t>
      </w:r>
    </w:p>
    <w:p>
      <w:pPr>
        <w:spacing w:before="120" w:after="60" w:line="360" w:lineRule="exact"/>
        <w:jc w:val="left"/>
      </w:pPr>
      <w:r>
        <w:rPr>
          <w:rFonts w:ascii="Times New Roman" w:hAnsi="Times New Roman"/>
          <w:rFonts w:ascii="Times New Roman" w:hAnsi="Times New Roman"/>
          <w:b/>
          <w:i w:val="0"/>
          <w:sz w:val="24"/>
        </w:rPr>
        <w:t>2.6 Формат збереження даних</w:t>
      </w:r>
    </w:p>
    <w:p>
      <w:pPr>
        <w:spacing w:before="0" w:after="120" w:line="360" w:lineRule="exact"/>
        <w:jc w:val="both"/>
      </w:pPr>
      <w:r>
        <w:rPr>
          <w:rFonts w:ascii="Times New Roman" w:hAnsi="Times New Roman"/>
          <w:rFonts w:ascii="Times New Roman" w:hAnsi="Times New Roman"/>
          <w:b w:val="0"/>
          <w:i w:val="0"/>
          <w:sz w:val="24"/>
        </w:rPr>
        <w:t>Дані зберігаються в одному JSON-файлі (data/pfms.json). Файл містить всі колекції AppDatabase у форматі об'єкта JSON. Приклад структури файлу наведено у лістингу 2.3.</w:t>
      </w:r>
    </w:p>
    <w:p>
      <w:pPr>
        <w:spacing w:before="120" w:after="0"/>
        <w:ind w:left="283"/>
        <w:jc w:val="left"/>
      </w:pPr>
      <w:r>
        <w:rPr>
          <w:rFonts w:ascii="Courier New" w:hAnsi="Courier New"/>
          <w:rFonts w:ascii="Courier New" w:hAnsi="Courier New"/>
          <w:sz w:val="18"/>
        </w:rPr>
        <w:t>{</w:t>
        <w:br/>
        <w:t xml:space="preserve">  "Employees": [</w:t>
        <w:br/>
        <w:t xml:space="preserve">    { "Id": 1, "FirstName": "Тарас", "LastName": "Шевченко",</w:t>
        <w:br/>
        <w:t xml:space="preserve">      "Status": "Active", "DepartmentId": 1, "PositionId": 1 }</w:t>
        <w:br/>
        <w:t xml:space="preserve">  ],</w:t>
        <w:br/>
        <w:t xml:space="preserve">  "PersonalFiles": [</w:t>
        <w:br/>
        <w:t xml:space="preserve">    { "FileNumber": "PF-2024-1042", "EmployeeId": 1,</w:t>
        <w:br/>
        <w:t xml:space="preserve">      "IsArchived": false, "Documents": [ ... ] }</w:t>
        <w:br/>
        <w:t xml:space="preserve">  ],</w:t>
        <w:br/>
        <w:t xml:space="preserve">  "NextEmployeeId": 3,</w:t>
        <w:br/>
        <w:t xml:space="preserve">  "NextFileSeq": 1043</w:t>
        <w:br/>
        <w:t>}</w:t>
      </w:r>
    </w:p>
    <w:p>
      <w:pPr>
        <w:spacing w:before="60" w:after="180" w:line="360" w:lineRule="exact"/>
        <w:jc w:val="center"/>
      </w:pPr>
      <w:r>
        <w:rPr>
          <w:rFonts w:ascii="Times New Roman" w:hAnsi="Times New Roman"/>
          <w:rFonts w:ascii="Times New Roman" w:hAnsi="Times New Roman"/>
          <w:b w:val="0"/>
          <w:i w:val="0"/>
          <w:sz w:val="22"/>
        </w:rPr>
        <w:t>Лістинг 2.3. Скорочений приклад файлу pfms.json</w:t>
      </w:r>
    </w:p>
    <w:sectPr w:rsidR="00FC693F" w:rsidRPr="0006063C" w:rsidSect="00034616">
      <w:footerReference w:type="default" r:id="rId9"/>
      <w:pgSz w:w="12240" w:h="15840"/>
      <w:pgMar w:top="1134" w:right="567"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