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LINKS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ind w:left="0" w:firstLine="720"/>
        <w:rPr/>
      </w:pPr>
      <w:r w:rsidDel="00000000" w:rsidR="00000000" w:rsidRPr="00000000">
        <w:rPr>
          <w:rtl w:val="0"/>
        </w:rPr>
        <w:t xml:space="preserve">Dataset: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https://github.com/roneysco/Fake.br-Corpus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720"/>
        <w:rPr/>
      </w:pPr>
      <w:r w:rsidDel="00000000" w:rsidR="00000000" w:rsidRPr="00000000">
        <w:rPr>
          <w:rtl w:val="0"/>
        </w:rPr>
        <w:t xml:space="preserve">Pesquisa USP do Dataset: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https://sites.icmc.usp.br/taspardo/PROPOR2018-MonteiroEtAl.pdf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Video legal webscraping: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https://www.youtube.com/watch?v=Vxl5jUltHBo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Pra rodar selenium tem que baixar isso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https://github.com/mozilla/geckodriver/releases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6515100" cy="35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Conteúdos legais a serem extraídos do texto origem para serem pesquisado nos sites de confiança:</w:t>
        <w:br w:type="textWrapping"/>
        <w:tab/>
        <w:t xml:space="preserve">- conteúdo mais relevante (word frequence)</w:t>
        <w:br w:type="textWrapping"/>
        <w:tab/>
        <w:t xml:space="preserve">- local</w:t>
        <w:br w:type="textWrapping"/>
        <w:tab/>
        <w:t xml:space="preserve">- data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- personalidades famosas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Identificar a sequência de palavras no primeiro parágrafo do texto das notícias dos grandes portais.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Sites confiáveis: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G1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270" w:left="5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github.com/mozilla/geckodriver/releases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roneysco/Fake.br-Corpus" TargetMode="External"/><Relationship Id="rId7" Type="http://schemas.openxmlformats.org/officeDocument/2006/relationships/hyperlink" Target="https://sites.icmc.usp.br/taspardo/PROPOR2018-MonteiroEtAl.pdf" TargetMode="External"/><Relationship Id="rId8" Type="http://schemas.openxmlformats.org/officeDocument/2006/relationships/hyperlink" Target="https://www.youtube.com/watch?v=Vxl5jUltHB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