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RNNs(分析评论积极与消极)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处理数据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查看数据是否需要处理，比如空格标点等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划分数据特征和目标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数据占位符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tf.placeholder(float32, shape, name=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把数据集分batch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1)batch的size太小，使得训练太慢，但如果size太大，准确率会降低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初始化model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定义嵌入层Embedding layer，定义一个查找表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Embedding = tf.Variable(tf.random_unifrom(n_words, embed_size), -1, 1)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 = tf.nn.embedding_lookup(Embedding, inputs_)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定义基础LSTM神经元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 = tf.contrib.rnn.BasicLSTMCell(lstm_size)</w:t>
      </w:r>
      <w:r>
        <w:rPr>
          <w:rFonts w:hint="eastAsia"/>
          <w:lang w:val="en-US" w:eastAsia="zh-CN"/>
        </w:rPr>
        <w:tab/>
        <w:t>lstm_size一般为128，256，512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然后定义dropout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= tf.contirb.rnn.DropoutWrapper(Lstm, output_keep_prob=keep_prob)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堆叠多个lstm层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 = tf.contrib.rnn.MultiRNNCell([Drop]*lstm_layers)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初始化状态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Initial_state = Cell.zero_state(batch_size, tf.float32)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Forward pass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Outputs, final_state = tf.nn.dynamic_rnn(Cell, inputs_, initial_state=initial_state)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只有outputs的最后一个结果才对后面传播有用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Predictions = tf.contrib.layers.fully_connected(outputs[:, -1], 1, activation_fn=tf.sigmoid)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 = tf.losses.mean_squared_error(labels_, predictions)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Optimizer = tf.train.AdamOptimizer(learning_rate).minimize(Cost)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准确率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Correct_pred = tf.equal(tf.cast(tf.round(predictions), tf.int32), labels_)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Accuracy = tf.reduce_mean(tf.cast(correct_pred, tf.float32))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e  in  range(epochs):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//初始化变量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x, y  in  get_batches: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Feed=以字典方式传入参数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//获取想要的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Loss,  state,  _ = sess.run(sess.run([cost, final_state, optimizer], feed_dict=feed))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1)通过valid数据进行训练完模型的验证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1)用测试集数据测试数据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DC183"/>
    <w:multiLevelType w:val="singleLevel"/>
    <w:tmpl w:val="AD3DC18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FC418FD"/>
    <w:multiLevelType w:val="singleLevel"/>
    <w:tmpl w:val="CFC418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A0F33D6"/>
    <w:multiLevelType w:val="singleLevel"/>
    <w:tmpl w:val="DA0F33D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63025"/>
    <w:rsid w:val="54075E99"/>
    <w:rsid w:val="58D3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97</dc:creator>
  <cp:lastModifiedBy>Iverson</cp:lastModifiedBy>
  <dcterms:modified xsi:type="dcterms:W3CDTF">2020-06-16T07:34:02Z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