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A1A2E"/>
          <w:sz w:val="40"/>
        </w:rPr>
        <w:t>The Ontology of Hengyuan: How the All-Spirit Balance-Anchor Holds Reality Together</w:t>
      </w:r>
    </w:p>
    <w:p>
      <w:pPr>
        <w:spacing w:after="320"/>
      </w:pPr>
      <w:r>
        <w:rPr>
          <w:i/>
          <w:color w:val="555577"/>
          <w:sz w:val="24"/>
        </w:rPr>
        <w:t>Hengyuan Cosmos — Entry 04 / Worldbuilding Series</w:t>
      </w:r>
    </w:p>
    <w:p>
      <w:pPr>
        <w:ind w:firstLine="0"/>
      </w:pPr>
      <w:r>
        <w:t>To understand the Hengyuan Cosmos, you have to understand what it is made of. Not in the sense of atoms or elements — but in the sense of what, at the deepest level, keeps existing rather than dissolving into nothing.</w:t>
      </w:r>
    </w:p>
    <w:p>
      <w:pPr>
        <w:ind w:firstLine="0"/>
      </w:pPr>
      <w:r>
        <w:t>The answer is the All-Spirit Balance-Anchor: a distributed, self-sustaining network of reciprocal spiritual tensions that, together, constitute reality itself.</w:t>
      </w:r>
    </w:p>
    <w:p>
      <w:pPr>
        <w:spacing w:before="280" w:after="120"/>
      </w:pPr>
      <w:r>
        <w:rPr>
          <w:b/>
          <w:color w:val="2C3E50"/>
          <w:sz w:val="28"/>
        </w:rPr>
        <w:t>Reality as Tension</w:t>
      </w:r>
    </w:p>
    <w:p>
      <w:pPr>
        <w:ind w:firstLine="0"/>
      </w:pPr>
      <w:r>
        <w:t>In this cosmology, nothing exists in isolation. A mountain is not merely rock and earth — it is a tension between the sky pressing down and the deep earth pressing up, held in balance by the spirits that inhabit it and the cultivators who anchor it. Remove those spirits, neglect those anchors, and the mountain does not merely lose its magic — it loses its coherence. It may crumble, or it may become a hollow place: physically present but spiritually flat, a photograph of a mountain rather than the thing itself.</w:t>
      </w:r>
    </w:p>
    <w:p>
      <w:pPr>
        <w:ind w:firstLine="0"/>
      </w:pPr>
      <w:r>
        <w:t>This means that reality is participatory. The cosmos is not a stage that beings perform on; it is a fabric that beings continuously weave, simply by being embedded in it and caring about it.</w:t>
      </w:r>
    </w:p>
    <w:p>
      <w:pPr>
        <w:spacing w:before="280" w:after="120"/>
      </w:pPr>
      <w:r>
        <w:rPr>
          <w:b/>
          <w:color w:val="2C3E50"/>
          <w:sz w:val="28"/>
        </w:rPr>
        <w:t>The Three Layers of Anchor</w:t>
      </w:r>
    </w:p>
    <w:p>
      <w:pPr>
        <w:ind w:firstLine="0"/>
      </w:pPr>
      <w:r>
        <w:t>Every anchor point in the All-Spirit Balance-Anchor operates on three simultaneous layers:</w:t>
      </w:r>
    </w:p>
    <w:p>
      <w:pPr>
        <w:pStyle w:val="ListBullet"/>
        <w:spacing w:after="80"/>
      </w:pPr>
      <w:r>
        <w:t>Material: the physical thing itself — a tree, a river, a city, a body. This is the most visible layer and the least important. A dead tree can still be an anchor if its spirit and its community remember it.</w:t>
      </w:r>
    </w:p>
    <w:p>
      <w:pPr>
        <w:pStyle w:val="ListBullet"/>
        <w:spacing w:after="80"/>
      </w:pPr>
      <w:r>
        <w:t>Spiritual: the qi, the consciousness, the living presence that inhabits and flows through the material. This is the active layer, the one that circulates and connects.</w:t>
      </w:r>
    </w:p>
    <w:p>
      <w:pPr>
        <w:pStyle w:val="ListBullet"/>
        <w:spacing w:after="80"/>
      </w:pPr>
      <w:r>
        <w:t>Relational: the web of obligations, memories, and dependencies that tie this anchor to every other anchor. This is the deepest layer and the hardest to sever. A place that has been loved for ten thousand years cannot be unmade by destroying its physical form — the relational anchor persists, and eventually new material will grow around it.</w:t>
      </w:r>
    </w:p>
    <w:p>
      <w:pPr>
        <w:spacing w:before="280" w:after="120"/>
      </w:pPr>
      <w:r>
        <w:rPr>
          <w:b/>
          <w:color w:val="2C3E50"/>
          <w:sz w:val="28"/>
        </w:rPr>
        <w:t>What Happens When Anchors Break</w:t>
      </w:r>
    </w:p>
    <w:p>
      <w:pPr>
        <w:ind w:firstLine="0"/>
      </w:pPr>
      <w:r>
        <w:t>Anchor-break is the central catastrophe of this cosmos. It happens when a being or place is so thoroughly severed from its relational and spiritual layers that only the material remains — or when even the material begins to dissolve. The result is a Drift Zone: a region where reality becomes unstable, where the rules of physics and metaphysics soften, and where unanchored spirits accumulate like debris in a dead current.</w:t>
      </w:r>
    </w:p>
    <w:p>
      <w:pPr>
        <w:ind w:firstLine="0"/>
      </w:pPr>
      <w:r>
        <w:t>Drift Zones are not evil. They are wounds. And like wounds, they can heal — but only if someone is willing to carry the weight of re-anchoring them, which is often the most difficult and unglamorous work a cultivator can do.</w:t>
      </w:r>
    </w:p>
    <w:p>
      <w:pPr>
        <w:spacing w:before="280" w:after="120"/>
      </w:pPr>
      <w:r>
        <w:rPr>
          <w:b/>
          <w:color w:val="2C3E50"/>
          <w:sz w:val="28"/>
        </w:rPr>
        <w:t>The Origin Question</w:t>
      </w:r>
    </w:p>
    <w:p>
      <w:pPr>
        <w:ind w:firstLine="0"/>
      </w:pPr>
      <w:r>
        <w:t>Where did the All-Spirit Balance-Anchor come from? The cosmologies of the Hengyuan Cosmos disagree. Some say it emerged spontaneously from the interaction of primal spiritual forces — that reality bootstrapped itself into existence through mutual tension. Others say it was woven by a First Weave of ancient beings who sacrificed their individual existence to become the first anchors. A few heretical schools suggest that the Anchor is not a thing at all, but a process — and that there was never a beginning, only an ongoing choosing.</w:t>
      </w:r>
    </w:p>
    <w:p>
      <w:pPr>
        <w:ind w:firstLine="0"/>
      </w:pPr>
      <w:r>
        <w:t>What all schools agree on is this: the Anchor did not create beings and then leave them alone. The Anchor is the relationship between beings. It is, quite literally, what holds them — and what they hold — together.</w:t>
      </w:r>
    </w:p>
    <w:p>
      <w:pPr>
        <w:spacing w:before="320"/>
      </w:pPr>
      <w:r>
        <w:rPr>
          <w:color w:val="8888AA"/>
          <w:sz w:val="20"/>
        </w:rPr>
        <w:t>#HengyuanCosmos #Ontology #Worldbuilding #AllSpiritBalanceAnchor #Metaphysics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