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 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T1:解：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1704975" cy="476250"/>
            <wp:effectExtent l="0" t="0" r="0" b="1143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令</w:t>
      </w:r>
      <w:r>
        <w:drawing>
          <wp:inline distT="0" distB="0" distL="114300" distR="114300">
            <wp:extent cx="581025" cy="390525"/>
            <wp:effectExtent l="0" t="0" r="0" b="4445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我们可以得到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105025" cy="476250"/>
            <wp:effectExtent l="0" t="0" r="13335" b="1143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这样我们就把不标准的正态分布转化为标准的正态分布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然后令</w:t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7pt;width:88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  <w:r>
        <w:rPr>
          <w:rFonts w:hint="eastAsia"/>
          <w:position w:val="-24"/>
          <w:lang w:val="en-US" w:eastAsia="zh-CN"/>
        </w:rPr>
        <w:object>
          <v:shape id="_x0000_i1026" o:spt="75" type="#_x0000_t75" style="height:35pt;width:127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再用极坐标进行转换可得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7" o:spt="75" type="#_x0000_t75" style="height:35pt;width:120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1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进行计算可得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28" o:spt="75" type="#_x0000_t75" style="height:35pt;width:264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3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4"/>
          <w:lang w:val="en-US" w:eastAsia="zh-CN"/>
        </w:rPr>
        <w:object>
          <v:shape id="_x0000_i1029" o:spt="75" type="#_x0000_t75" style="height:13pt;width:24.9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5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8pt;width:5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7">
            <o:LockedField>false</o:LockedField>
          </o:OLEObject>
        </w:object>
      </w:r>
      <w:r>
        <w:rPr>
          <w:rFonts w:hint="eastAsia"/>
          <w:lang w:val="en-US" w:eastAsia="zh-CN"/>
        </w:rPr>
        <w:t>是合法的pdf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T2：解：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1" o:spt="75" type="#_x0000_t75" style="height:18pt;width:96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9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T3：解：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跟T1同理，用极坐标换元后积分可得，或者直接套用泊松积分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32" o:spt="75" type="#_x0000_t75" style="height:34pt;width:114.9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1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T4：解：</w:t>
      </w:r>
      <w:r>
        <w:rPr>
          <w:rFonts w:hint="eastAsia"/>
          <w:position w:val="-28"/>
          <w:lang w:val="en-US" w:eastAsia="zh-CN"/>
        </w:rPr>
        <w:object>
          <v:shape id="_x0000_i1033" o:spt="75" type="#_x0000_t75" style="height:37pt;width:21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3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此时令</w:t>
      </w:r>
      <w:r>
        <w:rPr>
          <w:rFonts w:hint="eastAsia"/>
          <w:position w:val="-28"/>
          <w:lang w:val="en-US" w:eastAsia="zh-CN"/>
        </w:rPr>
        <w:object>
          <v:shape id="_x0000_i1034" o:spt="75" type="#_x0000_t75" style="height:33pt;width:31.9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5">
            <o:LockedField>false</o:LockedField>
          </o:OLEObject>
        </w:object>
      </w:r>
      <w:r>
        <w:rPr>
          <w:rFonts w:hint="eastAsia"/>
          <w:lang w:val="en-US" w:eastAsia="zh-CN"/>
        </w:rPr>
        <w:t>则原式为：</w:t>
      </w:r>
      <w:r>
        <w:rPr>
          <w:rFonts w:hint="eastAsia"/>
          <w:position w:val="-30"/>
          <w:lang w:val="en-US" w:eastAsia="zh-CN"/>
        </w:rPr>
        <w:object>
          <v:shape id="_x0000_i1035" o:spt="75" type="#_x0000_t75" style="height:39pt;width:157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7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51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9">
            <o:LockedField>false</o:LockedField>
          </o:OLEObject>
        </w:object>
      </w:r>
      <w:r>
        <w:rPr>
          <w:rFonts w:hint="eastAsia"/>
          <w:lang w:val="en-US" w:eastAsia="zh-CN"/>
        </w:rPr>
        <w:t>是合法的pdf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T5:解：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pdf为自由度为1的卡方分布：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037" o:spt="75" type="#_x0000_t75" style="height:52pt;width:90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T6:解：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8" o:spt="75" type="#_x0000_t75" style="height:19pt;width:84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3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28"/>
          <w:lang w:val="en-US" w:eastAsia="zh-CN"/>
        </w:rPr>
        <w:object>
          <v:shape id="_x0000_i1039" o:spt="75" type="#_x0000_t75" style="height:33pt;width:217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5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36"/>
          <w:lang w:val="en-US" w:eastAsia="zh-CN"/>
        </w:rPr>
        <w:object>
          <v:shape id="_x0000_i1040" o:spt="75" type="#_x0000_t75" style="height:42pt;width:265.95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7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在分别考虑</w:t>
      </w:r>
      <w:r>
        <w:rPr>
          <w:rFonts w:hint="eastAsia"/>
          <w:position w:val="-28"/>
          <w:lang w:val="en-US" w:eastAsia="zh-CN"/>
        </w:rPr>
        <w:object>
          <v:shape id="_x0000_i1041" o:spt="75" type="#_x0000_t75" style="height:33pt;width:168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9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42" o:spt="75" type="#_x0000_t75" style="height:37pt;width:252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1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43" o:spt="75" type="#_x0000_t75" style="height:35pt;width:319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3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28"/>
          <w:lang w:val="en-US" w:eastAsia="zh-CN"/>
        </w:rPr>
        <w:object>
          <v:shape id="_x0000_i1044" o:spt="75" type="#_x0000_t75" style="height:33pt;width:184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5">
            <o:LockedField>false</o:LockedField>
          </o:OLEObject>
        </w:objec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eastAsia"/>
          <w:position w:val="-10"/>
          <w:lang w:val="en-US" w:eastAsia="zh-CN"/>
        </w:rPr>
        <w:object>
          <v:shape id="_x0000_i1045" o:spt="75" type="#_x0000_t75" style="height:18pt;width:38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7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28"/>
          <w:lang w:val="en-US" w:eastAsia="zh-CN"/>
        </w:rPr>
        <w:object>
          <v:shape id="_x0000_i1046" o:spt="75" type="#_x0000_t75" style="height:33pt;width:13pt;" o:ole="t" filled="f" o:preferrelative="t" stroked="f" coordsize="21600,21600"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9">
            <o:LockedField>false</o:LockedField>
          </o:OLEObject>
        </w:object>
      </w:r>
      <w:r>
        <w:rPr>
          <w:rFonts w:hint="eastAsia"/>
          <w:lang w:val="en-US" w:eastAsia="zh-CN"/>
        </w:rPr>
        <w:t>独立</w:t>
      </w:r>
      <w:bookmarkStart w:id="0" w:name="_GoBack"/>
      <w:bookmarkEnd w:id="0"/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A11AC"/>
    <w:rsid w:val="035E39CA"/>
    <w:rsid w:val="0B0153EE"/>
    <w:rsid w:val="24C72360"/>
    <w:rsid w:val="2FEE0B05"/>
    <w:rsid w:val="5C524C88"/>
    <w:rsid w:val="5F741A13"/>
    <w:rsid w:val="66F7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wmf"/><Relationship Id="rId7" Type="http://schemas.openxmlformats.org/officeDocument/2006/relationships/oleObject" Target="embeddings/oleObject1.bin"/><Relationship Id="rId6" Type="http://schemas.openxmlformats.org/officeDocument/2006/relationships/image" Target="media/image3.wmf"/><Relationship Id="rId52" Type="http://schemas.openxmlformats.org/officeDocument/2006/relationships/fontTable" Target="fontTable.xml"/><Relationship Id="rId51" Type="http://schemas.openxmlformats.org/officeDocument/2006/relationships/customXml" Target="../customXml/item1.xml"/><Relationship Id="rId50" Type="http://schemas.openxmlformats.org/officeDocument/2006/relationships/image" Target="media/image25.wmf"/><Relationship Id="rId5" Type="http://schemas.openxmlformats.org/officeDocument/2006/relationships/image" Target="media/image2.wmf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image" Target="media/image1.wmf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7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6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5.wmf"/><Relationship Id="rId3" Type="http://schemas.openxmlformats.org/officeDocument/2006/relationships/theme" Target="theme/theme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4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3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2.wmf"/><Relationship Id="rId23" Type="http://schemas.openxmlformats.org/officeDocument/2006/relationships/oleObject" Target="embeddings/oleObject9.bin"/><Relationship Id="rId22" Type="http://schemas.openxmlformats.org/officeDocument/2006/relationships/image" Target="media/image11.wmf"/><Relationship Id="rId21" Type="http://schemas.openxmlformats.org/officeDocument/2006/relationships/oleObject" Target="embeddings/oleObject8.bin"/><Relationship Id="rId20" Type="http://schemas.openxmlformats.org/officeDocument/2006/relationships/image" Target="media/image10.wmf"/><Relationship Id="rId2" Type="http://schemas.openxmlformats.org/officeDocument/2006/relationships/settings" Target="settings.xml"/><Relationship Id="rId19" Type="http://schemas.openxmlformats.org/officeDocument/2006/relationships/oleObject" Target="embeddings/oleObject7.bin"/><Relationship Id="rId18" Type="http://schemas.openxmlformats.org/officeDocument/2006/relationships/image" Target="media/image9.wmf"/><Relationship Id="rId17" Type="http://schemas.openxmlformats.org/officeDocument/2006/relationships/oleObject" Target="embeddings/oleObject6.bin"/><Relationship Id="rId16" Type="http://schemas.openxmlformats.org/officeDocument/2006/relationships/image" Target="media/image8.wmf"/><Relationship Id="rId15" Type="http://schemas.openxmlformats.org/officeDocument/2006/relationships/oleObject" Target="embeddings/oleObject5.bin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wmf"/><Relationship Id="rId11" Type="http://schemas.openxmlformats.org/officeDocument/2006/relationships/oleObject" Target="embeddings/oleObject3.bin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2019-10-31T12:25:00Z</dcterms:created>
  <dc:creator>nz</dc:creator>
  <cp:lastModifiedBy>nz</cp:lastModifiedBy>
  <dcterms:modified xsi:type="dcterms:W3CDTF">2019-11-09T12:56:39Z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