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CỘNG HÒA XÃ HỘI CHỦ NGHĨA VIỆT NAM</w:t>
      </w:r>
    </w:p>
    <w:p>
      <w:pPr>
        <w:jc w:val="center"/>
      </w:pPr>
      <w:r>
        <w:rPr>
          <w:rFonts w:ascii="Times New Roman" w:hAnsi="Times New Roman"/>
          <w:b/>
          <w:sz w:val="26"/>
        </w:rPr>
        <w:t>Độc lập - Tự do - Hạnh phúc</w:t>
      </w:r>
    </w:p>
    <w:p>
      <w:pPr>
        <w:jc w:val="center"/>
      </w:pPr>
      <w:r>
        <w:rPr>
          <w:sz w:val="20"/>
        </w:rPr>
        <w:t>─────────────────────</w:t>
      </w:r>
    </w:p>
    <w:p/>
    <w:p>
      <w:pPr>
        <w:jc w:val="center"/>
      </w:pPr>
      <w:r>
        <w:rPr>
          <w:rFonts w:ascii="Times New Roman" w:hAnsi="Times New Roman"/>
          <w:sz w:val="26"/>
        </w:rPr>
        <w:t>Số: 12/2022/NĐ-CP</w:t>
      </w:r>
    </w:p>
    <w:p>
      <w:pPr>
        <w:jc w:val="center"/>
      </w:pPr>
      <w:r>
        <w:rPr>
          <w:rFonts w:ascii="Times New Roman" w:hAnsi="Times New Roman"/>
          <w:i/>
          <w:sz w:val="24"/>
        </w:rPr>
        <w:t>Ngày ban hành: 17/01/2022</w:t>
      </w:r>
    </w:p>
    <w:p/>
    <w:p>
      <w:pPr>
        <w:jc w:val="center"/>
      </w:pPr>
      <w:r>
        <w:rPr>
          <w:rFonts w:ascii="Times New Roman" w:hAnsi="Times New Roman"/>
          <w:b/>
          <w:color w:val="00008B"/>
          <w:sz w:val="28"/>
        </w:rPr>
        <w:t>NGHỊ ĐỊNH 12/2022/NĐ-CP QUY ĐỊNH XỬ PHẠT VI PHẠM HÀNH CHÍNH TRONG LĨNH VỰC LAO ĐỘNG</w:t>
      </w:r>
    </w:p>
    <w:p/>
    <w:p>
      <w:pPr>
        <w:jc w:val="left"/>
      </w:pPr>
    </w:p>
    <w:p>
      <w:r>
        <w:rPr>
          <w:rFonts w:ascii="Times New Roman" w:hAnsi="Times New Roman"/>
          <w:b/>
          <w:sz w:val="24"/>
        </w:rPr>
        <w:t xml:space="preserve">Loại văn bản: </w:t>
      </w:r>
      <w:r>
        <w:rPr>
          <w:rFonts w:ascii="Times New Roman" w:hAnsi="Times New Roman"/>
          <w:sz w:val="24"/>
        </w:rPr>
        <w:t>Nghị định</w:t>
      </w:r>
    </w:p>
    <w:p>
      <w:r>
        <w:rPr>
          <w:rFonts w:ascii="Times New Roman" w:hAnsi="Times New Roman"/>
          <w:b/>
          <w:sz w:val="24"/>
        </w:rPr>
        <w:t xml:space="preserve">Số hiệu: </w:t>
      </w:r>
      <w:r>
        <w:rPr>
          <w:rFonts w:ascii="Times New Roman" w:hAnsi="Times New Roman"/>
          <w:sz w:val="24"/>
        </w:rPr>
        <w:t>12/2022/NĐ-CP</w:t>
      </w:r>
    </w:p>
    <w:p>
      <w:r>
        <w:rPr>
          <w:rFonts w:ascii="Times New Roman" w:hAnsi="Times New Roman"/>
          <w:b/>
          <w:sz w:val="24"/>
        </w:rPr>
        <w:t xml:space="preserve">Ngày ban hành: </w:t>
      </w:r>
      <w:r>
        <w:rPr>
          <w:rFonts w:ascii="Times New Roman" w:hAnsi="Times New Roman"/>
          <w:sz w:val="24"/>
        </w:rPr>
        <w:t>17/01/2022</w:t>
      </w:r>
    </w:p>
    <w:p>
      <w:r>
        <w:rPr>
          <w:rFonts w:ascii="Times New Roman" w:hAnsi="Times New Roman"/>
          <w:b/>
          <w:sz w:val="24"/>
        </w:rPr>
        <w:t xml:space="preserve">Lĩnh vực: </w:t>
      </w:r>
      <w:r>
        <w:rPr>
          <w:rFonts w:ascii="Times New Roman" w:hAnsi="Times New Roman"/>
          <w:sz w:val="24"/>
        </w:rPr>
        <w:t>Luật Lao động</w:t>
      </w:r>
    </w:p>
    <w:p>
      <w:r>
        <w:rPr>
          <w:rFonts w:ascii="Times New Roman" w:hAnsi="Times New Roman"/>
          <w:b/>
          <w:sz w:val="24"/>
        </w:rPr>
        <w:t xml:space="preserve">Nguồn: </w:t>
      </w:r>
      <w:r>
        <w:rPr>
          <w:rFonts w:ascii="Times New Roman" w:hAnsi="Times New Roman"/>
          <w:sz w:val="24"/>
        </w:rPr>
        <w:t>Cơ sở dữ liệu quốc gia về pháp luật (vbpl.vn)</w:t>
      </w:r>
    </w:p>
    <w:p>
      <w:pPr>
        <w:jc w:val="center"/>
      </w:pPr>
      <w:r>
        <w:rPr>
          <w:color w:val="808080"/>
          <w:sz w:val="20"/>
        </w:rPr>
        <w:t>══════════════════════════════════════════════════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NỘI DUNG VĂN BẢN</w:t>
      </w:r>
    </w:p>
    <w:p/>
    <w:p>
      <w:r>
        <w:rPr>
          <w:rFonts w:ascii="Times New Roman" w:hAnsi="Times New Roman"/>
          <w:sz w:val="26"/>
        </w:rPr>
        <w:t>Nghị định 12/2022/NĐ-CP quy định xử phạt vi phạm hành chính trong lĩnh vực lao động, bảo hiểm xã hội, đưa người lao động Việt Nam đi làm việc ở nước ngoài theo hợp đồng.</w:t>
      </w:r>
    </w:p>
    <w:p/>
    <w:p>
      <w:pPr>
        <w:jc w:val="center"/>
      </w:pPr>
      <w:r>
        <w:rPr>
          <w:color w:val="808080"/>
          <w:sz w:val="16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rFonts w:ascii="Times New Roman" w:hAnsi="Times New Roman"/>
          <w:i/>
          <w:color w:val="808080"/>
          <w:sz w:val="18"/>
        </w:rPr>
        <w:t>Văn bản này được tải về từ Cơ sở dữ liệu quốc gia về pháp luật (vbpl.vn)</w:t>
        <w:br/>
        <w:t>Thời gian tải: 14/06/2026 21:50:46</w:t>
        <w:br/>
        <w:t>Lưu ý: Kiểm tra hiệu lực văn bản trước khi sử dụng.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