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8.png" ContentType="image/png"/>
  <Override PartName="/word/media/rId64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550023" cy="2074689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bookmarkEnd w:id="25"/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bookmarkStart w:id="29" w:name="fig:002"/>
    <w:p>
      <w:pPr>
        <w:pStyle w:val="CaptionedFigure"/>
      </w:pPr>
      <w:r>
        <w:drawing>
          <wp:inline>
            <wp:extent cx="3733800" cy="2388193"/>
            <wp:effectExtent b="0" l="0" r="0" t="0"/>
            <wp:docPr descr="Рис. 2: Модель SIR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bookmarkEnd w:id="29"/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bookmarkStart w:id="33" w:name="fig:003"/>
    <w:p>
      <w:pPr>
        <w:pStyle w:val="CaptionedFigure"/>
      </w:pPr>
      <w:r>
        <w:drawing>
          <wp:inline>
            <wp:extent cx="3196557" cy="2128477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242662" cy="2205317"/>
            <wp:effectExtent b="0" l="0" r="0" t="0"/>
            <wp:docPr descr="Рис. 4: Задание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bookmarkEnd w:id="37"/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bookmarkStart w:id="41" w:name="fig:005"/>
    <w:p>
      <w:pPr>
        <w:pStyle w:val="CaptionedFigure"/>
      </w:pPr>
      <w:r>
        <w:drawing>
          <wp:inline>
            <wp:extent cx="3733800" cy="1962028"/>
            <wp:effectExtent b="0" l="0" r="0" t="0"/>
            <wp:docPr descr="Рис. 5: Задание конечного времени интегрирования в xco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bookmarkEnd w:id="41"/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bookmarkStart w:id="45" w:name="fig:006"/>
    <w:p>
      <w:pPr>
        <w:pStyle w:val="CaptionedFigure"/>
      </w:pPr>
      <w:r>
        <w:drawing>
          <wp:inline>
            <wp:extent cx="3733800" cy="2614237"/>
            <wp:effectExtent b="0" l="0" r="0" t="0"/>
            <wp:docPr descr="Рис. 6: Эпидемический порог модели SIR при \beta = 1, \nu = 0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5"/>
    <w:bookmarkEnd w:id="46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bookmarkStart w:id="50" w:name="fig:007"/>
    <w:p>
      <w:pPr>
        <w:pStyle w:val="CaptionedFigure"/>
      </w:pPr>
      <w:r>
        <w:drawing>
          <wp:inline>
            <wp:extent cx="3733800" cy="2258274"/>
            <wp:effectExtent b="0" l="0" r="0" t="0"/>
            <wp:docPr descr="Рис. 7: Модель SIR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bookmarkEnd w:id="50"/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4" w:name="fig:008"/>
    <w:p>
      <w:pPr>
        <w:pStyle w:val="CaptionedFigure"/>
      </w:pPr>
      <w:r>
        <w:drawing>
          <wp:inline>
            <wp:extent cx="2843092" cy="2666359"/>
            <wp:effectExtent b="0" l="0" r="0" t="0"/>
            <wp:docPr descr="Рис. 8: Параметры блока Modelica для модели SIR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357173"/>
            <wp:effectExtent b="0" l="0" r="0" t="0"/>
            <wp:docPr descr="Рис. 9: Параметры блока Modelica для модели SI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bookmarkEnd w:id="58"/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bookmarkStart w:id="62" w:name="fig:010"/>
    <w:p>
      <w:pPr>
        <w:pStyle w:val="CaptionedFigure"/>
      </w:pPr>
      <w:r>
        <w:drawing>
          <wp:inline>
            <wp:extent cx="3733800" cy="2637466"/>
            <wp:effectExtent b="0" l="0" r="0" t="0"/>
            <wp:docPr descr="Рис. 10: Эпидемический порог модели SIR при \beta = 1, \nu = 0.3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2"/>
    <w:bookmarkEnd w:id="63"/>
    <w:bookmarkStart w:id="72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bookmarkStart w:id="67" w:name="fig:011"/>
    <w:p>
      <w:pPr>
        <w:pStyle w:val="CaptionedFigure"/>
      </w:pPr>
      <w:r>
        <w:drawing>
          <wp:inline>
            <wp:extent cx="3733800" cy="2403365"/>
            <wp:effectExtent b="0" l="0" r="0" t="0"/>
            <wp:docPr descr="Рис. 11: Установка симуляции в OpenModelica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bookmarkEnd w:id="67"/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Start w:id="71" w:name="fig:012"/>
    <w:p>
      <w:pPr>
        <w:pStyle w:val="CaptionedFigure"/>
      </w:pPr>
      <w:r>
        <w:drawing>
          <wp:inline>
            <wp:extent cx="3733800" cy="1589072"/>
            <wp:effectExtent b="0" l="0" r="0" t="0"/>
            <wp:docPr descr="Рис. 12: Эпидемический порог модели SIR при \beta = 1, \nu = 0.3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1"/>
    <w:bookmarkEnd w:id="72"/>
    <w:bookmarkStart w:id="124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bookmarkStart w:id="76" w:name="fig:013"/>
    <w:p>
      <w:pPr>
        <w:pStyle w:val="CaptionedFigure"/>
      </w:pPr>
      <w:r>
        <w:drawing>
          <wp:inline>
            <wp:extent cx="3733800" cy="2689163"/>
            <wp:effectExtent b="0" l="0" r="0" t="0"/>
            <wp:docPr descr="Рис. 13: Модель SIR с учетом демографических процессов в xcos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bookmarkEnd w:id="76"/>
    <w:p>
      <w:pPr>
        <w:pStyle w:val="BodyText"/>
      </w:pPr>
      <w:r>
        <w:t xml:space="preserve">В результате получаем следующий график (рис. 14).</w:t>
      </w:r>
    </w:p>
    <w:bookmarkStart w:id="80" w:name="fig:014"/>
    <w:p>
      <w:pPr>
        <w:pStyle w:val="CaptionedFigure"/>
      </w:pPr>
      <w:r>
        <w:drawing>
          <wp:inline>
            <wp:extent cx="3733800" cy="2440845"/>
            <wp:effectExtent b="0" l="0" r="0" t="0"/>
            <wp:docPr descr="Рис. 14: График модели SIR с учетом демографических процессов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bookmarkEnd w:id="80"/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bookmarkStart w:id="84" w:name="fig:015"/>
    <w:p>
      <w:pPr>
        <w:pStyle w:val="CaptionedFigure"/>
      </w:pPr>
      <w:r>
        <w:drawing>
          <wp:inline>
            <wp:extent cx="3733800" cy="2649415"/>
            <wp:effectExtent b="0" l="0" r="0" t="0"/>
            <wp:docPr descr="Рис. 15: Модель SIR с учетом демографических процессов в xcos с применением блока Modelica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bookmarkEnd w:id="84"/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,</w:t>
      </w:r>
      <w:r>
        <w:t xml:space="preserve"> </w:t>
      </w:r>
      <w:r>
        <w:t xml:space="preserve">“mu”</w:t>
      </w:r>
      <w:r>
        <w:t xml:space="preserve"> 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88" w:name="fig:016"/>
    <w:p>
      <w:pPr>
        <w:pStyle w:val="CaptionedFigure"/>
      </w:pPr>
      <w:r>
        <w:drawing>
          <wp:inline>
            <wp:extent cx="2843092" cy="2658675"/>
            <wp:effectExtent b="0" l="0" r="0" t="0"/>
            <wp:docPr descr="Рис. 16: Параметры блока Modelica для модели SIR с учетом демографических процессов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bookmarkEnd w:id="88"/>
    <w:bookmarkStart w:id="92" w:name="fig:017"/>
    <w:p>
      <w:pPr>
        <w:pStyle w:val="CaptionedFigure"/>
      </w:pPr>
      <w:r>
        <w:drawing>
          <wp:inline>
            <wp:extent cx="2942984" cy="2942984"/>
            <wp:effectExtent b="0" l="0" r="0" t="0"/>
            <wp:docPr descr="Рис. 17: Параметры блока Modelica для модели SIR с учетом демографических процессов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bookmarkEnd w:id="92"/>
    <w:p>
      <w:pPr>
        <w:pStyle w:val="BodyText"/>
      </w:pPr>
      <w:r>
        <w:t xml:space="preserve">В результате получаем следующий график (рис. 18).</w:t>
      </w:r>
    </w:p>
    <w:bookmarkStart w:id="96" w:name="fig:018"/>
    <w:p>
      <w:pPr>
        <w:pStyle w:val="CaptionedFigure"/>
      </w:pPr>
      <w:r>
        <w:drawing>
          <wp:inline>
            <wp:extent cx="3733800" cy="2769026"/>
            <wp:effectExtent b="0" l="0" r="0" t="0"/>
            <wp:docPr descr="Рис. 18: 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bookmarkEnd w:id="96"/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bookmarkStart w:id="100" w:name="fig:019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19: График модели SIR с учетом демографических процессов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bookmarkEnd w:id="100"/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Start w:id="103" w:name="fig:020"/>
    <w:p>
      <w:pPr>
        <w:pStyle w:val="CaptionedFigure"/>
      </w:pPr>
      <w:r>
        <w:drawing>
          <wp:inline>
            <wp:extent cx="3733800" cy="1415790"/>
            <wp:effectExtent b="0" l="0" r="0" t="0"/>
            <wp:docPr descr="Рис. 20: График модели SIR с учетом демографических процессов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bookmarkEnd w:id="103"/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bookmarkStart w:id="107" w:name="fig:021"/>
    <w:p>
      <w:pPr>
        <w:pStyle w:val="CaptionedFigure"/>
      </w:pPr>
      <w:r>
        <w:drawing>
          <wp:inline>
            <wp:extent cx="3733800" cy="2592215"/>
            <wp:effectExtent b="0" l="0" r="0" t="0"/>
            <wp:docPr descr="Рис. 21: График модели SIR с учетом демографических процессов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bookmarkEnd w:id="107"/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bookmarkStart w:id="111" w:name="fig:022"/>
    <w:p>
      <w:pPr>
        <w:pStyle w:val="CaptionedFigure"/>
      </w:pPr>
      <w:r>
        <w:drawing>
          <wp:inline>
            <wp:extent cx="3733800" cy="2491302"/>
            <wp:effectExtent b="0" l="0" r="0" t="0"/>
            <wp:docPr descr="Рис. 22: График модели SIR с учетом демографических процессов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bookmarkEnd w:id="111"/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Start w:id="115" w:name="fig:023"/>
    <w:p>
      <w:pPr>
        <w:pStyle w:val="CaptionedFigure"/>
      </w:pPr>
      <w:r>
        <w:drawing>
          <wp:inline>
            <wp:extent cx="3733800" cy="2491302"/>
            <wp:effectExtent b="0" l="0" r="0" t="0"/>
            <wp:docPr descr="Рис. 23: График модели SIR с учетом демографических процессов" title="" id="113" name="Picture"/>
            <a:graphic>
              <a:graphicData uri="http://schemas.openxmlformats.org/drawingml/2006/picture">
                <pic:pic>
                  <pic:nvPicPr>
                    <pic:cNvPr descr="image/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График модели SIR с учетом демографических процессов</w:t>
      </w:r>
    </w:p>
    <w:bookmarkEnd w:id="115"/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bookmarkStart w:id="119" w:name="fig:024"/>
    <w:p>
      <w:pPr>
        <w:pStyle w:val="CaptionedFigure"/>
      </w:pPr>
      <w:r>
        <w:drawing>
          <wp:inline>
            <wp:extent cx="3733800" cy="2476691"/>
            <wp:effectExtent b="0" l="0" r="0" t="0"/>
            <wp:docPr descr="Рис. 24: График модели SIR с учетом демографических процессов" title="" id="117" name="Picture"/>
            <a:graphic>
              <a:graphicData uri="http://schemas.openxmlformats.org/drawingml/2006/picture">
                <pic:pic>
                  <pic:nvPicPr>
                    <pic:cNvPr descr="image/2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График модели SIR с учетом демографических процессов</w:t>
      </w:r>
    </w:p>
    <w:bookmarkEnd w:id="119"/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bookmarkStart w:id="123" w:name="fig:025"/>
    <w:p>
      <w:pPr>
        <w:pStyle w:val="CaptionedFigure"/>
      </w:pPr>
      <w:r>
        <w:drawing>
          <wp:inline>
            <wp:extent cx="3733800" cy="2441569"/>
            <wp:effectExtent b="0" l="0" r="0" t="0"/>
            <wp:docPr descr="Рис. 25: График модели SIR с учетом демографических процессов" title="" id="121" name="Picture"/>
            <a:graphic>
              <a:graphicData uri="http://schemas.openxmlformats.org/drawingml/2006/picture">
                <pic:pic>
                  <pic:nvPicPr>
                    <pic:cNvPr descr="image/2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модели SIR с учетом демографических процессов</w:t>
      </w:r>
    </w:p>
    <w:bookmarkEnd w:id="123"/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Хассан Факи Абакар</dc:creator>
  <dc:language>ru-RU</dc:language>
  <cp:keywords/>
  <dcterms:created xsi:type="dcterms:W3CDTF">2025-04-01T06:46:15Z</dcterms:created>
  <dcterms:modified xsi:type="dcterms:W3CDTF">2025-04-01T06:46:15Z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