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32E4318A" w:rsidR="00C60B78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54F2B1C" w14:textId="23C002DA" w:rsidR="00C60B78" w:rsidRDefault="00C60B78" w:rsidP="00C60B78">
      <w:pPr>
        <w:rPr>
          <w:rFonts w:ascii="vazir" w:hAnsi="vazir" w:cs="B Zar"/>
          <w:color w:val="0C090A"/>
          <w:rtl/>
          <w:lang w:bidi="fa-IR"/>
        </w:rPr>
      </w:pPr>
      <w:r>
        <w:rPr>
          <w:rFonts w:cs="B Zar"/>
          <w:b/>
          <w:bCs/>
          <w:color w:val="003366"/>
          <w:sz w:val="40"/>
          <w:szCs w:val="40"/>
          <w:rtl/>
        </w:rPr>
        <w:br w:type="page"/>
      </w:r>
    </w:p>
    <w:p w14:paraId="493597AE" w14:textId="77777777" w:rsidR="00C60B78" w:rsidRPr="00AE49A9" w:rsidRDefault="005559A0" w:rsidP="00C60B78">
      <w:pPr>
        <w:bidi/>
        <w:jc w:val="both"/>
        <w:rPr>
          <w:rFonts w:ascii="Times New Roman" w:hAnsi="Times New Roman" w:cs="B Zar"/>
          <w:sz w:val="28"/>
          <w:szCs w:val="28"/>
        </w:rPr>
      </w:pPr>
      <w:r>
        <w:rPr>
          <w:rFonts w:cs="B Zar"/>
          <w:noProof/>
          <w:sz w:val="28"/>
          <w:szCs w:val="28"/>
        </w:rPr>
        <w:lastRenderedPageBreak/>
        <w:pict w14:anchorId="6C7F891A">
          <v:group id="_x0000_s1055" editas="orgchart" style="position:absolute;left:0;text-align:left;margin-left:26.5pt;margin-top:5.8pt;width:470pt;height:127.6pt;z-index:251659264" coordorigin="1205,3268" coordsize="9400,2552">
            <o:lock v:ext="edit" aspectratio="t"/>
            <o:diagram v:ext="edit" dgmstyle="8" dgmscalex="85561" dgmscaley="104883" dgmfontsize="15" constrainbounds="0,0,0,0" autolayout="f">
              <o:relationtable v:ext="edit">
                <o:rel v:ext="edit" idsrc="#_s1057" iddest="#_s1057"/>
              </o:relationtable>
            </o:diagram>
            <v:shape id="_x0000_s1056" type="#_x0000_t75" style="position:absolute;left:1205;top:3268;width:9400;height:2552" o:preferrelative="f">
              <v:fill o:detectmouseclick="t"/>
              <v:path o:extrusionok="t" o:connecttype="none"/>
              <o:lock v:ext="edit" text="t"/>
            </v:shape>
            <v:roundrect id="_s1057" o:spid="_x0000_s1057" style="position:absolute;left:5523;top:3283;width:1857;height:681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style="mso-next-textbox:#_s1057" inset="0,0,0,0">
                <w:txbxContent>
                  <w:p w14:paraId="73BB95F7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30"/>
                        <w:szCs w:val="30"/>
                      </w:rPr>
                    </w:pPr>
                    <w:r w:rsidRPr="00386F71">
                      <w:rPr>
                        <w:rFonts w:cs="B Mehr" w:hint="cs"/>
                        <w:b/>
                        <w:bCs/>
                        <w:sz w:val="30"/>
                        <w:szCs w:val="30"/>
                        <w:rtl/>
                      </w:rPr>
                      <w:t>توابع داخلی</w:t>
                    </w:r>
                  </w:p>
                </w:txbxContent>
              </v:textbox>
            </v:roundrect>
            <v:roundrect id="_s1142" o:spid="_x0000_s1058" style="position:absolute;left:9498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style="mso-next-textbox:#_s1142" inset="0,0,0,0">
                <w:txbxContent>
                  <w:p w14:paraId="7E7517BE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6D1CCD54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رشته ای</w:t>
                    </w:r>
                  </w:p>
                </w:txbxContent>
              </v:textbox>
            </v:roundrect>
            <v:roundrect id="_s1142" o:spid="_x0000_s1059" style="position:absolute;left:8365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04FE12B8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2220D26B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تاریخ و ساعت</w:t>
                    </w:r>
                  </w:p>
                </w:txbxContent>
              </v:textbox>
            </v:roundrect>
            <v:roundrect id="_s1142" o:spid="_x0000_s1060" style="position:absolute;left:7218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603527D7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72463C31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سیستمی</w:t>
                    </w:r>
                  </w:p>
                </w:txbxContent>
              </v:textbox>
            </v:roundrect>
            <v:roundrect id="_s1142" o:spid="_x0000_s1061" style="position:absolute;left:5928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0B8022E2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4DC6EDF9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ریاضی</w:t>
                    </w:r>
                  </w:p>
                </w:txbxContent>
              </v:textbox>
            </v:roundrect>
            <v:roundrect id="_s1142" o:spid="_x0000_s1062" style="position:absolute;left:4698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63A45A4C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33290494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امنیتی</w:t>
                    </w:r>
                  </w:p>
                </w:txbxContent>
              </v:textbox>
            </v:roundrect>
            <v:roundrect id="_s1142" o:spid="_x0000_s1063" style="position:absolute;left:3543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47A17BFB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191E1A56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کرسری</w:t>
                    </w:r>
                  </w:p>
                </w:txbxContent>
              </v:textbox>
            </v:roundrect>
            <v:roundrect id="_s1142" o:spid="_x0000_s1064" style="position:absolute;left:2413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32E51A07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1A244EA5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تنظیمات</w:t>
                    </w:r>
                  </w:p>
                </w:txbxContent>
              </v:textbox>
            </v:roundrect>
            <v:roundrect id="_s1142" o:spid="_x0000_s1065" style="position:absolute;left:1273;top:4592;width:1092;height:774;v-text-anchor:middle" arcsize="10923f" o:dgmlayout="0" o:dgmnodekind="1" fillcolor="#bbe0e3" stroked="f">
              <v:fill color2="#e4f3f4 [rgb(187,224,227) lighten(102)]" focusposition="1,1" focussize="" focus="100%" type="gradientRadial">
                <o:fill v:ext="view" type="gradientCenter"/>
              </v:fill>
              <v:textbox inset="0,0,0,0">
                <w:txbxContent>
                  <w:p w14:paraId="7DE9CA15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8"/>
                        <w:szCs w:val="8"/>
                        <w:rtl/>
                      </w:rPr>
                    </w:pPr>
                  </w:p>
                  <w:p w14:paraId="0CFA8609" w14:textId="77777777" w:rsidR="00C60B78" w:rsidRPr="00386F71" w:rsidRDefault="00C60B78" w:rsidP="00C60B78">
                    <w:pPr>
                      <w:jc w:val="center"/>
                      <w:rPr>
                        <w:rFonts w:cs="B Mehr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="B Mehr" w:hint="cs"/>
                        <w:b/>
                        <w:bCs/>
                        <w:sz w:val="20"/>
                        <w:szCs w:val="20"/>
                        <w:rtl/>
                      </w:rPr>
                      <w:t>توابع جمعی</w:t>
                    </w:r>
                  </w:p>
                </w:txbxContent>
              </v:textbox>
            </v:roundrect>
            <v:line id="_x0000_s1066" style="position:absolute" from="1765,4236" to="10165,4237"/>
            <v:line id="_x0000_s1067" style="position:absolute" from="1765,4237" to="1766,4588"/>
            <v:line id="_x0000_s1068" style="position:absolute" from="2964,4237" to="2965,4588"/>
            <v:line id="_x0000_s1069" style="position:absolute" from="4079,4237" to="4080,4588"/>
            <v:line id="_x0000_s1070" style="position:absolute" from="5234,4237" to="5235,4588"/>
            <v:line id="_x0000_s1071" style="position:absolute" from="7774,4237" to="7775,4588"/>
            <v:line id="_x0000_s1072" style="position:absolute" from="8904,4237" to="8905,4588"/>
            <v:line id="_x0000_s1073" style="position:absolute" from="10164,4237" to="10165,4588"/>
            <v:line id="_x0000_s1074" style="position:absolute" from="5850,5789" to="7250,5790"/>
            <v:line id="_x0000_s1075" style="position:absolute" from="6474,3915" to="6475,4618"/>
            <v:line id="_x0000_s1076" style="position:absolute" from="6535,5409" to="6536,5760"/>
          </v:group>
        </w:pict>
      </w:r>
      <w:bookmarkStart w:id="0" w:name="_GoBack"/>
    </w:p>
    <w:p w14:paraId="2808C521" w14:textId="77777777" w:rsidR="00C60B78" w:rsidRPr="00AE49A9" w:rsidRDefault="00C60B78" w:rsidP="00C60B78">
      <w:pPr>
        <w:bidi/>
        <w:jc w:val="both"/>
        <w:rPr>
          <w:rFonts w:ascii="Times New Roman" w:hAnsi="Times New Roman" w:cs="B Zar"/>
          <w:sz w:val="28"/>
          <w:szCs w:val="28"/>
        </w:rPr>
      </w:pPr>
    </w:p>
    <w:p w14:paraId="737F516F" w14:textId="77777777" w:rsidR="00C60B78" w:rsidRPr="00AE49A9" w:rsidRDefault="00C60B78" w:rsidP="00C60B78">
      <w:pPr>
        <w:bidi/>
        <w:jc w:val="both"/>
        <w:rPr>
          <w:rFonts w:ascii="Times New Roman" w:hAnsi="Times New Roman" w:cs="B Zar"/>
          <w:sz w:val="28"/>
          <w:szCs w:val="28"/>
        </w:rPr>
      </w:pPr>
    </w:p>
    <w:p w14:paraId="76641658" w14:textId="77777777" w:rsidR="00C60B78" w:rsidRPr="00AE49A9" w:rsidRDefault="00C60B78" w:rsidP="00C60B78">
      <w:pPr>
        <w:bidi/>
        <w:jc w:val="both"/>
        <w:rPr>
          <w:rFonts w:ascii="Times New Roman" w:hAnsi="Times New Roman" w:cs="B Mehr"/>
          <w:b/>
          <w:bCs/>
          <w:sz w:val="6"/>
          <w:szCs w:val="6"/>
        </w:rPr>
      </w:pPr>
    </w:p>
    <w:p w14:paraId="78BA1418" w14:textId="77777777" w:rsidR="00C60B78" w:rsidRPr="00AE49A9" w:rsidRDefault="00C60B78" w:rsidP="00C60B78">
      <w:pPr>
        <w:bidi/>
        <w:rPr>
          <w:rFonts w:ascii="Times New Roman" w:hAnsi="Times New Roman" w:cs="B Zar"/>
          <w:b/>
          <w:bCs/>
          <w:color w:val="000000"/>
          <w:sz w:val="34"/>
          <w:szCs w:val="34"/>
        </w:rPr>
      </w:pPr>
    </w:p>
    <w:p w14:paraId="15A1CCBD" w14:textId="77777777" w:rsidR="00C60B78" w:rsidRPr="00AE49A9" w:rsidRDefault="00C60B78" w:rsidP="00C60B78">
      <w:pPr>
        <w:bidi/>
        <w:rPr>
          <w:rFonts w:ascii="Times New Roman" w:hAnsi="Times New Roman" w:cs="B Zar"/>
          <w:b/>
          <w:bCs/>
          <w:color w:val="000000"/>
          <w:sz w:val="34"/>
          <w:szCs w:val="34"/>
        </w:rPr>
      </w:pPr>
      <w:r w:rsidRPr="00AE49A9">
        <w:rPr>
          <w:rFonts w:ascii="Times New Roman" w:hAnsi="Times New Roman" w:cs="B Za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8376A" wp14:editId="36B2C5A9">
                <wp:simplePos x="0" y="0"/>
                <wp:positionH relativeFrom="column">
                  <wp:posOffset>3846195</wp:posOffset>
                </wp:positionH>
                <wp:positionV relativeFrom="paragraph">
                  <wp:posOffset>144780</wp:posOffset>
                </wp:positionV>
                <wp:extent cx="693420" cy="485140"/>
                <wp:effectExtent l="0" t="0" r="0" b="0"/>
                <wp:wrapSquare wrapText="bothSides"/>
                <wp:docPr id="106" name="Rounded 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485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E0E3"/>
                            </a:gs>
                            <a:gs pos="100000">
                              <a:srgbClr val="E4F3F4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CB3C" w14:textId="77777777" w:rsidR="00C60B78" w:rsidRPr="00386F71" w:rsidRDefault="00C60B78" w:rsidP="00C60B78">
                            <w:pPr>
                              <w:jc w:val="center"/>
                              <w:rPr>
                                <w:rFonts w:cs="B Mehr"/>
                                <w:b/>
                                <w:bCs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2725669C" w14:textId="77777777" w:rsidR="00C60B78" w:rsidRPr="00386F71" w:rsidRDefault="00C60B78" w:rsidP="00C60B78">
                            <w:pPr>
                              <w:jc w:val="center"/>
                              <w:rPr>
                                <w:rFonts w:cs="B Meh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B Meh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محاسباتی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38376A" id="Rounded Rectangle 106" o:spid="_x0000_s1026" style="position:absolute;left:0;text-align:left;margin-left:302.85pt;margin-top:11.4pt;width:54.6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" fillcolor="#bbe0e3" stroked="f">
                <v:fill color2="#e4f3f4" focusposition="1,1" focussize="" focus="100%" type="gradientRadial">
                  <o:fill v:ext="view" type="gradientCenter"/>
                </v:fill>
                <v:textbox inset="0,0,0,0">
                  <w:txbxContent>
                    <w:p w14:paraId="01F4CB3C" w14:textId="77777777" w:rsidR="00C60B78" w:rsidRPr="00386F71" w:rsidRDefault="00C60B78" w:rsidP="00C60B78">
                      <w:pPr>
                        <w:jc w:val="center"/>
                        <w:rPr>
                          <w:rFonts w:cs="B Mehr"/>
                          <w:b/>
                          <w:bCs/>
                          <w:sz w:val="8"/>
                          <w:szCs w:val="8"/>
                          <w:rtl/>
                        </w:rPr>
                      </w:pPr>
                    </w:p>
                    <w:p w14:paraId="2725669C" w14:textId="77777777" w:rsidR="00C60B78" w:rsidRPr="00386F71" w:rsidRDefault="00C60B78" w:rsidP="00C60B78">
                      <w:pPr>
                        <w:jc w:val="center"/>
                        <w:rPr>
                          <w:rFonts w:cs="B Meh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B Mehr" w:hint="cs"/>
                          <w:b/>
                          <w:bCs/>
                          <w:sz w:val="20"/>
                          <w:szCs w:val="20"/>
                          <w:rtl/>
                        </w:rPr>
                        <w:t>محاسباتی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AE49A9">
        <w:rPr>
          <w:rFonts w:ascii="Times New Roman" w:hAnsi="Times New Roman" w:cs="B Za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5AA75" wp14:editId="0878F79D">
                <wp:simplePos x="0" y="0"/>
                <wp:positionH relativeFrom="column">
                  <wp:posOffset>2943225</wp:posOffset>
                </wp:positionH>
                <wp:positionV relativeFrom="paragraph">
                  <wp:posOffset>144780</wp:posOffset>
                </wp:positionV>
                <wp:extent cx="693420" cy="485140"/>
                <wp:effectExtent l="0" t="0" r="0" b="0"/>
                <wp:wrapSquare wrapText="bothSides"/>
                <wp:docPr id="107" name="Rounded 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485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E0E3"/>
                            </a:gs>
                            <a:gs pos="100000">
                              <a:srgbClr val="E4F3F4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E2FC9" w14:textId="77777777" w:rsidR="00C60B78" w:rsidRPr="00386F71" w:rsidRDefault="00C60B78" w:rsidP="00C60B78">
                            <w:pPr>
                              <w:jc w:val="center"/>
                              <w:rPr>
                                <w:rFonts w:cs="B Mehr"/>
                                <w:b/>
                                <w:bCs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46DC1CF1" w14:textId="77777777" w:rsidR="00C60B78" w:rsidRPr="00386F71" w:rsidRDefault="00C60B78" w:rsidP="00C60B78">
                            <w:pPr>
                              <w:jc w:val="center"/>
                              <w:rPr>
                                <w:rFonts w:cs="B Mehr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B Mehr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مثلثاتی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55AA75" id="Rounded Rectangle 107" o:spid="_x0000_s1027" style="position:absolute;left:0;text-align:left;margin-left:231.75pt;margin-top:11.4pt;width:54.6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" fillcolor="#bbe0e3" stroked="f">
                <v:fill color2="#e4f3f4" focusposition="1,1" focussize="" focus="100%" type="gradientRadial">
                  <o:fill v:ext="view" type="gradientCenter"/>
                </v:fill>
                <v:textbox inset="0,0,0,0">
                  <w:txbxContent>
                    <w:p w14:paraId="60DE2FC9" w14:textId="77777777" w:rsidR="00C60B78" w:rsidRPr="00386F71" w:rsidRDefault="00C60B78" w:rsidP="00C60B78">
                      <w:pPr>
                        <w:jc w:val="center"/>
                        <w:rPr>
                          <w:rFonts w:cs="B Mehr"/>
                          <w:b/>
                          <w:bCs/>
                          <w:sz w:val="8"/>
                          <w:szCs w:val="8"/>
                          <w:rtl/>
                        </w:rPr>
                      </w:pPr>
                    </w:p>
                    <w:p w14:paraId="46DC1CF1" w14:textId="77777777" w:rsidR="00C60B78" w:rsidRPr="00386F71" w:rsidRDefault="00C60B78" w:rsidP="00C60B78">
                      <w:pPr>
                        <w:jc w:val="center"/>
                        <w:rPr>
                          <w:rFonts w:cs="B Mehr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="B Mehr" w:hint="cs"/>
                          <w:b/>
                          <w:bCs/>
                          <w:sz w:val="20"/>
                          <w:szCs w:val="20"/>
                          <w:rtl/>
                        </w:rPr>
                        <w:t>مثلثاتی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DCAA25B" w14:textId="5B09CCA5" w:rsidR="00771D56" w:rsidRPr="00AE49A9" w:rsidRDefault="00771D56" w:rsidP="00C60B78">
      <w:pPr>
        <w:tabs>
          <w:tab w:val="left" w:pos="8151"/>
        </w:tabs>
        <w:rPr>
          <w:rFonts w:ascii="Times New Roman" w:hAnsi="Times New Roman" w:cs="B Zar"/>
          <w:b/>
          <w:bCs/>
          <w:color w:val="003366"/>
          <w:sz w:val="40"/>
          <w:szCs w:val="40"/>
        </w:rPr>
      </w:pPr>
    </w:p>
    <w:p w14:paraId="578FBE7D" w14:textId="61541C38" w:rsidR="003C7E16" w:rsidRPr="00AE49A9" w:rsidRDefault="003C7E16" w:rsidP="003C7E16">
      <w:pPr>
        <w:pStyle w:val="Heading2"/>
        <w:bidi/>
        <w:spacing w:before="0" w:beforeAutospacing="0" w:after="0" w:afterAutospacing="0" w:line="248" w:lineRule="atLeast"/>
        <w:rPr>
          <w:rFonts w:cs="B Titr"/>
          <w:color w:val="000000" w:themeColor="text1"/>
          <w:sz w:val="24"/>
          <w:szCs w:val="24"/>
        </w:rPr>
      </w:pPr>
      <w:r w:rsidRPr="00AE49A9">
        <w:rPr>
          <w:rFonts w:cs="B Titr"/>
          <w:color w:val="000000" w:themeColor="text1"/>
          <w:sz w:val="24"/>
          <w:szCs w:val="24"/>
          <w:rtl/>
        </w:rPr>
        <w:t xml:space="preserve">انواع توابع توکار </w:t>
      </w:r>
      <w:r w:rsidRPr="00AE49A9">
        <w:rPr>
          <w:rFonts w:cs="B Titr"/>
          <w:color w:val="000000" w:themeColor="text1"/>
          <w:sz w:val="24"/>
          <w:szCs w:val="24"/>
        </w:rPr>
        <w:t>SQL Server</w:t>
      </w:r>
    </w:p>
    <w:p w14:paraId="2AA9D7CC" w14:textId="77777777" w:rsidR="003D69DD" w:rsidRPr="00AE49A9" w:rsidRDefault="003C7E16" w:rsidP="003D69DD">
      <w:pPr>
        <w:pStyle w:val="NormalWeb"/>
        <w:bidi/>
        <w:spacing w:before="96" w:beforeAutospacing="0" w:after="120" w:afterAutospacing="0" w:line="450" w:lineRule="atLeast"/>
        <w:jc w:val="both"/>
        <w:rPr>
          <w:rFonts w:cs="B Lotus"/>
          <w:color w:val="000000" w:themeColor="text1"/>
          <w:rtl/>
        </w:rPr>
      </w:pPr>
      <w:r w:rsidRPr="00AE49A9">
        <w:rPr>
          <w:rStyle w:val="Strong"/>
          <w:rFonts w:cs="B Lotus"/>
          <w:color w:val="000000" w:themeColor="text1"/>
        </w:rPr>
        <w:t>SQL Server</w:t>
      </w:r>
      <w:r w:rsidRPr="00AE49A9">
        <w:rPr>
          <w:rStyle w:val="Strong"/>
          <w:rFonts w:cs="B Lotus" w:hint="cs"/>
          <w:color w:val="000000" w:themeColor="text1"/>
          <w:rtl/>
          <w:lang w:bidi="fa-IR"/>
        </w:rPr>
        <w:t xml:space="preserve"> </w:t>
      </w:r>
      <w:r w:rsidRPr="00AE49A9">
        <w:rPr>
          <w:rFonts w:cs="B Lotus"/>
          <w:color w:val="000000" w:themeColor="text1"/>
          <w:rtl/>
        </w:rPr>
        <w:t>توابع توکار یا از پیش تعریف شده فراوانی را برای ما فراهم می کند. این توابع را می توان به صورت زیر دسته بندی نمود</w:t>
      </w:r>
    </w:p>
    <w:p w14:paraId="1713B433" w14:textId="77777777" w:rsidR="0008712A" w:rsidRPr="00AE49A9" w:rsidRDefault="0008712A" w:rsidP="0008712A">
      <w:pPr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9209"/>
      </w:tblGrid>
      <w:tr w:rsidR="0008712A" w:rsidRPr="00AE49A9" w14:paraId="7F0B723A" w14:textId="77777777" w:rsidTr="00BC7D6E">
        <w:trPr>
          <w:trHeight w:val="14"/>
          <w:jc w:val="center"/>
        </w:trPr>
        <w:tc>
          <w:tcPr>
            <w:tcW w:w="594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D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F4CF7B" w14:textId="77777777" w:rsidR="0008712A" w:rsidRPr="00AE49A9" w:rsidRDefault="0008712A" w:rsidP="00D37D9F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تابع</w:t>
            </w:r>
          </w:p>
        </w:tc>
        <w:tc>
          <w:tcPr>
            <w:tcW w:w="4406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D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C8A268" w14:textId="77777777" w:rsidR="0008712A" w:rsidRPr="00AE49A9" w:rsidRDefault="0008712A" w:rsidP="00D37D9F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توضیحات</w:t>
            </w:r>
          </w:p>
        </w:tc>
      </w:tr>
      <w:tr w:rsidR="0008712A" w:rsidRPr="00AE49A9" w14:paraId="2ED1FB71" w14:textId="77777777" w:rsidTr="00BC7D6E">
        <w:trPr>
          <w:jc w:val="center"/>
        </w:trPr>
        <w:tc>
          <w:tcPr>
            <w:tcW w:w="594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A2469" w14:textId="7777777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proofErr w:type="spellStart"/>
            <w:r w:rsidRPr="00AE49A9">
              <w:rPr>
                <w:rFonts w:cs="B Lotus"/>
                <w:color w:val="333333"/>
                <w:sz w:val="20"/>
                <w:szCs w:val="20"/>
              </w:rPr>
              <w:t>Rowset</w:t>
            </w:r>
            <w:proofErr w:type="spellEnd"/>
          </w:p>
        </w:tc>
        <w:tc>
          <w:tcPr>
            <w:tcW w:w="4406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C3CE65" w14:textId="37B8B4FF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>این مجموعه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توابع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یک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شی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که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می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تواند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مانند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جداول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در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یک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کوئری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استفاده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بشود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را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برمی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گرداند</w:t>
            </w:r>
          </w:p>
        </w:tc>
      </w:tr>
      <w:tr w:rsidR="0008712A" w:rsidRPr="00AE49A9" w14:paraId="09E210DC" w14:textId="77777777" w:rsidTr="00BC7D6E">
        <w:trPr>
          <w:jc w:val="center"/>
        </w:trPr>
        <w:tc>
          <w:tcPr>
            <w:tcW w:w="594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A7F68A" w14:textId="7777777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</w:rPr>
              <w:t>Aggregate</w:t>
            </w:r>
          </w:p>
        </w:tc>
        <w:tc>
          <w:tcPr>
            <w:tcW w:w="4406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A9F9D3" w14:textId="440459CD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>این توابع محاسبه ای را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روی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چندین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سطر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انجام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می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دهند</w:t>
            </w:r>
            <w:r w:rsidRPr="00AE49A9">
              <w:rPr>
                <w:rFonts w:cs="Cambria" w:hint="cs"/>
                <w:color w:val="333333"/>
                <w:sz w:val="20"/>
                <w:szCs w:val="20"/>
                <w:rtl/>
              </w:rPr>
              <w:t> 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و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تنها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یک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مقدار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را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برمی</w:t>
            </w: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cs="B Lotus" w:hint="cs"/>
                <w:color w:val="333333"/>
                <w:sz w:val="20"/>
                <w:szCs w:val="20"/>
                <w:rtl/>
              </w:rPr>
              <w:t>گردانند</w:t>
            </w:r>
          </w:p>
        </w:tc>
      </w:tr>
      <w:tr w:rsidR="0008712A" w:rsidRPr="00AE49A9" w14:paraId="32F598A9" w14:textId="77777777" w:rsidTr="00BC7D6E">
        <w:trPr>
          <w:jc w:val="center"/>
        </w:trPr>
        <w:tc>
          <w:tcPr>
            <w:tcW w:w="594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AD8F7B" w14:textId="7777777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</w:rPr>
              <w:t>Ranking</w:t>
            </w:r>
          </w:p>
        </w:tc>
        <w:tc>
          <w:tcPr>
            <w:tcW w:w="4406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662711" w14:textId="75F5EC0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>یک مقدار رتبه بندی برای هر ردیف در یک پارتیشن برمی گردانند</w:t>
            </w:r>
          </w:p>
        </w:tc>
      </w:tr>
      <w:tr w:rsidR="0008712A" w:rsidRPr="00AE49A9" w14:paraId="34F8255D" w14:textId="77777777" w:rsidTr="00BC7D6E">
        <w:trPr>
          <w:jc w:val="center"/>
        </w:trPr>
        <w:tc>
          <w:tcPr>
            <w:tcW w:w="594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EE4AF0" w14:textId="7777777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</w:rPr>
              <w:t>Scalar</w:t>
            </w:r>
          </w:p>
        </w:tc>
        <w:tc>
          <w:tcPr>
            <w:tcW w:w="4406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D8DDC" w14:textId="77777777" w:rsidR="0008712A" w:rsidRPr="00AE49A9" w:rsidRDefault="0008712A" w:rsidP="00D37D9F">
            <w:pPr>
              <w:pStyle w:val="NormalWeb"/>
              <w:bidi/>
              <w:spacing w:before="0" w:beforeAutospacing="0" w:after="0" w:afterAutospacing="0"/>
              <w:jc w:val="center"/>
              <w:rPr>
                <w:rFonts w:cs="B Lotus"/>
                <w:color w:val="333333"/>
                <w:sz w:val="20"/>
                <w:szCs w:val="20"/>
              </w:rPr>
            </w:pPr>
            <w:r w:rsidRPr="00AE49A9">
              <w:rPr>
                <w:rFonts w:cs="B Lotus"/>
                <w:color w:val="333333"/>
                <w:sz w:val="20"/>
                <w:szCs w:val="20"/>
                <w:rtl/>
              </w:rPr>
              <w:t>این توابع عملی را روی یک مقدار ورودی انجام می دهد و سپس یک مقدار را برمی گرداند.(توضیحات بیشتر در پایین)</w:t>
            </w:r>
          </w:p>
        </w:tc>
      </w:tr>
    </w:tbl>
    <w:p w14:paraId="2EBE1E9A" w14:textId="77777777" w:rsidR="0008712A" w:rsidRPr="00AE49A9" w:rsidRDefault="0008712A" w:rsidP="0008712A">
      <w:pPr>
        <w:pStyle w:val="Heading2"/>
        <w:bidi/>
        <w:spacing w:before="0" w:beforeAutospacing="0" w:after="0" w:afterAutospacing="0" w:line="248" w:lineRule="atLeast"/>
        <w:rPr>
          <w:rFonts w:cs="B Titr"/>
          <w:color w:val="000000" w:themeColor="text1"/>
          <w:sz w:val="24"/>
          <w:szCs w:val="24"/>
        </w:rPr>
      </w:pPr>
      <w:r w:rsidRPr="00AE49A9">
        <w:rPr>
          <w:rFonts w:cs="B Titr"/>
          <w:color w:val="000000" w:themeColor="text1"/>
          <w:sz w:val="24"/>
          <w:szCs w:val="24"/>
          <w:rtl/>
        </w:rPr>
        <w:t xml:space="preserve">توابع </w:t>
      </w:r>
      <w:r w:rsidRPr="00AE49A9">
        <w:rPr>
          <w:rFonts w:cs="B Titr"/>
          <w:color w:val="000000" w:themeColor="text1"/>
          <w:sz w:val="24"/>
          <w:szCs w:val="24"/>
        </w:rPr>
        <w:t>Scalar</w:t>
      </w:r>
    </w:p>
    <w:tbl>
      <w:tblPr>
        <w:tblW w:w="5000" w:type="pct"/>
        <w:jc w:val="center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049"/>
      </w:tblGrid>
      <w:tr w:rsidR="0087311C" w:rsidRPr="00AE49A9" w14:paraId="5E1434E4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D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A8CE2A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زیردسته های توابع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 xml:space="preserve"> Scalar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D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FA0164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توضیحات</w:t>
            </w:r>
          </w:p>
        </w:tc>
      </w:tr>
      <w:tr w:rsidR="0087311C" w:rsidRPr="00AE49A9" w14:paraId="70D8081A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3DE751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Configuration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FFC20" w14:textId="766CD195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این مجموعه توابع اطلاعاتی راجع به پیکربندی جاری برمی گردانند</w:t>
            </w:r>
          </w:p>
        </w:tc>
      </w:tr>
      <w:tr w:rsidR="0087311C" w:rsidRPr="00AE49A9" w14:paraId="2D98FABD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BBBB4B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Cursor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0CEACF" w14:textId="47B149DF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اطلاعاتی راجع به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 xml:space="preserve"> cursor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ها بر می گردانند</w:t>
            </w:r>
          </w:p>
        </w:tc>
      </w:tr>
      <w:tr w:rsidR="0087311C" w:rsidRPr="00AE49A9" w14:paraId="6503BA20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D80218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Date and Time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D53FF7" w14:textId="776BDCE1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عملیاتی را</w:t>
            </w:r>
            <w:r w:rsidRPr="00AE49A9">
              <w:rPr>
                <w:rFonts w:ascii="Times New Roman" w:hAnsi="Times New Roman" w:cs="Cambria" w:hint="cs"/>
                <w:b/>
                <w:bCs/>
                <w:color w:val="242424"/>
                <w:sz w:val="20"/>
                <w:szCs w:val="20"/>
                <w:rtl/>
              </w:rPr>
              <w:t> 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براساس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تاریخ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یا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زمان</w:t>
            </w:r>
            <w:r w:rsidRPr="00AE49A9">
              <w:rPr>
                <w:rFonts w:ascii="Times New Roman" w:hAnsi="Times New Roman" w:cs="Cambria" w:hint="cs"/>
                <w:b/>
                <w:bCs/>
                <w:color w:val="242424"/>
                <w:sz w:val="20"/>
                <w:szCs w:val="20"/>
                <w:rtl/>
              </w:rPr>
              <w:t> 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ورودی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انجام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می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دهند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و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یک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مقدار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رشته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ای،</w:t>
            </w:r>
            <w:r w:rsidRPr="00AE49A9">
              <w:rPr>
                <w:rFonts w:ascii="Times New Roman" w:hAnsi="Times New Roman" w:cs="Cambria" w:hint="cs"/>
                <w:b/>
                <w:bCs/>
                <w:color w:val="242424"/>
                <w:sz w:val="20"/>
                <w:szCs w:val="20"/>
                <w:rtl/>
              </w:rPr>
              <w:t> 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عددی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یا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تاریخ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و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زمان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برمی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 xml:space="preserve"> </w:t>
            </w:r>
            <w:r w:rsidRPr="00AE49A9">
              <w:rPr>
                <w:rFonts w:ascii="Times New Roman" w:hAnsi="Times New Roman" w:cs="B Lotus" w:hint="cs"/>
                <w:b/>
                <w:bCs/>
                <w:color w:val="242424"/>
                <w:sz w:val="20"/>
                <w:szCs w:val="20"/>
                <w:rtl/>
              </w:rPr>
              <w:t>گردانند</w:t>
            </w:r>
          </w:p>
        </w:tc>
      </w:tr>
      <w:tr w:rsidR="0087311C" w:rsidRPr="00AE49A9" w14:paraId="32651D04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083DD5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Mathematical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8F6E8" w14:textId="3D60105D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محاسبه ای را براساس مقدار ورودی به عنوان پارامتر انجام می دهند و یک مقدار عددی برمی گردانند</w:t>
            </w:r>
          </w:p>
        </w:tc>
      </w:tr>
      <w:tr w:rsidR="0087311C" w:rsidRPr="00AE49A9" w14:paraId="2088E939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6EA28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Metadata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1FA37" w14:textId="0005A106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اطلاعاتی راجع به پایگاه داده و همچنین اشیاد پایگاه داده برمی گردانند</w:t>
            </w:r>
          </w:p>
        </w:tc>
      </w:tr>
      <w:tr w:rsidR="0087311C" w:rsidRPr="00AE49A9" w14:paraId="65395B14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7EFFF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Security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EDDA2" w14:textId="72FF0B43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اطلاعاتی راجع به کاربران و نقش های آنها برمی گردانند</w:t>
            </w:r>
          </w:p>
        </w:tc>
      </w:tr>
      <w:tr w:rsidR="0087311C" w:rsidRPr="00AE49A9" w14:paraId="10A07C85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67F630" w14:textId="77777777" w:rsidR="0008712A" w:rsidRPr="00AE49A9" w:rsidRDefault="005559A0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hyperlink r:id="rId9" w:history="1">
              <w:r w:rsidR="0008712A" w:rsidRPr="00AE49A9">
                <w:rPr>
                  <w:rFonts w:ascii="Times New Roman" w:hAnsi="Times New Roman"/>
                  <w:b/>
                  <w:bCs/>
                  <w:color w:val="242424"/>
                  <w:sz w:val="20"/>
                  <w:szCs w:val="20"/>
                </w:rPr>
                <w:t>String</w:t>
              </w:r>
            </w:hyperlink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5C8D2C" w14:textId="29608D56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عملیاتی را روی رشته ورودی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(</w:t>
            </w:r>
            <w:r w:rsidRPr="00AE49A9">
              <w:rPr>
                <w:rFonts w:ascii="Times New Roman" w:hAnsi="Times New Roman"/>
                <w:color w:val="242424"/>
                <w:sz w:val="20"/>
                <w:szCs w:val="20"/>
              </w:rPr>
              <w:t>char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 or </w:t>
            </w:r>
            <w:r w:rsidRPr="00AE49A9">
              <w:rPr>
                <w:rFonts w:ascii="Times New Roman" w:hAnsi="Times New Roman"/>
                <w:color w:val="242424"/>
                <w:sz w:val="20"/>
                <w:szCs w:val="20"/>
              </w:rPr>
              <w:t>varchar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 xml:space="preserve">) 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انجام می دهند و یک مقدار رشته ای یا عددی بر می گردانند</w:t>
            </w:r>
          </w:p>
        </w:tc>
      </w:tr>
      <w:tr w:rsidR="0087311C" w:rsidRPr="00AE49A9" w14:paraId="6874CC7C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D5C23F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System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89D31C" w14:textId="781AF601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عملیات هایی را انجام می دهند و اطلاعاتی درباره اشیاء و تنظیمات یک نمونه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 xml:space="preserve"> SQL Server 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برمی گردانند</w:t>
            </w:r>
          </w:p>
        </w:tc>
      </w:tr>
      <w:tr w:rsidR="0087311C" w:rsidRPr="00AE49A9" w14:paraId="1D22979A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D59FCA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System Statistical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5FF40F" w14:textId="3D5C756E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یک سری اطلاعات آماری درباره سیستم برمی گردانند</w:t>
            </w:r>
          </w:p>
        </w:tc>
      </w:tr>
      <w:tr w:rsidR="0087311C" w:rsidRPr="00AE49A9" w14:paraId="0CC9280F" w14:textId="77777777" w:rsidTr="0087311C">
        <w:trPr>
          <w:jc w:val="center"/>
        </w:trPr>
        <w:tc>
          <w:tcPr>
            <w:tcW w:w="1149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1EB29B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Text and Image</w:t>
            </w:r>
          </w:p>
        </w:tc>
        <w:tc>
          <w:tcPr>
            <w:tcW w:w="3851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BEBD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6BEF8" w14:textId="77777777" w:rsidR="0008712A" w:rsidRPr="00AE49A9" w:rsidRDefault="0008712A" w:rsidP="006B2D5A">
            <w:pPr>
              <w:bidi/>
              <w:spacing w:after="0" w:line="240" w:lineRule="auto"/>
              <w:jc w:val="center"/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</w:pP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  <w:rtl/>
              </w:rPr>
              <w:t>عمیاتی را روی پارامتر ورودی(متن یا عکس) انجام می دهند و اطلاعاتی درباره آنها برمی گردانند</w:t>
            </w:r>
            <w:r w:rsidRPr="00AE49A9">
              <w:rPr>
                <w:rFonts w:ascii="Times New Roman" w:hAnsi="Times New Roman" w:cs="B Lotus"/>
                <w:b/>
                <w:bCs/>
                <w:color w:val="242424"/>
                <w:sz w:val="20"/>
                <w:szCs w:val="20"/>
              </w:rPr>
              <w:t>.</w:t>
            </w:r>
          </w:p>
        </w:tc>
      </w:tr>
    </w:tbl>
    <w:p w14:paraId="1F209762" w14:textId="77777777" w:rsidR="0008712A" w:rsidRPr="00AE49A9" w:rsidRDefault="0008712A" w:rsidP="003D69DD">
      <w:pPr>
        <w:pStyle w:val="NormalWeb"/>
        <w:bidi/>
        <w:spacing w:before="96" w:beforeAutospacing="0" w:after="120" w:afterAutospacing="0" w:line="450" w:lineRule="atLeast"/>
        <w:jc w:val="both"/>
        <w:rPr>
          <w:rFonts w:cs="B Zar"/>
          <w:b/>
          <w:bCs/>
          <w:color w:val="FFFFFF"/>
          <w:sz w:val="28"/>
          <w:szCs w:val="28"/>
          <w:rtl/>
        </w:rPr>
      </w:pPr>
    </w:p>
    <w:p w14:paraId="21FCBD45" w14:textId="3FD66655" w:rsidR="003C7E16" w:rsidRPr="00AE49A9" w:rsidRDefault="003D69DD" w:rsidP="0008712A">
      <w:pPr>
        <w:pStyle w:val="NormalWeb"/>
        <w:bidi/>
        <w:spacing w:before="96" w:beforeAutospacing="0" w:after="120" w:afterAutospacing="0" w:line="450" w:lineRule="atLeast"/>
        <w:jc w:val="both"/>
        <w:rPr>
          <w:rFonts w:cs="B Zar"/>
          <w:b/>
          <w:bCs/>
          <w:color w:val="FFFFFF"/>
          <w:sz w:val="28"/>
          <w:szCs w:val="28"/>
          <w:rtl/>
        </w:rPr>
      </w:pPr>
      <w:r w:rsidRPr="00AE49A9">
        <w:rPr>
          <w:rFonts w:cs="B Zar"/>
          <w:b/>
          <w:bCs/>
          <w:color w:val="FFFFFF"/>
          <w:sz w:val="28"/>
          <w:szCs w:val="28"/>
          <w:rtl/>
        </w:rPr>
        <w:t xml:space="preserve">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953"/>
        <w:gridCol w:w="3168"/>
        <w:gridCol w:w="3336"/>
      </w:tblGrid>
      <w:tr w:rsidR="009E643B" w:rsidRPr="00AE49A9" w14:paraId="6A258EA0" w14:textId="77777777" w:rsidTr="00775747">
        <w:trPr>
          <w:trHeight w:val="4658"/>
        </w:trPr>
        <w:tc>
          <w:tcPr>
            <w:tcW w:w="1890" w:type="pct"/>
          </w:tcPr>
          <w:p w14:paraId="51C33F72" w14:textId="77777777" w:rsidR="009E643B" w:rsidRPr="00AE49A9" w:rsidRDefault="009E643B" w:rsidP="003E04EA">
            <w:pPr>
              <w:bidi/>
              <w:jc w:val="center"/>
              <w:rPr>
                <w:rFonts w:ascii="Times New Roman" w:eastAsia="Times New Roman" w:hAnsi="Times New Roman" w:cstheme="majorBidi"/>
                <w:b/>
                <w:bCs/>
                <w:color w:val="FFFFFF"/>
                <w:sz w:val="32"/>
                <w:szCs w:val="32"/>
                <w:rtl/>
              </w:rPr>
            </w:pPr>
            <w:r w:rsidRPr="00AE49A9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67B2A8CB" wp14:editId="4C024F75">
                  <wp:extent cx="1628775" cy="6858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pct"/>
          </w:tcPr>
          <w:p w14:paraId="4A65CFB5" w14:textId="77777777" w:rsidR="009E643B" w:rsidRPr="00AE49A9" w:rsidRDefault="00825F08" w:rsidP="003E04EA">
            <w:pPr>
              <w:bidi/>
              <w:jc w:val="center"/>
              <w:rPr>
                <w:rFonts w:ascii="Times New Roman" w:eastAsia="Times New Roman" w:hAnsi="Times New Roman" w:cstheme="majorBidi"/>
                <w:b/>
                <w:bCs/>
                <w:color w:val="FFFFFF"/>
                <w:sz w:val="32"/>
                <w:szCs w:val="32"/>
                <w:rtl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0FAF21EF" wp14:editId="4CB58CEA">
                  <wp:extent cx="1666875" cy="29146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pct"/>
          </w:tcPr>
          <w:p w14:paraId="3EDE1DAF" w14:textId="77777777" w:rsidR="009E643B" w:rsidRPr="00AE49A9" w:rsidRDefault="009E643B" w:rsidP="003E04EA">
            <w:pPr>
              <w:bidi/>
              <w:jc w:val="center"/>
              <w:rPr>
                <w:rFonts w:ascii="Times New Roman" w:eastAsia="Times New Roman" w:hAnsi="Times New Roman" w:cstheme="majorBidi"/>
                <w:b/>
                <w:bCs/>
                <w:color w:val="FFFFFF"/>
                <w:sz w:val="32"/>
                <w:szCs w:val="32"/>
                <w:rtl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6BEBC499" wp14:editId="4EE20862">
                  <wp:extent cx="1971675" cy="2762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401" w:rsidRPr="00AE49A9" w14:paraId="599CDB57" w14:textId="77777777" w:rsidTr="00775747">
        <w:trPr>
          <w:trHeight w:val="64"/>
        </w:trPr>
        <w:tc>
          <w:tcPr>
            <w:tcW w:w="1890" w:type="pct"/>
          </w:tcPr>
          <w:p w14:paraId="3DDD77FA" w14:textId="77777777" w:rsidR="00774401" w:rsidRPr="00AE49A9" w:rsidRDefault="00F356C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</w:rPr>
              <w:object w:dxaOrig="4275" w:dyaOrig="8175" w14:anchorId="50687988">
                <v:shape id="_x0000_i1026" type="#_x0000_t75" style="width:186.55pt;height:408.85pt" o:ole="">
                  <v:imagedata r:id="rId13" o:title=""/>
                </v:shape>
                <o:OLEObject Type="Embed" ProgID="PBrush" ShapeID="_x0000_i1026" DrawAspect="Content" ObjectID="_1634724650" r:id="rId14"/>
              </w:object>
            </w:r>
          </w:p>
        </w:tc>
        <w:tc>
          <w:tcPr>
            <w:tcW w:w="1515" w:type="pct"/>
          </w:tcPr>
          <w:p w14:paraId="74508237" w14:textId="77777777" w:rsidR="00774401" w:rsidRPr="00AE49A9" w:rsidRDefault="00F356C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530B3FC1" wp14:editId="7199B7C9">
                  <wp:extent cx="1819275" cy="41338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pct"/>
          </w:tcPr>
          <w:p w14:paraId="4FA0745C" w14:textId="77777777" w:rsidR="00774401" w:rsidRPr="00AE49A9" w:rsidRDefault="00F356C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312C90B5" wp14:editId="15B83ECE">
                  <wp:extent cx="1733550" cy="2924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401" w:rsidRPr="00AE49A9" w14:paraId="21B416DA" w14:textId="77777777" w:rsidTr="00775747">
        <w:trPr>
          <w:trHeight w:val="64"/>
        </w:trPr>
        <w:tc>
          <w:tcPr>
            <w:tcW w:w="1890" w:type="pct"/>
          </w:tcPr>
          <w:p w14:paraId="7197845A" w14:textId="77777777" w:rsidR="00774401" w:rsidRPr="00AE49A9" w:rsidRDefault="00775747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584E3083" wp14:editId="4AA7FCF6">
                  <wp:extent cx="1885950" cy="17240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pct"/>
          </w:tcPr>
          <w:p w14:paraId="5CBD522D" w14:textId="77777777" w:rsidR="00774401" w:rsidRPr="00AE49A9" w:rsidRDefault="00775747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29A04E5F" wp14:editId="05EB66A9">
                  <wp:extent cx="1571625" cy="13906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66E53" w14:textId="77777777" w:rsidR="00264ADE" w:rsidRPr="00AE49A9" w:rsidRDefault="00264ADE" w:rsidP="00264ADE">
            <w:pPr>
              <w:bidi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595" w:type="pct"/>
          </w:tcPr>
          <w:p w14:paraId="1FC34829" w14:textId="77777777" w:rsidR="00774401" w:rsidRPr="00AE49A9" w:rsidRDefault="00A0295D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</w:rPr>
              <w:object w:dxaOrig="2700" w:dyaOrig="10830" w14:anchorId="32CE1432">
                <v:shape id="_x0000_i1027" type="#_x0000_t75" style="width:135.25pt;height:541.55pt" o:ole="">
                  <v:imagedata r:id="rId19" o:title=""/>
                </v:shape>
                <o:OLEObject Type="Embed" ProgID="PBrush" ShapeID="_x0000_i1027" DrawAspect="Content" ObjectID="_1634724651" r:id="rId20"/>
              </w:object>
            </w:r>
          </w:p>
        </w:tc>
      </w:tr>
      <w:tr w:rsidR="00774401" w:rsidRPr="00AE49A9" w14:paraId="784B37F4" w14:textId="77777777" w:rsidTr="00775747">
        <w:trPr>
          <w:trHeight w:val="64"/>
        </w:trPr>
        <w:tc>
          <w:tcPr>
            <w:tcW w:w="1890" w:type="pct"/>
          </w:tcPr>
          <w:p w14:paraId="14DD6764" w14:textId="77777777" w:rsidR="00774401" w:rsidRPr="00AE49A9" w:rsidRDefault="002339FA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6E9A1D9" wp14:editId="6BF2D9F2">
                  <wp:extent cx="1743075" cy="22574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pct"/>
          </w:tcPr>
          <w:p w14:paraId="0CD411AB" w14:textId="77777777" w:rsidR="00774401" w:rsidRPr="00AE49A9" w:rsidRDefault="003158B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5EA00A21" wp14:editId="3CB17F83">
                  <wp:extent cx="1343025" cy="4619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pct"/>
          </w:tcPr>
          <w:p w14:paraId="3EB67249" w14:textId="77777777" w:rsidR="00774401" w:rsidRPr="00AE49A9" w:rsidRDefault="003158B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0075912C" wp14:editId="394EEA86">
                  <wp:extent cx="1733550" cy="2438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8BE" w:rsidRPr="00AE49A9" w14:paraId="0C03272D" w14:textId="77777777" w:rsidTr="00775747">
        <w:trPr>
          <w:trHeight w:val="64"/>
        </w:trPr>
        <w:tc>
          <w:tcPr>
            <w:tcW w:w="1890" w:type="pct"/>
          </w:tcPr>
          <w:p w14:paraId="78AE78E2" w14:textId="77777777" w:rsidR="003158BE" w:rsidRPr="00AE49A9" w:rsidRDefault="003158B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515" w:type="pct"/>
          </w:tcPr>
          <w:p w14:paraId="58607002" w14:textId="77777777" w:rsidR="003158BE" w:rsidRPr="00AE49A9" w:rsidRDefault="003158BE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595" w:type="pct"/>
          </w:tcPr>
          <w:p w14:paraId="06B5EAF3" w14:textId="77777777" w:rsidR="003158BE" w:rsidRPr="00AE49A9" w:rsidRDefault="002339FA" w:rsidP="003E04EA">
            <w:pPr>
              <w:bidi/>
              <w:jc w:val="center"/>
              <w:rPr>
                <w:rFonts w:ascii="Times New Roman" w:hAnsi="Times New Roman"/>
                <w:noProof/>
              </w:rPr>
            </w:pPr>
            <w:r w:rsidRPr="00AE49A9">
              <w:rPr>
                <w:rFonts w:ascii="Times New Roman" w:hAnsi="Times New Roman"/>
                <w:noProof/>
              </w:rPr>
              <w:drawing>
                <wp:inline distT="0" distB="0" distL="0" distR="0" wp14:anchorId="2387F099" wp14:editId="3125DB53">
                  <wp:extent cx="1571625" cy="7143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F4772BD" w14:textId="7792D3EB" w:rsidR="00B17402" w:rsidRPr="00AE49A9" w:rsidRDefault="00B17402" w:rsidP="00C60B78">
      <w:pPr>
        <w:pStyle w:val="NormalWeb"/>
        <w:bidi/>
        <w:spacing w:before="120" w:beforeAutospacing="0" w:after="240" w:afterAutospacing="0"/>
        <w:jc w:val="center"/>
        <w:rPr>
          <w:rFonts w:cs="B Zar"/>
          <w:b/>
          <w:bCs/>
          <w:color w:val="000000"/>
          <w:sz w:val="34"/>
          <w:szCs w:val="34"/>
        </w:rPr>
      </w:pPr>
    </w:p>
    <w:sectPr w:rsidR="00B17402" w:rsidRPr="00AE49A9" w:rsidSect="00B5072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CA53" w14:textId="77777777" w:rsidR="005559A0" w:rsidRDefault="005559A0" w:rsidP="008604FD">
      <w:pPr>
        <w:spacing w:after="0" w:line="240" w:lineRule="auto"/>
      </w:pPr>
      <w:r>
        <w:separator/>
      </w:r>
    </w:p>
  </w:endnote>
  <w:endnote w:type="continuationSeparator" w:id="0">
    <w:p w14:paraId="06DEDB97" w14:textId="77777777" w:rsidR="005559A0" w:rsidRDefault="005559A0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CA6CC" w14:textId="77777777" w:rsidR="005559A0" w:rsidRDefault="005559A0" w:rsidP="008604FD">
      <w:pPr>
        <w:spacing w:after="0" w:line="240" w:lineRule="auto"/>
      </w:pPr>
      <w:r>
        <w:separator/>
      </w:r>
    </w:p>
  </w:footnote>
  <w:footnote w:type="continuationSeparator" w:id="0">
    <w:p w14:paraId="57BDE0CC" w14:textId="77777777" w:rsidR="005559A0" w:rsidRDefault="005559A0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5559A0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5559A0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5559A0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202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8712A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E16"/>
    <w:rsid w:val="003C7FE2"/>
    <w:rsid w:val="003D1F78"/>
    <w:rsid w:val="003D3486"/>
    <w:rsid w:val="003D58DE"/>
    <w:rsid w:val="003D5EF0"/>
    <w:rsid w:val="003D69DD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559A0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D5A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06669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0221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11C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45E4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141A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49A9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A6F12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C7D6E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645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0B78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559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37D9F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eyamooz.com/%D8%AA%D9%88%D8%A7%D8%A8%D8%B9-%D8%B1%D8%B4%D8%AA%D9%87-%D8%A7%DB%8C-sql-server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46C5-9FC5-4247-85E4-14EAB690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2019</cp:revision>
  <cp:lastPrinted>2018-11-15T09:35:00Z</cp:lastPrinted>
  <dcterms:created xsi:type="dcterms:W3CDTF">2013-05-03T18:37:00Z</dcterms:created>
  <dcterms:modified xsi:type="dcterms:W3CDTF">2019-11-08T09:54:00Z</dcterms:modified>
</cp:coreProperties>
</file>